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074D3" w14:textId="217C4E30" w:rsidR="00836B85" w:rsidRDefault="00836B85" w:rsidP="003F0E8F">
      <w:pPr>
        <w:pStyle w:val="Sinespaciado"/>
      </w:pPr>
      <w:r>
        <w:t>HISTORIAL DE MODIFICACIONES</w:t>
      </w:r>
    </w:p>
    <w:p w14:paraId="133E9706" w14:textId="77777777" w:rsidR="00836B85" w:rsidRDefault="00836B85" w:rsidP="00836B85">
      <w:pPr>
        <w:spacing w:after="0"/>
        <w:rPr>
          <w:b/>
          <w:bCs/>
        </w:rPr>
      </w:pPr>
    </w:p>
    <w:tbl>
      <w:tblPr>
        <w:tblStyle w:val="TableGrid0"/>
        <w:tblW w:w="10632" w:type="dxa"/>
        <w:tblInd w:w="-743" w:type="dxa"/>
        <w:tblLook w:val="04A0" w:firstRow="1" w:lastRow="0" w:firstColumn="1" w:lastColumn="0" w:noHBand="0" w:noVBand="1"/>
      </w:tblPr>
      <w:tblGrid>
        <w:gridCol w:w="2156"/>
        <w:gridCol w:w="1559"/>
        <w:gridCol w:w="2381"/>
        <w:gridCol w:w="4536"/>
      </w:tblGrid>
      <w:tr w:rsidR="00836B85" w14:paraId="5FBD295A" w14:textId="77777777" w:rsidTr="00900CA3">
        <w:tc>
          <w:tcPr>
            <w:tcW w:w="2156" w:type="dxa"/>
          </w:tcPr>
          <w:p w14:paraId="633488E2" w14:textId="77777777" w:rsidR="00836B85" w:rsidRDefault="00836B85" w:rsidP="00A843B5">
            <w:pPr>
              <w:rPr>
                <w:b/>
                <w:bCs/>
              </w:rPr>
            </w:pPr>
            <w:r>
              <w:rPr>
                <w:b/>
                <w:bCs/>
              </w:rPr>
              <w:t>Fecha</w:t>
            </w:r>
          </w:p>
        </w:tc>
        <w:tc>
          <w:tcPr>
            <w:tcW w:w="1559" w:type="dxa"/>
          </w:tcPr>
          <w:p w14:paraId="71743FC8" w14:textId="77777777" w:rsidR="00836B85" w:rsidRDefault="00836B85" w:rsidP="00A843B5">
            <w:pPr>
              <w:rPr>
                <w:b/>
                <w:bCs/>
              </w:rPr>
            </w:pPr>
            <w:r>
              <w:rPr>
                <w:b/>
                <w:bCs/>
              </w:rPr>
              <w:t>Versión</w:t>
            </w:r>
          </w:p>
        </w:tc>
        <w:tc>
          <w:tcPr>
            <w:tcW w:w="2381" w:type="dxa"/>
          </w:tcPr>
          <w:p w14:paraId="13BFDB43" w14:textId="77777777" w:rsidR="00836B85" w:rsidRDefault="00836B85" w:rsidP="00A843B5">
            <w:pPr>
              <w:rPr>
                <w:b/>
                <w:bCs/>
              </w:rPr>
            </w:pPr>
            <w:r>
              <w:rPr>
                <w:b/>
                <w:bCs/>
              </w:rPr>
              <w:t>Creado por</w:t>
            </w:r>
          </w:p>
        </w:tc>
        <w:tc>
          <w:tcPr>
            <w:tcW w:w="4536" w:type="dxa"/>
          </w:tcPr>
          <w:p w14:paraId="424B59B4" w14:textId="77777777" w:rsidR="00836B85" w:rsidRDefault="00836B85" w:rsidP="00A843B5">
            <w:pPr>
              <w:rPr>
                <w:b/>
                <w:bCs/>
              </w:rPr>
            </w:pPr>
            <w:r>
              <w:rPr>
                <w:b/>
                <w:bCs/>
              </w:rPr>
              <w:t>Descripción de la modificación</w:t>
            </w:r>
          </w:p>
        </w:tc>
      </w:tr>
      <w:tr w:rsidR="00836B85" w14:paraId="7A1D7338" w14:textId="77777777" w:rsidTr="00900CA3">
        <w:tc>
          <w:tcPr>
            <w:tcW w:w="2156" w:type="dxa"/>
            <w:vAlign w:val="center"/>
          </w:tcPr>
          <w:p w14:paraId="76E84F2A" w14:textId="68BA2297" w:rsidR="00836B85" w:rsidRPr="002C569F" w:rsidRDefault="0040738A" w:rsidP="00A843B5">
            <w:pPr>
              <w:jc w:val="center"/>
              <w:rPr>
                <w:sz w:val="20"/>
                <w:szCs w:val="20"/>
              </w:rPr>
            </w:pPr>
            <w:r>
              <w:rPr>
                <w:sz w:val="20"/>
                <w:szCs w:val="20"/>
              </w:rPr>
              <w:t>21-10</w:t>
            </w:r>
            <w:r w:rsidR="00900CA3">
              <w:rPr>
                <w:sz w:val="20"/>
                <w:szCs w:val="20"/>
              </w:rPr>
              <w:t>-2020</w:t>
            </w:r>
          </w:p>
        </w:tc>
        <w:tc>
          <w:tcPr>
            <w:tcW w:w="1559" w:type="dxa"/>
            <w:vAlign w:val="center"/>
          </w:tcPr>
          <w:p w14:paraId="4931E68F" w14:textId="09FCD30F" w:rsidR="00836B85" w:rsidRPr="002C569F" w:rsidRDefault="00836B85" w:rsidP="00A843B5">
            <w:pPr>
              <w:jc w:val="center"/>
            </w:pPr>
            <w:r w:rsidRPr="002C569F">
              <w:t>1.0</w:t>
            </w:r>
            <w:r w:rsidR="00900CA3">
              <w:t>.0</w:t>
            </w:r>
          </w:p>
        </w:tc>
        <w:tc>
          <w:tcPr>
            <w:tcW w:w="2381" w:type="dxa"/>
            <w:vAlign w:val="center"/>
          </w:tcPr>
          <w:p w14:paraId="1A66CFCC" w14:textId="5872D973" w:rsidR="00836B85" w:rsidRPr="002C569F" w:rsidRDefault="00CE57C7" w:rsidP="00A843B5">
            <w:pPr>
              <w:jc w:val="center"/>
            </w:pPr>
            <w:r>
              <w:t>Víctor Hugo G</w:t>
            </w:r>
            <w:r w:rsidR="00900CA3">
              <w:t>racia</w:t>
            </w:r>
          </w:p>
        </w:tc>
        <w:tc>
          <w:tcPr>
            <w:tcW w:w="4536" w:type="dxa"/>
            <w:vAlign w:val="center"/>
          </w:tcPr>
          <w:p w14:paraId="753E8266" w14:textId="77777777" w:rsidR="00836B85" w:rsidRPr="002C569F" w:rsidRDefault="00836B85" w:rsidP="00A843B5">
            <w:pPr>
              <w:jc w:val="center"/>
            </w:pPr>
            <w:r w:rsidRPr="002C569F">
              <w:t>Creación del documento</w:t>
            </w:r>
          </w:p>
        </w:tc>
      </w:tr>
      <w:tr w:rsidR="00836B85" w14:paraId="14602AB4" w14:textId="77777777" w:rsidTr="00900CA3">
        <w:tc>
          <w:tcPr>
            <w:tcW w:w="2156" w:type="dxa"/>
          </w:tcPr>
          <w:p w14:paraId="56DA2866" w14:textId="2D6DB850" w:rsidR="00836B85" w:rsidRPr="00044E03" w:rsidRDefault="00975587" w:rsidP="00044E03">
            <w:pPr>
              <w:jc w:val="center"/>
              <w:rPr>
                <w:bCs/>
              </w:rPr>
            </w:pPr>
            <w:r w:rsidRPr="00975587">
              <w:rPr>
                <w:bCs/>
                <w:sz w:val="20"/>
              </w:rPr>
              <w:t>15 – 01-2021</w:t>
            </w:r>
          </w:p>
        </w:tc>
        <w:tc>
          <w:tcPr>
            <w:tcW w:w="1559" w:type="dxa"/>
          </w:tcPr>
          <w:p w14:paraId="0A4CB10B" w14:textId="150DFB94" w:rsidR="00836B85" w:rsidRDefault="00975587" w:rsidP="00975587">
            <w:pPr>
              <w:jc w:val="center"/>
              <w:rPr>
                <w:b/>
                <w:bCs/>
              </w:rPr>
            </w:pPr>
            <w:r w:rsidRPr="002C569F">
              <w:t>1.0</w:t>
            </w:r>
            <w:r>
              <w:t>.0</w:t>
            </w:r>
          </w:p>
        </w:tc>
        <w:tc>
          <w:tcPr>
            <w:tcW w:w="2381" w:type="dxa"/>
          </w:tcPr>
          <w:p w14:paraId="3B309A42" w14:textId="44E0DBA4" w:rsidR="00836B85" w:rsidRPr="00975587" w:rsidRDefault="00975587" w:rsidP="00975587">
            <w:pPr>
              <w:jc w:val="center"/>
              <w:rPr>
                <w:bCs/>
              </w:rPr>
            </w:pPr>
            <w:r w:rsidRPr="00975587">
              <w:rPr>
                <w:bCs/>
              </w:rPr>
              <w:t>Luis Alberto Vásquez Gu</w:t>
            </w:r>
            <w:bookmarkStart w:id="0" w:name="_GoBack"/>
            <w:bookmarkEnd w:id="0"/>
            <w:r w:rsidRPr="00975587">
              <w:rPr>
                <w:bCs/>
              </w:rPr>
              <w:t>erra</w:t>
            </w:r>
          </w:p>
        </w:tc>
        <w:tc>
          <w:tcPr>
            <w:tcW w:w="4536" w:type="dxa"/>
          </w:tcPr>
          <w:p w14:paraId="529AB6B5" w14:textId="05B5BC2B" w:rsidR="00836B85" w:rsidRPr="00975587" w:rsidRDefault="00975587" w:rsidP="00975587">
            <w:pPr>
              <w:jc w:val="center"/>
              <w:rPr>
                <w:bCs/>
              </w:rPr>
            </w:pPr>
            <w:r w:rsidRPr="00975587">
              <w:rPr>
                <w:bCs/>
              </w:rPr>
              <w:t>Revisión del documento para la respectiva publicación en la página web de la Institución.</w:t>
            </w:r>
          </w:p>
        </w:tc>
      </w:tr>
      <w:tr w:rsidR="00836B85" w14:paraId="0AD211DF" w14:textId="77777777" w:rsidTr="00900CA3">
        <w:tc>
          <w:tcPr>
            <w:tcW w:w="2156" w:type="dxa"/>
          </w:tcPr>
          <w:p w14:paraId="4852F2EA" w14:textId="77777777" w:rsidR="00836B85" w:rsidRDefault="00836B85" w:rsidP="00A843B5">
            <w:pPr>
              <w:rPr>
                <w:b/>
                <w:bCs/>
              </w:rPr>
            </w:pPr>
          </w:p>
        </w:tc>
        <w:tc>
          <w:tcPr>
            <w:tcW w:w="1559" w:type="dxa"/>
          </w:tcPr>
          <w:p w14:paraId="313DC557" w14:textId="77777777" w:rsidR="00836B85" w:rsidRDefault="00836B85" w:rsidP="00A843B5">
            <w:pPr>
              <w:rPr>
                <w:b/>
                <w:bCs/>
              </w:rPr>
            </w:pPr>
          </w:p>
        </w:tc>
        <w:tc>
          <w:tcPr>
            <w:tcW w:w="2381" w:type="dxa"/>
          </w:tcPr>
          <w:p w14:paraId="29C85547" w14:textId="77777777" w:rsidR="00836B85" w:rsidRDefault="00836B85" w:rsidP="00A843B5">
            <w:pPr>
              <w:rPr>
                <w:b/>
                <w:bCs/>
              </w:rPr>
            </w:pPr>
          </w:p>
        </w:tc>
        <w:tc>
          <w:tcPr>
            <w:tcW w:w="4536" w:type="dxa"/>
          </w:tcPr>
          <w:p w14:paraId="057C40E4" w14:textId="77777777" w:rsidR="00836B85" w:rsidRDefault="00836B85" w:rsidP="00A843B5">
            <w:pPr>
              <w:rPr>
                <w:b/>
                <w:bCs/>
              </w:rPr>
            </w:pPr>
          </w:p>
        </w:tc>
      </w:tr>
      <w:tr w:rsidR="00836B85" w14:paraId="24D7E8C0" w14:textId="77777777" w:rsidTr="00900CA3">
        <w:tc>
          <w:tcPr>
            <w:tcW w:w="2156" w:type="dxa"/>
          </w:tcPr>
          <w:p w14:paraId="38043D7A" w14:textId="77777777" w:rsidR="00836B85" w:rsidRDefault="00836B85" w:rsidP="00A843B5">
            <w:pPr>
              <w:rPr>
                <w:b/>
                <w:bCs/>
              </w:rPr>
            </w:pPr>
          </w:p>
        </w:tc>
        <w:tc>
          <w:tcPr>
            <w:tcW w:w="1559" w:type="dxa"/>
          </w:tcPr>
          <w:p w14:paraId="15B74445" w14:textId="77777777" w:rsidR="00836B85" w:rsidRDefault="00836B85" w:rsidP="00A843B5">
            <w:pPr>
              <w:rPr>
                <w:b/>
                <w:bCs/>
              </w:rPr>
            </w:pPr>
          </w:p>
        </w:tc>
        <w:tc>
          <w:tcPr>
            <w:tcW w:w="2381" w:type="dxa"/>
          </w:tcPr>
          <w:p w14:paraId="32C2C177" w14:textId="77777777" w:rsidR="00836B85" w:rsidRDefault="00836B85" w:rsidP="00A843B5">
            <w:pPr>
              <w:rPr>
                <w:b/>
                <w:bCs/>
              </w:rPr>
            </w:pPr>
          </w:p>
        </w:tc>
        <w:tc>
          <w:tcPr>
            <w:tcW w:w="4536" w:type="dxa"/>
          </w:tcPr>
          <w:p w14:paraId="7484C71F" w14:textId="77777777" w:rsidR="00836B85" w:rsidRDefault="00836B85" w:rsidP="00A843B5">
            <w:pPr>
              <w:rPr>
                <w:b/>
                <w:bCs/>
              </w:rPr>
            </w:pPr>
          </w:p>
        </w:tc>
      </w:tr>
      <w:tr w:rsidR="00836B85" w14:paraId="149A0BD0" w14:textId="77777777" w:rsidTr="00900CA3">
        <w:tc>
          <w:tcPr>
            <w:tcW w:w="2156" w:type="dxa"/>
          </w:tcPr>
          <w:p w14:paraId="0A08C43A" w14:textId="77777777" w:rsidR="00836B85" w:rsidRDefault="00836B85" w:rsidP="00A843B5">
            <w:pPr>
              <w:rPr>
                <w:b/>
                <w:bCs/>
              </w:rPr>
            </w:pPr>
          </w:p>
        </w:tc>
        <w:tc>
          <w:tcPr>
            <w:tcW w:w="1559" w:type="dxa"/>
          </w:tcPr>
          <w:p w14:paraId="0D5C9A93" w14:textId="77777777" w:rsidR="00836B85" w:rsidRDefault="00836B85" w:rsidP="00A843B5">
            <w:pPr>
              <w:rPr>
                <w:b/>
                <w:bCs/>
              </w:rPr>
            </w:pPr>
          </w:p>
        </w:tc>
        <w:tc>
          <w:tcPr>
            <w:tcW w:w="2381" w:type="dxa"/>
          </w:tcPr>
          <w:p w14:paraId="34A2A10A" w14:textId="77777777" w:rsidR="00836B85" w:rsidRDefault="00836B85" w:rsidP="00A843B5">
            <w:pPr>
              <w:rPr>
                <w:b/>
                <w:bCs/>
              </w:rPr>
            </w:pPr>
          </w:p>
        </w:tc>
        <w:tc>
          <w:tcPr>
            <w:tcW w:w="4536" w:type="dxa"/>
          </w:tcPr>
          <w:p w14:paraId="5E08D9D8" w14:textId="77777777" w:rsidR="00836B85" w:rsidRDefault="00836B85" w:rsidP="00A843B5">
            <w:pPr>
              <w:rPr>
                <w:b/>
                <w:bCs/>
              </w:rPr>
            </w:pPr>
          </w:p>
        </w:tc>
      </w:tr>
      <w:tr w:rsidR="00836B85" w14:paraId="72BB7AE7" w14:textId="77777777" w:rsidTr="00900CA3">
        <w:tc>
          <w:tcPr>
            <w:tcW w:w="2156" w:type="dxa"/>
          </w:tcPr>
          <w:p w14:paraId="74C3E3F4" w14:textId="77777777" w:rsidR="00836B85" w:rsidRDefault="00836B85" w:rsidP="00A843B5">
            <w:pPr>
              <w:rPr>
                <w:b/>
                <w:bCs/>
              </w:rPr>
            </w:pPr>
          </w:p>
        </w:tc>
        <w:tc>
          <w:tcPr>
            <w:tcW w:w="1559" w:type="dxa"/>
          </w:tcPr>
          <w:p w14:paraId="1A0D0D17" w14:textId="77777777" w:rsidR="00836B85" w:rsidRDefault="00836B85" w:rsidP="00A843B5">
            <w:pPr>
              <w:rPr>
                <w:b/>
                <w:bCs/>
              </w:rPr>
            </w:pPr>
          </w:p>
        </w:tc>
        <w:tc>
          <w:tcPr>
            <w:tcW w:w="2381" w:type="dxa"/>
          </w:tcPr>
          <w:p w14:paraId="01BBF22B" w14:textId="77777777" w:rsidR="00836B85" w:rsidRDefault="00836B85" w:rsidP="00A843B5">
            <w:pPr>
              <w:rPr>
                <w:b/>
                <w:bCs/>
              </w:rPr>
            </w:pPr>
          </w:p>
        </w:tc>
        <w:tc>
          <w:tcPr>
            <w:tcW w:w="4536" w:type="dxa"/>
          </w:tcPr>
          <w:p w14:paraId="224601B0" w14:textId="77777777" w:rsidR="00836B85" w:rsidRDefault="00836B85" w:rsidP="00A843B5">
            <w:pPr>
              <w:rPr>
                <w:b/>
                <w:bCs/>
              </w:rPr>
            </w:pPr>
          </w:p>
        </w:tc>
      </w:tr>
      <w:tr w:rsidR="00836B85" w14:paraId="1B980C87" w14:textId="77777777" w:rsidTr="00900CA3">
        <w:tc>
          <w:tcPr>
            <w:tcW w:w="2156" w:type="dxa"/>
          </w:tcPr>
          <w:p w14:paraId="1D66E914" w14:textId="77777777" w:rsidR="00836B85" w:rsidRDefault="00836B85" w:rsidP="00A843B5">
            <w:pPr>
              <w:rPr>
                <w:b/>
                <w:bCs/>
              </w:rPr>
            </w:pPr>
          </w:p>
        </w:tc>
        <w:tc>
          <w:tcPr>
            <w:tcW w:w="1559" w:type="dxa"/>
          </w:tcPr>
          <w:p w14:paraId="1008732B" w14:textId="77777777" w:rsidR="00836B85" w:rsidRDefault="00836B85" w:rsidP="00A843B5">
            <w:pPr>
              <w:rPr>
                <w:b/>
                <w:bCs/>
              </w:rPr>
            </w:pPr>
          </w:p>
        </w:tc>
        <w:tc>
          <w:tcPr>
            <w:tcW w:w="2381" w:type="dxa"/>
          </w:tcPr>
          <w:p w14:paraId="2F36F65D" w14:textId="77777777" w:rsidR="00836B85" w:rsidRDefault="00836B85" w:rsidP="00A843B5">
            <w:pPr>
              <w:rPr>
                <w:b/>
                <w:bCs/>
              </w:rPr>
            </w:pPr>
          </w:p>
        </w:tc>
        <w:tc>
          <w:tcPr>
            <w:tcW w:w="4536" w:type="dxa"/>
          </w:tcPr>
          <w:p w14:paraId="6A961B09" w14:textId="77777777" w:rsidR="00836B85" w:rsidRDefault="00836B85" w:rsidP="00A843B5">
            <w:pPr>
              <w:rPr>
                <w:b/>
                <w:bCs/>
              </w:rPr>
            </w:pPr>
          </w:p>
        </w:tc>
      </w:tr>
    </w:tbl>
    <w:p w14:paraId="15C7F730" w14:textId="20CDD6D4" w:rsidR="005377EC" w:rsidRDefault="00B364BC" w:rsidP="00B364BC">
      <w:pPr>
        <w:tabs>
          <w:tab w:val="left" w:pos="2835"/>
        </w:tabs>
        <w:spacing w:after="259" w:line="259" w:lineRule="auto"/>
        <w:ind w:left="78" w:right="0"/>
        <w:rPr>
          <w:b/>
        </w:rPr>
      </w:pPr>
      <w:r>
        <w:rPr>
          <w:b/>
        </w:rPr>
        <w:tab/>
      </w:r>
      <w:r>
        <w:rPr>
          <w:b/>
        </w:rPr>
        <w:tab/>
      </w:r>
    </w:p>
    <w:p w14:paraId="6CE8B6DE" w14:textId="77777777" w:rsidR="00A2348F" w:rsidRDefault="00A2348F">
      <w:pPr>
        <w:spacing w:after="259" w:line="259" w:lineRule="auto"/>
        <w:ind w:left="78" w:right="0"/>
        <w:jc w:val="center"/>
        <w:rPr>
          <w:b/>
        </w:rPr>
      </w:pPr>
    </w:p>
    <w:p w14:paraId="36BC621A" w14:textId="471EB90E" w:rsidR="00A2348F" w:rsidRDefault="0040738A" w:rsidP="00F373E8">
      <w:pPr>
        <w:tabs>
          <w:tab w:val="left" w:pos="1665"/>
          <w:tab w:val="left" w:pos="3004"/>
        </w:tabs>
        <w:spacing w:after="259" w:line="259" w:lineRule="auto"/>
        <w:ind w:left="78" w:right="0"/>
        <w:rPr>
          <w:b/>
        </w:rPr>
      </w:pPr>
      <w:r>
        <w:rPr>
          <w:b/>
        </w:rPr>
        <w:tab/>
      </w:r>
      <w:r>
        <w:rPr>
          <w:b/>
        </w:rPr>
        <w:tab/>
      </w:r>
      <w:r w:rsidR="00F373E8">
        <w:rPr>
          <w:b/>
        </w:rPr>
        <w:tab/>
      </w:r>
    </w:p>
    <w:p w14:paraId="05462537" w14:textId="77777777" w:rsidR="00F373E8" w:rsidRDefault="00F373E8" w:rsidP="00F373E8">
      <w:pPr>
        <w:tabs>
          <w:tab w:val="left" w:pos="819"/>
        </w:tabs>
        <w:spacing w:after="259" w:line="259" w:lineRule="auto"/>
        <w:ind w:left="78" w:right="0"/>
        <w:rPr>
          <w:b/>
        </w:rPr>
      </w:pPr>
      <w:r>
        <w:rPr>
          <w:b/>
        </w:rPr>
        <w:tab/>
      </w:r>
    </w:p>
    <w:p w14:paraId="6B9D4EA8" w14:textId="4089E5EA" w:rsidR="005377EC" w:rsidRDefault="005377EC" w:rsidP="00F373E8">
      <w:pPr>
        <w:tabs>
          <w:tab w:val="left" w:pos="819"/>
        </w:tabs>
        <w:spacing w:after="259" w:line="259" w:lineRule="auto"/>
        <w:ind w:left="78" w:right="0"/>
        <w:rPr>
          <w:b/>
        </w:rPr>
      </w:pPr>
    </w:p>
    <w:p w14:paraId="74F6EF56" w14:textId="77777777" w:rsidR="005377EC" w:rsidRDefault="005377EC">
      <w:pPr>
        <w:spacing w:after="259" w:line="259" w:lineRule="auto"/>
        <w:ind w:left="78" w:right="0"/>
        <w:jc w:val="center"/>
        <w:rPr>
          <w:b/>
        </w:rPr>
      </w:pPr>
    </w:p>
    <w:p w14:paraId="3D86C806" w14:textId="77777777" w:rsidR="005377EC" w:rsidRDefault="005377EC">
      <w:pPr>
        <w:spacing w:after="259" w:line="259" w:lineRule="auto"/>
        <w:ind w:left="78" w:right="0"/>
        <w:jc w:val="center"/>
        <w:rPr>
          <w:b/>
        </w:rPr>
      </w:pPr>
    </w:p>
    <w:p w14:paraId="03746911" w14:textId="77777777" w:rsidR="005377EC" w:rsidRDefault="005377EC">
      <w:pPr>
        <w:spacing w:after="259" w:line="259" w:lineRule="auto"/>
        <w:ind w:left="78" w:right="0"/>
        <w:jc w:val="center"/>
        <w:rPr>
          <w:b/>
        </w:rPr>
      </w:pPr>
    </w:p>
    <w:p w14:paraId="33F4D552" w14:textId="77777777" w:rsidR="005377EC" w:rsidRDefault="005377EC">
      <w:pPr>
        <w:spacing w:after="259" w:line="259" w:lineRule="auto"/>
        <w:ind w:left="78" w:right="0"/>
        <w:jc w:val="center"/>
        <w:rPr>
          <w:b/>
        </w:rPr>
      </w:pPr>
    </w:p>
    <w:p w14:paraId="25316EF5" w14:textId="77777777" w:rsidR="005377EC" w:rsidRDefault="005377EC">
      <w:pPr>
        <w:spacing w:after="259" w:line="259" w:lineRule="auto"/>
        <w:ind w:left="78" w:right="0"/>
        <w:jc w:val="center"/>
        <w:rPr>
          <w:b/>
        </w:rPr>
      </w:pPr>
    </w:p>
    <w:p w14:paraId="17834CF6" w14:textId="77777777" w:rsidR="005377EC" w:rsidRDefault="005377EC">
      <w:pPr>
        <w:spacing w:after="259" w:line="259" w:lineRule="auto"/>
        <w:ind w:left="78" w:right="0"/>
        <w:jc w:val="center"/>
        <w:rPr>
          <w:b/>
        </w:rPr>
      </w:pPr>
    </w:p>
    <w:p w14:paraId="53409333" w14:textId="77777777" w:rsidR="00E37570" w:rsidRDefault="00E37570" w:rsidP="00E37570">
      <w:pPr>
        <w:tabs>
          <w:tab w:val="center" w:pos="3766"/>
          <w:tab w:val="center" w:pos="8185"/>
        </w:tabs>
        <w:spacing w:after="23" w:line="259" w:lineRule="auto"/>
        <w:ind w:left="0" w:right="0" w:firstLine="0"/>
        <w:jc w:val="left"/>
      </w:pPr>
      <w:r>
        <w:rPr>
          <w:rFonts w:ascii="Calibri" w:eastAsia="Calibri" w:hAnsi="Calibri" w:cs="Calibri"/>
        </w:rPr>
        <w:tab/>
      </w:r>
      <w:r>
        <w:rPr>
          <w:sz w:val="20"/>
        </w:rPr>
        <w:t xml:space="preserve"> </w:t>
      </w:r>
      <w:r>
        <w:rPr>
          <w:sz w:val="20"/>
        </w:rPr>
        <w:tab/>
        <w:t xml:space="preserve"> </w:t>
      </w:r>
    </w:p>
    <w:p w14:paraId="6F5BF433" w14:textId="77777777" w:rsidR="00E37570" w:rsidRPr="00EC425B" w:rsidRDefault="00E37570" w:rsidP="00E37570">
      <w:pPr>
        <w:pStyle w:val="Piedepgina"/>
      </w:pPr>
      <w:r w:rsidRPr="00EC425B">
        <w:t xml:space="preserve"> </w:t>
      </w:r>
    </w:p>
    <w:p w14:paraId="7009346A" w14:textId="77777777" w:rsidR="005377EC" w:rsidRDefault="005377EC">
      <w:pPr>
        <w:spacing w:after="259" w:line="259" w:lineRule="auto"/>
        <w:ind w:left="78" w:right="0"/>
        <w:jc w:val="center"/>
        <w:rPr>
          <w:b/>
        </w:rPr>
      </w:pPr>
    </w:p>
    <w:p w14:paraId="5225A448" w14:textId="6693066D" w:rsidR="000E7CA2" w:rsidRDefault="001131B9">
      <w:pPr>
        <w:spacing w:after="259" w:line="259" w:lineRule="auto"/>
        <w:ind w:left="78" w:right="0"/>
        <w:jc w:val="center"/>
      </w:pPr>
      <w:r>
        <w:rPr>
          <w:b/>
        </w:rPr>
        <w:t xml:space="preserve">TABLA DE CONTENIDO </w:t>
      </w:r>
    </w:p>
    <w:p w14:paraId="091C32AE" w14:textId="77777777" w:rsidR="000E7CA2" w:rsidRDefault="001131B9">
      <w:pPr>
        <w:spacing w:after="58" w:line="259" w:lineRule="auto"/>
        <w:ind w:left="77" w:right="0" w:firstLine="0"/>
        <w:jc w:val="left"/>
      </w:pPr>
      <w:r>
        <w:t xml:space="preserve"> </w:t>
      </w:r>
    </w:p>
    <w:sdt>
      <w:sdtPr>
        <w:rPr>
          <w:rFonts w:ascii="Arial" w:eastAsia="Arial" w:hAnsi="Arial" w:cs="Arial"/>
        </w:rPr>
        <w:id w:val="-1325894679"/>
        <w:docPartObj>
          <w:docPartGallery w:val="Table of Contents"/>
        </w:docPartObj>
      </w:sdtPr>
      <w:sdtContent>
        <w:p w14:paraId="594D0CC7" w14:textId="2E44B5F3" w:rsidR="00825D43" w:rsidRDefault="001131B9">
          <w:pPr>
            <w:pStyle w:val="TDC1"/>
            <w:tabs>
              <w:tab w:val="left" w:pos="880"/>
              <w:tab w:val="right" w:leader="dot" w:pos="8911"/>
            </w:tabs>
            <w:rPr>
              <w:rFonts w:asciiTheme="minorHAnsi" w:eastAsiaTheme="minorEastAsia" w:hAnsiTheme="minorHAnsi" w:cstheme="minorBidi"/>
              <w:noProof/>
              <w:color w:val="auto"/>
              <w:lang w:val="es-MX" w:eastAsia="es-MX"/>
            </w:rPr>
          </w:pPr>
          <w:r>
            <w:fldChar w:fldCharType="begin"/>
          </w:r>
          <w:r>
            <w:instrText xml:space="preserve"> TOC \o "1-4" \h \z \u </w:instrText>
          </w:r>
          <w:r>
            <w:fldChar w:fldCharType="separate"/>
          </w:r>
          <w:hyperlink w:anchor="_Toc45359054" w:history="1">
            <w:r w:rsidR="00825D43" w:rsidRPr="009705E4">
              <w:rPr>
                <w:rStyle w:val="Hipervnculo"/>
                <w:noProof/>
              </w:rPr>
              <w:t>1.</w:t>
            </w:r>
            <w:r w:rsidR="00825D43">
              <w:rPr>
                <w:rFonts w:asciiTheme="minorHAnsi" w:eastAsiaTheme="minorEastAsia" w:hAnsiTheme="minorHAnsi" w:cstheme="minorBidi"/>
                <w:noProof/>
                <w:color w:val="auto"/>
                <w:lang w:val="es-MX" w:eastAsia="es-MX"/>
              </w:rPr>
              <w:tab/>
            </w:r>
            <w:r w:rsidR="00825D43" w:rsidRPr="009705E4">
              <w:rPr>
                <w:rStyle w:val="Hipervnculo"/>
                <w:noProof/>
              </w:rPr>
              <w:t>INTRODUCCIÓN</w:t>
            </w:r>
            <w:r w:rsidR="00825D43">
              <w:rPr>
                <w:noProof/>
                <w:webHidden/>
              </w:rPr>
              <w:tab/>
            </w:r>
            <w:r w:rsidR="00825D43">
              <w:rPr>
                <w:noProof/>
                <w:webHidden/>
              </w:rPr>
              <w:fldChar w:fldCharType="begin"/>
            </w:r>
            <w:r w:rsidR="00825D43">
              <w:rPr>
                <w:noProof/>
                <w:webHidden/>
              </w:rPr>
              <w:instrText xml:space="preserve"> PAGEREF _Toc45359054 \h </w:instrText>
            </w:r>
            <w:r w:rsidR="00825D43">
              <w:rPr>
                <w:noProof/>
                <w:webHidden/>
              </w:rPr>
            </w:r>
            <w:r w:rsidR="00825D43">
              <w:rPr>
                <w:noProof/>
                <w:webHidden/>
              </w:rPr>
              <w:fldChar w:fldCharType="separate"/>
            </w:r>
            <w:r w:rsidR="00825D43">
              <w:rPr>
                <w:noProof/>
                <w:webHidden/>
              </w:rPr>
              <w:t>4</w:t>
            </w:r>
            <w:r w:rsidR="00825D43">
              <w:rPr>
                <w:noProof/>
                <w:webHidden/>
              </w:rPr>
              <w:fldChar w:fldCharType="end"/>
            </w:r>
          </w:hyperlink>
        </w:p>
        <w:p w14:paraId="7BF00CD9" w14:textId="54F89144"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55" w:history="1">
            <w:r w:rsidR="00825D43" w:rsidRPr="009705E4">
              <w:rPr>
                <w:rStyle w:val="Hipervnculo"/>
                <w:noProof/>
              </w:rPr>
              <w:t>2.</w:t>
            </w:r>
            <w:r w:rsidR="00825D43">
              <w:rPr>
                <w:rFonts w:asciiTheme="minorHAnsi" w:eastAsiaTheme="minorEastAsia" w:hAnsiTheme="minorHAnsi" w:cstheme="minorBidi"/>
                <w:noProof/>
                <w:color w:val="auto"/>
                <w:lang w:val="es-MX" w:eastAsia="es-MX"/>
              </w:rPr>
              <w:tab/>
            </w:r>
            <w:r w:rsidR="00825D43" w:rsidRPr="009705E4">
              <w:rPr>
                <w:rStyle w:val="Hipervnculo"/>
                <w:noProof/>
              </w:rPr>
              <w:t>OBJETIVO GENERAL</w:t>
            </w:r>
            <w:r w:rsidR="00825D43">
              <w:rPr>
                <w:noProof/>
                <w:webHidden/>
              </w:rPr>
              <w:tab/>
            </w:r>
            <w:r w:rsidR="00825D43">
              <w:rPr>
                <w:noProof/>
                <w:webHidden/>
              </w:rPr>
              <w:fldChar w:fldCharType="begin"/>
            </w:r>
            <w:r w:rsidR="00825D43">
              <w:rPr>
                <w:noProof/>
                <w:webHidden/>
              </w:rPr>
              <w:instrText xml:space="preserve"> PAGEREF _Toc45359055 \h </w:instrText>
            </w:r>
            <w:r w:rsidR="00825D43">
              <w:rPr>
                <w:noProof/>
                <w:webHidden/>
              </w:rPr>
            </w:r>
            <w:r w:rsidR="00825D43">
              <w:rPr>
                <w:noProof/>
                <w:webHidden/>
              </w:rPr>
              <w:fldChar w:fldCharType="separate"/>
            </w:r>
            <w:r w:rsidR="00825D43">
              <w:rPr>
                <w:noProof/>
                <w:webHidden/>
              </w:rPr>
              <w:t>5</w:t>
            </w:r>
            <w:r w:rsidR="00825D43">
              <w:rPr>
                <w:noProof/>
                <w:webHidden/>
              </w:rPr>
              <w:fldChar w:fldCharType="end"/>
            </w:r>
          </w:hyperlink>
        </w:p>
        <w:p w14:paraId="4329E9E0" w14:textId="6ABF49C3"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56" w:history="1">
            <w:r w:rsidR="00825D43" w:rsidRPr="009705E4">
              <w:rPr>
                <w:rStyle w:val="Hipervnculo"/>
                <w:noProof/>
              </w:rPr>
              <w:t>3.</w:t>
            </w:r>
            <w:r w:rsidR="00825D43">
              <w:rPr>
                <w:rFonts w:asciiTheme="minorHAnsi" w:eastAsiaTheme="minorEastAsia" w:hAnsiTheme="minorHAnsi" w:cstheme="minorBidi"/>
                <w:noProof/>
                <w:color w:val="auto"/>
                <w:lang w:val="es-MX" w:eastAsia="es-MX"/>
              </w:rPr>
              <w:tab/>
            </w:r>
            <w:r w:rsidR="00825D43" w:rsidRPr="009705E4">
              <w:rPr>
                <w:rStyle w:val="Hipervnculo"/>
                <w:noProof/>
              </w:rPr>
              <w:t>BENEFICIOS DE LA GESTIÓN DE RIESGOS</w:t>
            </w:r>
            <w:r w:rsidR="00825D43">
              <w:rPr>
                <w:noProof/>
                <w:webHidden/>
              </w:rPr>
              <w:tab/>
            </w:r>
            <w:r w:rsidR="00825D43">
              <w:rPr>
                <w:noProof/>
                <w:webHidden/>
              </w:rPr>
              <w:fldChar w:fldCharType="begin"/>
            </w:r>
            <w:r w:rsidR="00825D43">
              <w:rPr>
                <w:noProof/>
                <w:webHidden/>
              </w:rPr>
              <w:instrText xml:space="preserve"> PAGEREF _Toc45359056 \h </w:instrText>
            </w:r>
            <w:r w:rsidR="00825D43">
              <w:rPr>
                <w:noProof/>
                <w:webHidden/>
              </w:rPr>
            </w:r>
            <w:r w:rsidR="00825D43">
              <w:rPr>
                <w:noProof/>
                <w:webHidden/>
              </w:rPr>
              <w:fldChar w:fldCharType="separate"/>
            </w:r>
            <w:r w:rsidR="00825D43">
              <w:rPr>
                <w:noProof/>
                <w:webHidden/>
              </w:rPr>
              <w:t>5</w:t>
            </w:r>
            <w:r w:rsidR="00825D43">
              <w:rPr>
                <w:noProof/>
                <w:webHidden/>
              </w:rPr>
              <w:fldChar w:fldCharType="end"/>
            </w:r>
          </w:hyperlink>
        </w:p>
        <w:p w14:paraId="39FE18C2" w14:textId="76016FC6"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57" w:history="1">
            <w:r w:rsidR="00825D43" w:rsidRPr="009705E4">
              <w:rPr>
                <w:rStyle w:val="Hipervnculo"/>
                <w:noProof/>
              </w:rPr>
              <w:t>4.</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w:t>
            </w:r>
            <w:r w:rsidR="00825D43">
              <w:rPr>
                <w:noProof/>
                <w:webHidden/>
              </w:rPr>
              <w:tab/>
            </w:r>
            <w:r w:rsidR="00825D43">
              <w:rPr>
                <w:noProof/>
                <w:webHidden/>
              </w:rPr>
              <w:fldChar w:fldCharType="begin"/>
            </w:r>
            <w:r w:rsidR="00825D43">
              <w:rPr>
                <w:noProof/>
                <w:webHidden/>
              </w:rPr>
              <w:instrText xml:space="preserve"> PAGEREF _Toc45359057 \h </w:instrText>
            </w:r>
            <w:r w:rsidR="00825D43">
              <w:rPr>
                <w:noProof/>
                <w:webHidden/>
              </w:rPr>
            </w:r>
            <w:r w:rsidR="00825D43">
              <w:rPr>
                <w:noProof/>
                <w:webHidden/>
              </w:rPr>
              <w:fldChar w:fldCharType="separate"/>
            </w:r>
            <w:r w:rsidR="00825D43">
              <w:rPr>
                <w:noProof/>
                <w:webHidden/>
              </w:rPr>
              <w:t>6</w:t>
            </w:r>
            <w:r w:rsidR="00825D43">
              <w:rPr>
                <w:noProof/>
                <w:webHidden/>
              </w:rPr>
              <w:fldChar w:fldCharType="end"/>
            </w:r>
          </w:hyperlink>
        </w:p>
        <w:p w14:paraId="640890E8" w14:textId="34F5BBCF"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58" w:history="1">
            <w:r w:rsidR="00825D43" w:rsidRPr="009705E4">
              <w:rPr>
                <w:rStyle w:val="Hipervnculo"/>
                <w:noProof/>
              </w:rPr>
              <w:t>4.1</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 Transversales</w:t>
            </w:r>
            <w:r w:rsidR="00825D43">
              <w:rPr>
                <w:noProof/>
                <w:webHidden/>
              </w:rPr>
              <w:tab/>
            </w:r>
            <w:r w:rsidR="00825D43">
              <w:rPr>
                <w:noProof/>
                <w:webHidden/>
              </w:rPr>
              <w:fldChar w:fldCharType="begin"/>
            </w:r>
            <w:r w:rsidR="00825D43">
              <w:rPr>
                <w:noProof/>
                <w:webHidden/>
              </w:rPr>
              <w:instrText xml:space="preserve"> PAGEREF _Toc45359058 \h </w:instrText>
            </w:r>
            <w:r w:rsidR="00825D43">
              <w:rPr>
                <w:noProof/>
                <w:webHidden/>
              </w:rPr>
            </w:r>
            <w:r w:rsidR="00825D43">
              <w:rPr>
                <w:noProof/>
                <w:webHidden/>
              </w:rPr>
              <w:fldChar w:fldCharType="separate"/>
            </w:r>
            <w:r w:rsidR="00825D43">
              <w:rPr>
                <w:noProof/>
                <w:webHidden/>
              </w:rPr>
              <w:t>6</w:t>
            </w:r>
            <w:r w:rsidR="00825D43">
              <w:rPr>
                <w:noProof/>
                <w:webHidden/>
              </w:rPr>
              <w:fldChar w:fldCharType="end"/>
            </w:r>
          </w:hyperlink>
        </w:p>
        <w:p w14:paraId="37AC0A98" w14:textId="7ED39CE8"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59" w:history="1">
            <w:r w:rsidR="00825D43" w:rsidRPr="009705E4">
              <w:rPr>
                <w:rStyle w:val="Hipervnculo"/>
                <w:noProof/>
              </w:rPr>
              <w:t>4.2</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 del Sistema de Gestión Ambiental</w:t>
            </w:r>
            <w:r w:rsidR="00825D43">
              <w:rPr>
                <w:noProof/>
                <w:webHidden/>
              </w:rPr>
              <w:tab/>
            </w:r>
            <w:r w:rsidR="00825D43">
              <w:rPr>
                <w:noProof/>
                <w:webHidden/>
              </w:rPr>
              <w:fldChar w:fldCharType="begin"/>
            </w:r>
            <w:r w:rsidR="00825D43">
              <w:rPr>
                <w:noProof/>
                <w:webHidden/>
              </w:rPr>
              <w:instrText xml:space="preserve"> PAGEREF _Toc45359059 \h </w:instrText>
            </w:r>
            <w:r w:rsidR="00825D43">
              <w:rPr>
                <w:noProof/>
                <w:webHidden/>
              </w:rPr>
            </w:r>
            <w:r w:rsidR="00825D43">
              <w:rPr>
                <w:noProof/>
                <w:webHidden/>
              </w:rPr>
              <w:fldChar w:fldCharType="separate"/>
            </w:r>
            <w:r w:rsidR="00825D43">
              <w:rPr>
                <w:noProof/>
                <w:webHidden/>
              </w:rPr>
              <w:t>8</w:t>
            </w:r>
            <w:r w:rsidR="00825D43">
              <w:rPr>
                <w:noProof/>
                <w:webHidden/>
              </w:rPr>
              <w:fldChar w:fldCharType="end"/>
            </w:r>
          </w:hyperlink>
        </w:p>
        <w:p w14:paraId="5E1F3BCA" w14:textId="60E706DF"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0" w:history="1">
            <w:r w:rsidR="00825D43" w:rsidRPr="009705E4">
              <w:rPr>
                <w:rStyle w:val="Hipervnculo"/>
                <w:noProof/>
              </w:rPr>
              <w:t>4.3</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 del Sistema de Gestión de Seguridad y Salud en el Trabajo</w:t>
            </w:r>
            <w:r w:rsidR="00825D43">
              <w:rPr>
                <w:noProof/>
                <w:webHidden/>
              </w:rPr>
              <w:tab/>
            </w:r>
            <w:r w:rsidR="00825D43">
              <w:rPr>
                <w:noProof/>
                <w:webHidden/>
              </w:rPr>
              <w:fldChar w:fldCharType="begin"/>
            </w:r>
            <w:r w:rsidR="00825D43">
              <w:rPr>
                <w:noProof/>
                <w:webHidden/>
              </w:rPr>
              <w:instrText xml:space="preserve"> PAGEREF _Toc45359060 \h </w:instrText>
            </w:r>
            <w:r w:rsidR="00825D43">
              <w:rPr>
                <w:noProof/>
                <w:webHidden/>
              </w:rPr>
            </w:r>
            <w:r w:rsidR="00825D43">
              <w:rPr>
                <w:noProof/>
                <w:webHidden/>
              </w:rPr>
              <w:fldChar w:fldCharType="separate"/>
            </w:r>
            <w:r w:rsidR="00825D43">
              <w:rPr>
                <w:noProof/>
                <w:webHidden/>
              </w:rPr>
              <w:t>9</w:t>
            </w:r>
            <w:r w:rsidR="00825D43">
              <w:rPr>
                <w:noProof/>
                <w:webHidden/>
              </w:rPr>
              <w:fldChar w:fldCharType="end"/>
            </w:r>
          </w:hyperlink>
        </w:p>
        <w:p w14:paraId="6F4594AA" w14:textId="1D653FD8"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1" w:history="1">
            <w:r w:rsidR="00825D43" w:rsidRPr="009705E4">
              <w:rPr>
                <w:rStyle w:val="Hipervnculo"/>
                <w:noProof/>
              </w:rPr>
              <w:t>4.4</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Definiciones del Sistema de Gestión de Seguridad de la Información</w:t>
            </w:r>
            <w:r w:rsidR="00825D43">
              <w:rPr>
                <w:noProof/>
                <w:webHidden/>
              </w:rPr>
              <w:tab/>
            </w:r>
            <w:r w:rsidR="00825D43">
              <w:rPr>
                <w:noProof/>
                <w:webHidden/>
              </w:rPr>
              <w:fldChar w:fldCharType="begin"/>
            </w:r>
            <w:r w:rsidR="00825D43">
              <w:rPr>
                <w:noProof/>
                <w:webHidden/>
              </w:rPr>
              <w:instrText xml:space="preserve"> PAGEREF _Toc45359061 \h </w:instrText>
            </w:r>
            <w:r w:rsidR="00825D43">
              <w:rPr>
                <w:noProof/>
                <w:webHidden/>
              </w:rPr>
            </w:r>
            <w:r w:rsidR="00825D43">
              <w:rPr>
                <w:noProof/>
                <w:webHidden/>
              </w:rPr>
              <w:fldChar w:fldCharType="separate"/>
            </w:r>
            <w:r w:rsidR="00825D43">
              <w:rPr>
                <w:noProof/>
                <w:webHidden/>
              </w:rPr>
              <w:t>9</w:t>
            </w:r>
            <w:r w:rsidR="00825D43">
              <w:rPr>
                <w:noProof/>
                <w:webHidden/>
              </w:rPr>
              <w:fldChar w:fldCharType="end"/>
            </w:r>
          </w:hyperlink>
        </w:p>
        <w:p w14:paraId="5B652741" w14:textId="09C4FB55"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62" w:history="1">
            <w:r w:rsidR="00825D43" w:rsidRPr="009705E4">
              <w:rPr>
                <w:rStyle w:val="Hipervnculo"/>
                <w:noProof/>
              </w:rPr>
              <w:t>5.</w:t>
            </w:r>
            <w:r w:rsidR="00825D43">
              <w:rPr>
                <w:rFonts w:asciiTheme="minorHAnsi" w:eastAsiaTheme="minorEastAsia" w:hAnsiTheme="minorHAnsi" w:cstheme="minorBidi"/>
                <w:noProof/>
                <w:color w:val="auto"/>
                <w:lang w:val="es-MX" w:eastAsia="es-MX"/>
              </w:rPr>
              <w:tab/>
            </w:r>
            <w:r w:rsidR="00825D43" w:rsidRPr="009705E4">
              <w:rPr>
                <w:rStyle w:val="Hipervnculo"/>
                <w:noProof/>
              </w:rPr>
              <w:t>ADMINISTRACIÓN DEL RIESGO</w:t>
            </w:r>
            <w:r w:rsidR="00825D43">
              <w:rPr>
                <w:noProof/>
                <w:webHidden/>
              </w:rPr>
              <w:tab/>
            </w:r>
            <w:r w:rsidR="00825D43">
              <w:rPr>
                <w:noProof/>
                <w:webHidden/>
              </w:rPr>
              <w:fldChar w:fldCharType="begin"/>
            </w:r>
            <w:r w:rsidR="00825D43">
              <w:rPr>
                <w:noProof/>
                <w:webHidden/>
              </w:rPr>
              <w:instrText xml:space="preserve"> PAGEREF _Toc45359062 \h </w:instrText>
            </w:r>
            <w:r w:rsidR="00825D43">
              <w:rPr>
                <w:noProof/>
                <w:webHidden/>
              </w:rPr>
            </w:r>
            <w:r w:rsidR="00825D43">
              <w:rPr>
                <w:noProof/>
                <w:webHidden/>
              </w:rPr>
              <w:fldChar w:fldCharType="separate"/>
            </w:r>
            <w:r w:rsidR="00825D43">
              <w:rPr>
                <w:noProof/>
                <w:webHidden/>
              </w:rPr>
              <w:t>10</w:t>
            </w:r>
            <w:r w:rsidR="00825D43">
              <w:rPr>
                <w:noProof/>
                <w:webHidden/>
              </w:rPr>
              <w:fldChar w:fldCharType="end"/>
            </w:r>
          </w:hyperlink>
        </w:p>
        <w:p w14:paraId="529FDF39" w14:textId="36C3192F"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63" w:history="1">
            <w:r w:rsidR="00825D43" w:rsidRPr="009705E4">
              <w:rPr>
                <w:rStyle w:val="Hipervnculo"/>
                <w:noProof/>
              </w:rPr>
              <w:t>6.</w:t>
            </w:r>
            <w:r w:rsidR="00825D43">
              <w:rPr>
                <w:rFonts w:asciiTheme="minorHAnsi" w:eastAsiaTheme="minorEastAsia" w:hAnsiTheme="minorHAnsi" w:cstheme="minorBidi"/>
                <w:noProof/>
                <w:color w:val="auto"/>
                <w:lang w:val="es-MX" w:eastAsia="es-MX"/>
              </w:rPr>
              <w:tab/>
            </w:r>
            <w:r w:rsidR="00825D43" w:rsidRPr="009705E4">
              <w:rPr>
                <w:rStyle w:val="Hipervnculo"/>
                <w:noProof/>
              </w:rPr>
              <w:t>POLITICA DE ADMINISTRACION DEL RIESGO</w:t>
            </w:r>
            <w:r w:rsidR="00825D43">
              <w:rPr>
                <w:noProof/>
                <w:webHidden/>
              </w:rPr>
              <w:tab/>
            </w:r>
            <w:r w:rsidR="00825D43">
              <w:rPr>
                <w:noProof/>
                <w:webHidden/>
              </w:rPr>
              <w:fldChar w:fldCharType="begin"/>
            </w:r>
            <w:r w:rsidR="00825D43">
              <w:rPr>
                <w:noProof/>
                <w:webHidden/>
              </w:rPr>
              <w:instrText xml:space="preserve"> PAGEREF _Toc45359063 \h </w:instrText>
            </w:r>
            <w:r w:rsidR="00825D43">
              <w:rPr>
                <w:noProof/>
                <w:webHidden/>
              </w:rPr>
            </w:r>
            <w:r w:rsidR="00825D43">
              <w:rPr>
                <w:noProof/>
                <w:webHidden/>
              </w:rPr>
              <w:fldChar w:fldCharType="separate"/>
            </w:r>
            <w:r w:rsidR="00825D43">
              <w:rPr>
                <w:noProof/>
                <w:webHidden/>
              </w:rPr>
              <w:t>12</w:t>
            </w:r>
            <w:r w:rsidR="00825D43">
              <w:rPr>
                <w:noProof/>
                <w:webHidden/>
              </w:rPr>
              <w:fldChar w:fldCharType="end"/>
            </w:r>
          </w:hyperlink>
        </w:p>
        <w:p w14:paraId="5A437C26" w14:textId="564206C9"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64" w:history="1">
            <w:r w:rsidR="00825D43" w:rsidRPr="009705E4">
              <w:rPr>
                <w:rStyle w:val="Hipervnculo"/>
                <w:noProof/>
              </w:rPr>
              <w:t>7.</w:t>
            </w:r>
            <w:r w:rsidR="00825D43">
              <w:rPr>
                <w:rFonts w:asciiTheme="minorHAnsi" w:eastAsiaTheme="minorEastAsia" w:hAnsiTheme="minorHAnsi" w:cstheme="minorBidi"/>
                <w:noProof/>
                <w:color w:val="auto"/>
                <w:lang w:val="es-MX" w:eastAsia="es-MX"/>
              </w:rPr>
              <w:tab/>
            </w:r>
            <w:r w:rsidR="00825D43" w:rsidRPr="009705E4">
              <w:rPr>
                <w:rStyle w:val="Hipervnculo"/>
                <w:noProof/>
              </w:rPr>
              <w:t>ROLES Y RESPONSABILIDADES</w:t>
            </w:r>
            <w:r w:rsidR="00825D43">
              <w:rPr>
                <w:noProof/>
                <w:webHidden/>
              </w:rPr>
              <w:tab/>
            </w:r>
            <w:r w:rsidR="00825D43">
              <w:rPr>
                <w:noProof/>
                <w:webHidden/>
              </w:rPr>
              <w:fldChar w:fldCharType="begin"/>
            </w:r>
            <w:r w:rsidR="00825D43">
              <w:rPr>
                <w:noProof/>
                <w:webHidden/>
              </w:rPr>
              <w:instrText xml:space="preserve"> PAGEREF _Toc45359064 \h </w:instrText>
            </w:r>
            <w:r w:rsidR="00825D43">
              <w:rPr>
                <w:noProof/>
                <w:webHidden/>
              </w:rPr>
            </w:r>
            <w:r w:rsidR="00825D43">
              <w:rPr>
                <w:noProof/>
                <w:webHidden/>
              </w:rPr>
              <w:fldChar w:fldCharType="separate"/>
            </w:r>
            <w:r w:rsidR="00825D43">
              <w:rPr>
                <w:noProof/>
                <w:webHidden/>
              </w:rPr>
              <w:t>12</w:t>
            </w:r>
            <w:r w:rsidR="00825D43">
              <w:rPr>
                <w:noProof/>
                <w:webHidden/>
              </w:rPr>
              <w:fldChar w:fldCharType="end"/>
            </w:r>
          </w:hyperlink>
        </w:p>
        <w:p w14:paraId="69FEB3F7" w14:textId="28DB4A74"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65" w:history="1">
            <w:r w:rsidR="00825D43" w:rsidRPr="009705E4">
              <w:rPr>
                <w:rStyle w:val="Hipervnculo"/>
                <w:noProof/>
              </w:rPr>
              <w:t>8.</w:t>
            </w:r>
            <w:r w:rsidR="00825D43">
              <w:rPr>
                <w:rFonts w:asciiTheme="minorHAnsi" w:eastAsiaTheme="minorEastAsia" w:hAnsiTheme="minorHAnsi" w:cstheme="minorBidi"/>
                <w:noProof/>
                <w:color w:val="auto"/>
                <w:lang w:val="es-MX" w:eastAsia="es-MX"/>
              </w:rPr>
              <w:tab/>
            </w:r>
            <w:r w:rsidR="00825D43" w:rsidRPr="009705E4">
              <w:rPr>
                <w:rStyle w:val="Hipervnculo"/>
                <w:noProof/>
              </w:rPr>
              <w:t>METODOLOGÍA PARA LA ADMINISTRACIÓN DEL</w:t>
            </w:r>
            <w:r w:rsidR="00902A59">
              <w:rPr>
                <w:rStyle w:val="Hipervnculo"/>
                <w:noProof/>
              </w:rPr>
              <w:t xml:space="preserve"> RIESGO EN EL </w:t>
            </w:r>
            <w:r w:rsidR="00902A59">
              <w:t xml:space="preserve">INSTITUTO </w:t>
            </w:r>
            <w:r w:rsidR="00C33461">
              <w:t xml:space="preserve"> </w:t>
            </w:r>
            <w:r w:rsidR="00902A59">
              <w:t>TOLIMENSE DE FORMACIÓN TÉCNICA PROFESIONAL “ITFIP</w:t>
            </w:r>
            <w:r w:rsidR="00825D43">
              <w:rPr>
                <w:noProof/>
                <w:webHidden/>
              </w:rPr>
              <w:tab/>
            </w:r>
            <w:r w:rsidR="00825D43">
              <w:rPr>
                <w:noProof/>
                <w:webHidden/>
              </w:rPr>
              <w:fldChar w:fldCharType="begin"/>
            </w:r>
            <w:r w:rsidR="00825D43">
              <w:rPr>
                <w:noProof/>
                <w:webHidden/>
              </w:rPr>
              <w:instrText xml:space="preserve"> PAGEREF _Toc45359065 \h </w:instrText>
            </w:r>
            <w:r w:rsidR="00825D43">
              <w:rPr>
                <w:noProof/>
                <w:webHidden/>
              </w:rPr>
            </w:r>
            <w:r w:rsidR="00825D43">
              <w:rPr>
                <w:noProof/>
                <w:webHidden/>
              </w:rPr>
              <w:fldChar w:fldCharType="separate"/>
            </w:r>
            <w:r w:rsidR="00825D43">
              <w:rPr>
                <w:noProof/>
                <w:webHidden/>
              </w:rPr>
              <w:t>15</w:t>
            </w:r>
            <w:r w:rsidR="00825D43">
              <w:rPr>
                <w:noProof/>
                <w:webHidden/>
              </w:rPr>
              <w:fldChar w:fldCharType="end"/>
            </w:r>
          </w:hyperlink>
        </w:p>
        <w:p w14:paraId="6B4AF5BA" w14:textId="406C6FEB"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6" w:history="1">
            <w:r w:rsidR="00825D43" w:rsidRPr="009705E4">
              <w:rPr>
                <w:rStyle w:val="Hipervnculo"/>
                <w:noProof/>
              </w:rPr>
              <w:t>8.1</w:t>
            </w:r>
            <w:r w:rsidR="00825D43">
              <w:rPr>
                <w:rFonts w:asciiTheme="minorHAnsi" w:eastAsiaTheme="minorEastAsia" w:hAnsiTheme="minorHAnsi" w:cstheme="minorBidi"/>
                <w:noProof/>
                <w:color w:val="auto"/>
                <w:lang w:val="es-MX" w:eastAsia="es-MX"/>
              </w:rPr>
              <w:tab/>
            </w:r>
            <w:r w:rsidR="00825D43" w:rsidRPr="009705E4">
              <w:rPr>
                <w:rStyle w:val="Hipervnculo"/>
                <w:noProof/>
              </w:rPr>
              <w:t>Definición del Contexto estratégico</w:t>
            </w:r>
            <w:r w:rsidR="00825D43">
              <w:rPr>
                <w:noProof/>
                <w:webHidden/>
              </w:rPr>
              <w:tab/>
            </w:r>
            <w:r w:rsidR="00825D43">
              <w:rPr>
                <w:noProof/>
                <w:webHidden/>
              </w:rPr>
              <w:fldChar w:fldCharType="begin"/>
            </w:r>
            <w:r w:rsidR="00825D43">
              <w:rPr>
                <w:noProof/>
                <w:webHidden/>
              </w:rPr>
              <w:instrText xml:space="preserve"> PAGEREF _Toc45359066 \h </w:instrText>
            </w:r>
            <w:r w:rsidR="00825D43">
              <w:rPr>
                <w:noProof/>
                <w:webHidden/>
              </w:rPr>
            </w:r>
            <w:r w:rsidR="00825D43">
              <w:rPr>
                <w:noProof/>
                <w:webHidden/>
              </w:rPr>
              <w:fldChar w:fldCharType="separate"/>
            </w:r>
            <w:r w:rsidR="00825D43">
              <w:rPr>
                <w:noProof/>
                <w:webHidden/>
              </w:rPr>
              <w:t>16</w:t>
            </w:r>
            <w:r w:rsidR="00825D43">
              <w:rPr>
                <w:noProof/>
                <w:webHidden/>
              </w:rPr>
              <w:fldChar w:fldCharType="end"/>
            </w:r>
          </w:hyperlink>
        </w:p>
        <w:p w14:paraId="35C1C919" w14:textId="1831AFE9"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7" w:history="1">
            <w:r w:rsidR="00825D43" w:rsidRPr="009705E4">
              <w:rPr>
                <w:rStyle w:val="Hipervnculo"/>
                <w:noProof/>
              </w:rPr>
              <w:t>8.2</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 riesgos</w:t>
            </w:r>
            <w:r w:rsidR="00825D43">
              <w:rPr>
                <w:noProof/>
                <w:webHidden/>
              </w:rPr>
              <w:tab/>
            </w:r>
            <w:r w:rsidR="00825D43">
              <w:rPr>
                <w:noProof/>
                <w:webHidden/>
              </w:rPr>
              <w:fldChar w:fldCharType="begin"/>
            </w:r>
            <w:r w:rsidR="00825D43">
              <w:rPr>
                <w:noProof/>
                <w:webHidden/>
              </w:rPr>
              <w:instrText xml:space="preserve"> PAGEREF _Toc45359067 \h </w:instrText>
            </w:r>
            <w:r w:rsidR="00825D43">
              <w:rPr>
                <w:noProof/>
                <w:webHidden/>
              </w:rPr>
            </w:r>
            <w:r w:rsidR="00825D43">
              <w:rPr>
                <w:noProof/>
                <w:webHidden/>
              </w:rPr>
              <w:fldChar w:fldCharType="separate"/>
            </w:r>
            <w:r w:rsidR="00825D43">
              <w:rPr>
                <w:noProof/>
                <w:webHidden/>
              </w:rPr>
              <w:t>17</w:t>
            </w:r>
            <w:r w:rsidR="00825D43">
              <w:rPr>
                <w:noProof/>
                <w:webHidden/>
              </w:rPr>
              <w:fldChar w:fldCharType="end"/>
            </w:r>
          </w:hyperlink>
        </w:p>
        <w:p w14:paraId="664C868B" w14:textId="43DCA4F0"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68" w:history="1">
            <w:r w:rsidR="00825D43" w:rsidRPr="009705E4">
              <w:rPr>
                <w:rStyle w:val="Hipervnculo"/>
                <w:noProof/>
              </w:rPr>
              <w:t>8.3</w:t>
            </w:r>
            <w:r w:rsidR="00825D43">
              <w:rPr>
                <w:rFonts w:asciiTheme="minorHAnsi" w:eastAsiaTheme="minorEastAsia" w:hAnsiTheme="minorHAnsi" w:cstheme="minorBidi"/>
                <w:noProof/>
                <w:color w:val="auto"/>
                <w:lang w:val="es-MX" w:eastAsia="es-MX"/>
              </w:rPr>
              <w:tab/>
            </w:r>
            <w:r w:rsidR="00825D43" w:rsidRPr="009705E4">
              <w:rPr>
                <w:rStyle w:val="Hipervnculo"/>
                <w:noProof/>
              </w:rPr>
              <w:t>Valoración de Riesgos</w:t>
            </w:r>
            <w:r w:rsidR="00825D43">
              <w:rPr>
                <w:noProof/>
                <w:webHidden/>
              </w:rPr>
              <w:tab/>
            </w:r>
            <w:r w:rsidR="00825D43">
              <w:rPr>
                <w:noProof/>
                <w:webHidden/>
              </w:rPr>
              <w:fldChar w:fldCharType="begin"/>
            </w:r>
            <w:r w:rsidR="00825D43">
              <w:rPr>
                <w:noProof/>
                <w:webHidden/>
              </w:rPr>
              <w:instrText xml:space="preserve"> PAGEREF _Toc45359068 \h </w:instrText>
            </w:r>
            <w:r w:rsidR="00825D43">
              <w:rPr>
                <w:noProof/>
                <w:webHidden/>
              </w:rPr>
            </w:r>
            <w:r w:rsidR="00825D43">
              <w:rPr>
                <w:noProof/>
                <w:webHidden/>
              </w:rPr>
              <w:fldChar w:fldCharType="separate"/>
            </w:r>
            <w:r w:rsidR="00825D43">
              <w:rPr>
                <w:noProof/>
                <w:webHidden/>
              </w:rPr>
              <w:t>21</w:t>
            </w:r>
            <w:r w:rsidR="00825D43">
              <w:rPr>
                <w:noProof/>
                <w:webHidden/>
              </w:rPr>
              <w:fldChar w:fldCharType="end"/>
            </w:r>
          </w:hyperlink>
        </w:p>
        <w:p w14:paraId="20D260C2" w14:textId="51043AD9" w:rsidR="00825D43" w:rsidRDefault="00044E03">
          <w:pPr>
            <w:pStyle w:val="TDC3"/>
            <w:tabs>
              <w:tab w:val="left" w:pos="880"/>
              <w:tab w:val="right" w:leader="dot" w:pos="8911"/>
            </w:tabs>
            <w:rPr>
              <w:rFonts w:asciiTheme="minorHAnsi" w:eastAsiaTheme="minorEastAsia" w:hAnsiTheme="minorHAnsi" w:cstheme="minorBidi"/>
              <w:noProof/>
              <w:color w:val="auto"/>
              <w:lang w:val="es-MX" w:eastAsia="es-MX"/>
            </w:rPr>
          </w:pPr>
          <w:hyperlink w:anchor="_Toc45359069" w:history="1">
            <w:r w:rsidR="00825D43" w:rsidRPr="009705E4">
              <w:rPr>
                <w:rStyle w:val="Hipervnculo"/>
                <w:noProof/>
              </w:rPr>
              <w:t>8.3.1</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w:t>
            </w:r>
            <w:r w:rsidR="00825D43">
              <w:rPr>
                <w:noProof/>
                <w:webHidden/>
              </w:rPr>
              <w:tab/>
            </w:r>
            <w:r w:rsidR="00825D43">
              <w:rPr>
                <w:noProof/>
                <w:webHidden/>
              </w:rPr>
              <w:fldChar w:fldCharType="begin"/>
            </w:r>
            <w:r w:rsidR="00825D43">
              <w:rPr>
                <w:noProof/>
                <w:webHidden/>
              </w:rPr>
              <w:instrText xml:space="preserve"> PAGEREF _Toc45359069 \h </w:instrText>
            </w:r>
            <w:r w:rsidR="00825D43">
              <w:rPr>
                <w:noProof/>
                <w:webHidden/>
              </w:rPr>
            </w:r>
            <w:r w:rsidR="00825D43">
              <w:rPr>
                <w:noProof/>
                <w:webHidden/>
              </w:rPr>
              <w:fldChar w:fldCharType="separate"/>
            </w:r>
            <w:r w:rsidR="00825D43">
              <w:rPr>
                <w:noProof/>
                <w:webHidden/>
              </w:rPr>
              <w:t>21</w:t>
            </w:r>
            <w:r w:rsidR="00825D43">
              <w:rPr>
                <w:noProof/>
                <w:webHidden/>
              </w:rPr>
              <w:fldChar w:fldCharType="end"/>
            </w:r>
          </w:hyperlink>
        </w:p>
        <w:p w14:paraId="41D6B949" w14:textId="35A0D023" w:rsidR="00825D43" w:rsidRDefault="00044E03">
          <w:pPr>
            <w:pStyle w:val="TDC3"/>
            <w:tabs>
              <w:tab w:val="left" w:pos="880"/>
              <w:tab w:val="right" w:leader="dot" w:pos="8911"/>
            </w:tabs>
            <w:rPr>
              <w:rFonts w:asciiTheme="minorHAnsi" w:eastAsiaTheme="minorEastAsia" w:hAnsiTheme="minorHAnsi" w:cstheme="minorBidi"/>
              <w:noProof/>
              <w:color w:val="auto"/>
              <w:lang w:val="es-MX" w:eastAsia="es-MX"/>
            </w:rPr>
          </w:pPr>
          <w:hyperlink w:anchor="_Toc45359070" w:history="1">
            <w:r w:rsidR="00825D43" w:rsidRPr="009705E4">
              <w:rPr>
                <w:rStyle w:val="Hipervnculo"/>
                <w:noProof/>
              </w:rPr>
              <w:t>8.3.2</w:t>
            </w:r>
            <w:r w:rsidR="00825D43">
              <w:rPr>
                <w:rFonts w:asciiTheme="minorHAnsi" w:eastAsiaTheme="minorEastAsia" w:hAnsiTheme="minorHAnsi" w:cstheme="minorBidi"/>
                <w:noProof/>
                <w:color w:val="auto"/>
                <w:lang w:val="es-MX" w:eastAsia="es-MX"/>
              </w:rPr>
              <w:tab/>
            </w:r>
            <w:r w:rsidR="00825D43" w:rsidRPr="009705E4">
              <w:rPr>
                <w:rStyle w:val="Hipervnculo"/>
                <w:noProof/>
              </w:rPr>
              <w:t>Evaluación de los riesgos</w:t>
            </w:r>
            <w:r w:rsidR="00825D43">
              <w:rPr>
                <w:noProof/>
                <w:webHidden/>
              </w:rPr>
              <w:tab/>
            </w:r>
            <w:r w:rsidR="00825D43">
              <w:rPr>
                <w:noProof/>
                <w:webHidden/>
              </w:rPr>
              <w:fldChar w:fldCharType="begin"/>
            </w:r>
            <w:r w:rsidR="00825D43">
              <w:rPr>
                <w:noProof/>
                <w:webHidden/>
              </w:rPr>
              <w:instrText xml:space="preserve"> PAGEREF _Toc45359070 \h </w:instrText>
            </w:r>
            <w:r w:rsidR="00825D43">
              <w:rPr>
                <w:noProof/>
                <w:webHidden/>
              </w:rPr>
            </w:r>
            <w:r w:rsidR="00825D43">
              <w:rPr>
                <w:noProof/>
                <w:webHidden/>
              </w:rPr>
              <w:fldChar w:fldCharType="separate"/>
            </w:r>
            <w:r w:rsidR="00825D43">
              <w:rPr>
                <w:noProof/>
                <w:webHidden/>
              </w:rPr>
              <w:t>27</w:t>
            </w:r>
            <w:r w:rsidR="00825D43">
              <w:rPr>
                <w:noProof/>
                <w:webHidden/>
              </w:rPr>
              <w:fldChar w:fldCharType="end"/>
            </w:r>
          </w:hyperlink>
        </w:p>
        <w:p w14:paraId="658EF1F2" w14:textId="54DA8DC2" w:rsidR="00825D43" w:rsidRDefault="00044E03">
          <w:pPr>
            <w:pStyle w:val="TDC3"/>
            <w:tabs>
              <w:tab w:val="left" w:pos="880"/>
              <w:tab w:val="right" w:leader="dot" w:pos="8911"/>
            </w:tabs>
            <w:rPr>
              <w:rFonts w:asciiTheme="minorHAnsi" w:eastAsiaTheme="minorEastAsia" w:hAnsiTheme="minorHAnsi" w:cstheme="minorBidi"/>
              <w:noProof/>
              <w:color w:val="auto"/>
              <w:lang w:val="es-MX" w:eastAsia="es-MX"/>
            </w:rPr>
          </w:pPr>
          <w:hyperlink w:anchor="_Toc45359071" w:history="1">
            <w:r w:rsidR="00825D43" w:rsidRPr="009705E4">
              <w:rPr>
                <w:rStyle w:val="Hipervnculo"/>
                <w:noProof/>
              </w:rPr>
              <w:t>8.3.3</w:t>
            </w:r>
            <w:r w:rsidR="00825D43">
              <w:rPr>
                <w:rFonts w:asciiTheme="minorHAnsi" w:eastAsiaTheme="minorEastAsia" w:hAnsiTheme="minorHAnsi" w:cstheme="minorBidi"/>
                <w:noProof/>
                <w:color w:val="auto"/>
                <w:lang w:val="es-MX" w:eastAsia="es-MX"/>
              </w:rPr>
              <w:tab/>
            </w:r>
            <w:r w:rsidR="00825D43" w:rsidRPr="009705E4">
              <w:rPr>
                <w:rStyle w:val="Hipervnculo"/>
                <w:noProof/>
              </w:rPr>
              <w:t>Valoración de controles</w:t>
            </w:r>
            <w:r w:rsidR="00825D43">
              <w:rPr>
                <w:noProof/>
                <w:webHidden/>
              </w:rPr>
              <w:tab/>
            </w:r>
            <w:r w:rsidR="00825D43">
              <w:rPr>
                <w:noProof/>
                <w:webHidden/>
              </w:rPr>
              <w:fldChar w:fldCharType="begin"/>
            </w:r>
            <w:r w:rsidR="00825D43">
              <w:rPr>
                <w:noProof/>
                <w:webHidden/>
              </w:rPr>
              <w:instrText xml:space="preserve"> PAGEREF _Toc45359071 \h </w:instrText>
            </w:r>
            <w:r w:rsidR="00825D43">
              <w:rPr>
                <w:noProof/>
                <w:webHidden/>
              </w:rPr>
            </w:r>
            <w:r w:rsidR="00825D43">
              <w:rPr>
                <w:noProof/>
                <w:webHidden/>
              </w:rPr>
              <w:fldChar w:fldCharType="separate"/>
            </w:r>
            <w:r w:rsidR="00825D43">
              <w:rPr>
                <w:noProof/>
                <w:webHidden/>
              </w:rPr>
              <w:t>27</w:t>
            </w:r>
            <w:r w:rsidR="00825D43">
              <w:rPr>
                <w:noProof/>
                <w:webHidden/>
              </w:rPr>
              <w:fldChar w:fldCharType="end"/>
            </w:r>
          </w:hyperlink>
        </w:p>
        <w:p w14:paraId="37E4B53E" w14:textId="2EAF140A"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72" w:history="1">
            <w:r w:rsidR="00825D43" w:rsidRPr="009705E4">
              <w:rPr>
                <w:rStyle w:val="Hipervnculo"/>
                <w:noProof/>
              </w:rPr>
              <w:t>8.4</w:t>
            </w:r>
            <w:r w:rsidR="00825D43">
              <w:rPr>
                <w:rFonts w:asciiTheme="minorHAnsi" w:eastAsiaTheme="minorEastAsia" w:hAnsiTheme="minorHAnsi" w:cstheme="minorBidi"/>
                <w:noProof/>
                <w:color w:val="auto"/>
                <w:lang w:val="es-MX" w:eastAsia="es-MX"/>
              </w:rPr>
              <w:tab/>
            </w:r>
            <w:r w:rsidR="00825D43" w:rsidRPr="009705E4">
              <w:rPr>
                <w:rStyle w:val="Hipervnculo"/>
                <w:noProof/>
              </w:rPr>
              <w:t>Disminución de probabilidad e impacto</w:t>
            </w:r>
            <w:r w:rsidR="00825D43">
              <w:rPr>
                <w:noProof/>
                <w:webHidden/>
              </w:rPr>
              <w:tab/>
            </w:r>
            <w:r w:rsidR="00825D43">
              <w:rPr>
                <w:noProof/>
                <w:webHidden/>
              </w:rPr>
              <w:fldChar w:fldCharType="begin"/>
            </w:r>
            <w:r w:rsidR="00825D43">
              <w:rPr>
                <w:noProof/>
                <w:webHidden/>
              </w:rPr>
              <w:instrText xml:space="preserve"> PAGEREF _Toc45359072 \h </w:instrText>
            </w:r>
            <w:r w:rsidR="00825D43">
              <w:rPr>
                <w:noProof/>
                <w:webHidden/>
              </w:rPr>
            </w:r>
            <w:r w:rsidR="00825D43">
              <w:rPr>
                <w:noProof/>
                <w:webHidden/>
              </w:rPr>
              <w:fldChar w:fldCharType="separate"/>
            </w:r>
            <w:r w:rsidR="00825D43">
              <w:rPr>
                <w:noProof/>
                <w:webHidden/>
              </w:rPr>
              <w:t>31</w:t>
            </w:r>
            <w:r w:rsidR="00825D43">
              <w:rPr>
                <w:noProof/>
                <w:webHidden/>
              </w:rPr>
              <w:fldChar w:fldCharType="end"/>
            </w:r>
          </w:hyperlink>
        </w:p>
        <w:p w14:paraId="5C09EDAE" w14:textId="57E28803"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73" w:history="1">
            <w:r w:rsidR="00825D43" w:rsidRPr="009705E4">
              <w:rPr>
                <w:rStyle w:val="Hipervnculo"/>
                <w:noProof/>
              </w:rPr>
              <w:t>8.5</w:t>
            </w:r>
            <w:r w:rsidR="00825D43">
              <w:rPr>
                <w:rFonts w:asciiTheme="minorHAnsi" w:eastAsiaTheme="minorEastAsia" w:hAnsiTheme="minorHAnsi" w:cstheme="minorBidi"/>
                <w:noProof/>
                <w:color w:val="auto"/>
                <w:lang w:val="es-MX" w:eastAsia="es-MX"/>
              </w:rPr>
              <w:tab/>
            </w:r>
            <w:r w:rsidR="00825D43" w:rsidRPr="009705E4">
              <w:rPr>
                <w:rStyle w:val="Hipervnculo"/>
                <w:noProof/>
              </w:rPr>
              <w:t>Tratamiento del riesgo (Opciones de manejo)</w:t>
            </w:r>
            <w:r w:rsidR="00825D43">
              <w:rPr>
                <w:noProof/>
                <w:webHidden/>
              </w:rPr>
              <w:tab/>
            </w:r>
            <w:r w:rsidR="00825D43">
              <w:rPr>
                <w:noProof/>
                <w:webHidden/>
              </w:rPr>
              <w:fldChar w:fldCharType="begin"/>
            </w:r>
            <w:r w:rsidR="00825D43">
              <w:rPr>
                <w:noProof/>
                <w:webHidden/>
              </w:rPr>
              <w:instrText xml:space="preserve"> PAGEREF _Toc45359073 \h </w:instrText>
            </w:r>
            <w:r w:rsidR="00825D43">
              <w:rPr>
                <w:noProof/>
                <w:webHidden/>
              </w:rPr>
            </w:r>
            <w:r w:rsidR="00825D43">
              <w:rPr>
                <w:noProof/>
                <w:webHidden/>
              </w:rPr>
              <w:fldChar w:fldCharType="separate"/>
            </w:r>
            <w:r w:rsidR="00825D43">
              <w:rPr>
                <w:noProof/>
                <w:webHidden/>
              </w:rPr>
              <w:t>33</w:t>
            </w:r>
            <w:r w:rsidR="00825D43">
              <w:rPr>
                <w:noProof/>
                <w:webHidden/>
              </w:rPr>
              <w:fldChar w:fldCharType="end"/>
            </w:r>
          </w:hyperlink>
        </w:p>
        <w:p w14:paraId="03F0041B" w14:textId="39C25216"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4" w:history="1">
            <w:r w:rsidR="00825D43" w:rsidRPr="009705E4">
              <w:rPr>
                <w:rStyle w:val="Hipervnculo"/>
                <w:noProof/>
              </w:rPr>
              <w:t>9.</w:t>
            </w:r>
            <w:r w:rsidR="00825D43">
              <w:rPr>
                <w:rFonts w:asciiTheme="minorHAnsi" w:eastAsiaTheme="minorEastAsia" w:hAnsiTheme="minorHAnsi" w:cstheme="minorBidi"/>
                <w:noProof/>
                <w:color w:val="auto"/>
                <w:lang w:val="es-MX" w:eastAsia="es-MX"/>
              </w:rPr>
              <w:tab/>
            </w:r>
            <w:r w:rsidR="00825D43" w:rsidRPr="009705E4">
              <w:rPr>
                <w:rStyle w:val="Hipervnculo"/>
                <w:noProof/>
              </w:rPr>
              <w:t>MONITOREO Y REVISIÓN</w:t>
            </w:r>
            <w:r w:rsidR="00825D43">
              <w:rPr>
                <w:noProof/>
                <w:webHidden/>
              </w:rPr>
              <w:tab/>
            </w:r>
            <w:r w:rsidR="00825D43">
              <w:rPr>
                <w:noProof/>
                <w:webHidden/>
              </w:rPr>
              <w:fldChar w:fldCharType="begin"/>
            </w:r>
            <w:r w:rsidR="00825D43">
              <w:rPr>
                <w:noProof/>
                <w:webHidden/>
              </w:rPr>
              <w:instrText xml:space="preserve"> PAGEREF _Toc45359074 \h </w:instrText>
            </w:r>
            <w:r w:rsidR="00825D43">
              <w:rPr>
                <w:noProof/>
                <w:webHidden/>
              </w:rPr>
            </w:r>
            <w:r w:rsidR="00825D43">
              <w:rPr>
                <w:noProof/>
                <w:webHidden/>
              </w:rPr>
              <w:fldChar w:fldCharType="separate"/>
            </w:r>
            <w:r w:rsidR="00825D43">
              <w:rPr>
                <w:noProof/>
                <w:webHidden/>
              </w:rPr>
              <w:t>35</w:t>
            </w:r>
            <w:r w:rsidR="00825D43">
              <w:rPr>
                <w:noProof/>
                <w:webHidden/>
              </w:rPr>
              <w:fldChar w:fldCharType="end"/>
            </w:r>
          </w:hyperlink>
        </w:p>
        <w:p w14:paraId="29DA35C2" w14:textId="17ECE6FA"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5" w:history="1">
            <w:r w:rsidR="00825D43" w:rsidRPr="009705E4">
              <w:rPr>
                <w:rStyle w:val="Hipervnculo"/>
                <w:rFonts w:ascii="Arial" w:hAnsi="Arial" w:cs="Arial"/>
                <w:b/>
                <w:bCs/>
                <w:noProof/>
                <w:lang w:bidi="hi-IN"/>
              </w:rPr>
              <w:t>10.</w:t>
            </w:r>
            <w:r w:rsidR="00825D43">
              <w:rPr>
                <w:rFonts w:asciiTheme="minorHAnsi" w:eastAsiaTheme="minorEastAsia" w:hAnsiTheme="minorHAnsi" w:cstheme="minorBidi"/>
                <w:noProof/>
                <w:color w:val="auto"/>
                <w:lang w:val="es-MX" w:eastAsia="es-MX"/>
              </w:rPr>
              <w:tab/>
            </w:r>
            <w:r w:rsidR="00825D43" w:rsidRPr="009705E4">
              <w:rPr>
                <w:rStyle w:val="Hipervnculo"/>
                <w:rFonts w:ascii="Arial" w:hAnsi="Arial" w:cs="Arial"/>
                <w:b/>
                <w:bCs/>
                <w:noProof/>
                <w:lang w:bidi="hi-IN"/>
              </w:rPr>
              <w:t>ACTUALIZACIÓN DEL MAPA DE RIESGOS</w:t>
            </w:r>
            <w:r w:rsidR="00825D43">
              <w:rPr>
                <w:noProof/>
                <w:webHidden/>
              </w:rPr>
              <w:tab/>
            </w:r>
            <w:r w:rsidR="00825D43">
              <w:rPr>
                <w:noProof/>
                <w:webHidden/>
              </w:rPr>
              <w:fldChar w:fldCharType="begin"/>
            </w:r>
            <w:r w:rsidR="00825D43">
              <w:rPr>
                <w:noProof/>
                <w:webHidden/>
              </w:rPr>
              <w:instrText xml:space="preserve"> PAGEREF _Toc45359075 \h </w:instrText>
            </w:r>
            <w:r w:rsidR="00825D43">
              <w:rPr>
                <w:noProof/>
                <w:webHidden/>
              </w:rPr>
            </w:r>
            <w:r w:rsidR="00825D43">
              <w:rPr>
                <w:noProof/>
                <w:webHidden/>
              </w:rPr>
              <w:fldChar w:fldCharType="separate"/>
            </w:r>
            <w:r w:rsidR="00825D43">
              <w:rPr>
                <w:noProof/>
                <w:webHidden/>
              </w:rPr>
              <w:t>40</w:t>
            </w:r>
            <w:r w:rsidR="00825D43">
              <w:rPr>
                <w:noProof/>
                <w:webHidden/>
              </w:rPr>
              <w:fldChar w:fldCharType="end"/>
            </w:r>
          </w:hyperlink>
        </w:p>
        <w:p w14:paraId="334D24ED" w14:textId="5FC586C0"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6" w:history="1">
            <w:r w:rsidR="00825D43" w:rsidRPr="009705E4">
              <w:rPr>
                <w:rStyle w:val="Hipervnculo"/>
                <w:noProof/>
              </w:rPr>
              <w:t>11.</w:t>
            </w:r>
            <w:r w:rsidR="00825D43">
              <w:rPr>
                <w:rFonts w:asciiTheme="minorHAnsi" w:eastAsiaTheme="minorEastAsia" w:hAnsiTheme="minorHAnsi" w:cstheme="minorBidi"/>
                <w:noProof/>
                <w:color w:val="auto"/>
                <w:lang w:val="es-MX" w:eastAsia="es-MX"/>
              </w:rPr>
              <w:tab/>
            </w:r>
            <w:r w:rsidR="00825D43" w:rsidRPr="009705E4">
              <w:rPr>
                <w:rStyle w:val="Hipervnculo"/>
                <w:noProof/>
              </w:rPr>
              <w:t>COMUNICACIÓN Y CONSULTA</w:t>
            </w:r>
            <w:r w:rsidR="00825D43">
              <w:rPr>
                <w:noProof/>
                <w:webHidden/>
              </w:rPr>
              <w:tab/>
            </w:r>
            <w:r w:rsidR="00825D43">
              <w:rPr>
                <w:noProof/>
                <w:webHidden/>
              </w:rPr>
              <w:fldChar w:fldCharType="begin"/>
            </w:r>
            <w:r w:rsidR="00825D43">
              <w:rPr>
                <w:noProof/>
                <w:webHidden/>
              </w:rPr>
              <w:instrText xml:space="preserve"> PAGEREF _Toc45359076 \h </w:instrText>
            </w:r>
            <w:r w:rsidR="00825D43">
              <w:rPr>
                <w:noProof/>
                <w:webHidden/>
              </w:rPr>
            </w:r>
            <w:r w:rsidR="00825D43">
              <w:rPr>
                <w:noProof/>
                <w:webHidden/>
              </w:rPr>
              <w:fldChar w:fldCharType="separate"/>
            </w:r>
            <w:r w:rsidR="00825D43">
              <w:rPr>
                <w:noProof/>
                <w:webHidden/>
              </w:rPr>
              <w:t>40</w:t>
            </w:r>
            <w:r w:rsidR="00825D43">
              <w:rPr>
                <w:noProof/>
                <w:webHidden/>
              </w:rPr>
              <w:fldChar w:fldCharType="end"/>
            </w:r>
          </w:hyperlink>
        </w:p>
        <w:p w14:paraId="318E5C95" w14:textId="3B9F207E"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7" w:history="1">
            <w:r w:rsidR="00825D43" w:rsidRPr="009705E4">
              <w:rPr>
                <w:rStyle w:val="Hipervnculo"/>
                <w:noProof/>
              </w:rPr>
              <w:t>12.</w:t>
            </w:r>
            <w:r w:rsidR="00825D43">
              <w:rPr>
                <w:rFonts w:asciiTheme="minorHAnsi" w:eastAsiaTheme="minorEastAsia" w:hAnsiTheme="minorHAnsi" w:cstheme="minorBidi"/>
                <w:noProof/>
                <w:color w:val="auto"/>
                <w:lang w:val="es-MX" w:eastAsia="es-MX"/>
              </w:rPr>
              <w:tab/>
            </w:r>
            <w:r w:rsidR="00825D43" w:rsidRPr="009705E4">
              <w:rPr>
                <w:rStyle w:val="Hipervnculo"/>
                <w:noProof/>
              </w:rPr>
              <w:t>ALINEACIÓN CON LA POLÍTICA DE LUCHA CONTRA LA CORRUPCIÓN Y DE</w:t>
            </w:r>
            <w:r w:rsidR="00825D43">
              <w:rPr>
                <w:noProof/>
                <w:webHidden/>
              </w:rPr>
              <w:tab/>
            </w:r>
            <w:r w:rsidR="00825D43">
              <w:rPr>
                <w:noProof/>
                <w:webHidden/>
              </w:rPr>
              <w:fldChar w:fldCharType="begin"/>
            </w:r>
            <w:r w:rsidR="00825D43">
              <w:rPr>
                <w:noProof/>
                <w:webHidden/>
              </w:rPr>
              <w:instrText xml:space="preserve"> PAGEREF _Toc45359077 \h </w:instrText>
            </w:r>
            <w:r w:rsidR="00825D43">
              <w:rPr>
                <w:noProof/>
                <w:webHidden/>
              </w:rPr>
            </w:r>
            <w:r w:rsidR="00825D43">
              <w:rPr>
                <w:noProof/>
                <w:webHidden/>
              </w:rPr>
              <w:fldChar w:fldCharType="separate"/>
            </w:r>
            <w:r w:rsidR="00825D43">
              <w:rPr>
                <w:noProof/>
                <w:webHidden/>
              </w:rPr>
              <w:t>41</w:t>
            </w:r>
            <w:r w:rsidR="00825D43">
              <w:rPr>
                <w:noProof/>
                <w:webHidden/>
              </w:rPr>
              <w:fldChar w:fldCharType="end"/>
            </w:r>
          </w:hyperlink>
        </w:p>
        <w:p w14:paraId="3D829AB8" w14:textId="2D469EDB" w:rsidR="00825D43" w:rsidRDefault="00044E03">
          <w:pPr>
            <w:pStyle w:val="TDC1"/>
            <w:tabs>
              <w:tab w:val="right" w:leader="dot" w:pos="8911"/>
            </w:tabs>
            <w:rPr>
              <w:rFonts w:asciiTheme="minorHAnsi" w:eastAsiaTheme="minorEastAsia" w:hAnsiTheme="minorHAnsi" w:cstheme="minorBidi"/>
              <w:noProof/>
              <w:color w:val="auto"/>
              <w:lang w:val="es-MX" w:eastAsia="es-MX"/>
            </w:rPr>
          </w:pPr>
          <w:hyperlink w:anchor="_Toc45359078" w:history="1">
            <w:r w:rsidR="00825D43" w:rsidRPr="009705E4">
              <w:rPr>
                <w:rStyle w:val="Hipervnculo"/>
                <w:noProof/>
              </w:rPr>
              <w:t>EFICIENCIA ADMINISTRATIVA</w:t>
            </w:r>
            <w:r w:rsidR="00825D43">
              <w:rPr>
                <w:noProof/>
                <w:webHidden/>
              </w:rPr>
              <w:tab/>
            </w:r>
            <w:r w:rsidR="00825D43">
              <w:rPr>
                <w:noProof/>
                <w:webHidden/>
              </w:rPr>
              <w:fldChar w:fldCharType="begin"/>
            </w:r>
            <w:r w:rsidR="00825D43">
              <w:rPr>
                <w:noProof/>
                <w:webHidden/>
              </w:rPr>
              <w:instrText xml:space="preserve"> PAGEREF _Toc45359078 \h </w:instrText>
            </w:r>
            <w:r w:rsidR="00825D43">
              <w:rPr>
                <w:noProof/>
                <w:webHidden/>
              </w:rPr>
            </w:r>
            <w:r w:rsidR="00825D43">
              <w:rPr>
                <w:noProof/>
                <w:webHidden/>
              </w:rPr>
              <w:fldChar w:fldCharType="separate"/>
            </w:r>
            <w:r w:rsidR="00825D43">
              <w:rPr>
                <w:noProof/>
                <w:webHidden/>
              </w:rPr>
              <w:t>41</w:t>
            </w:r>
            <w:r w:rsidR="00825D43">
              <w:rPr>
                <w:noProof/>
                <w:webHidden/>
              </w:rPr>
              <w:fldChar w:fldCharType="end"/>
            </w:r>
          </w:hyperlink>
        </w:p>
        <w:p w14:paraId="56764F79" w14:textId="5D134B2C"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79" w:history="1">
            <w:r w:rsidR="00825D43" w:rsidRPr="009705E4">
              <w:rPr>
                <w:rStyle w:val="Hipervnculo"/>
                <w:noProof/>
              </w:rPr>
              <w:t>13.</w:t>
            </w:r>
            <w:r w:rsidR="00825D43">
              <w:rPr>
                <w:rFonts w:asciiTheme="minorHAnsi" w:eastAsiaTheme="minorEastAsia" w:hAnsiTheme="minorHAnsi" w:cstheme="minorBidi"/>
                <w:noProof/>
                <w:color w:val="auto"/>
                <w:lang w:val="es-MX" w:eastAsia="es-MX"/>
              </w:rPr>
              <w:tab/>
            </w:r>
            <w:r w:rsidR="00825D43" w:rsidRPr="009705E4">
              <w:rPr>
                <w:rStyle w:val="Hipervnculo"/>
                <w:noProof/>
              </w:rPr>
              <w:t>GESTIÓN DEL RIESGO AMBIENTAL</w:t>
            </w:r>
            <w:r w:rsidR="00825D43">
              <w:rPr>
                <w:noProof/>
                <w:webHidden/>
              </w:rPr>
              <w:tab/>
            </w:r>
            <w:r w:rsidR="00825D43">
              <w:rPr>
                <w:noProof/>
                <w:webHidden/>
              </w:rPr>
              <w:fldChar w:fldCharType="begin"/>
            </w:r>
            <w:r w:rsidR="00825D43">
              <w:rPr>
                <w:noProof/>
                <w:webHidden/>
              </w:rPr>
              <w:instrText xml:space="preserve"> PAGEREF _Toc45359079 \h </w:instrText>
            </w:r>
            <w:r w:rsidR="00825D43">
              <w:rPr>
                <w:noProof/>
                <w:webHidden/>
              </w:rPr>
            </w:r>
            <w:r w:rsidR="00825D43">
              <w:rPr>
                <w:noProof/>
                <w:webHidden/>
              </w:rPr>
              <w:fldChar w:fldCharType="separate"/>
            </w:r>
            <w:r w:rsidR="00825D43">
              <w:rPr>
                <w:noProof/>
                <w:webHidden/>
              </w:rPr>
              <w:t>42</w:t>
            </w:r>
            <w:r w:rsidR="00825D43">
              <w:rPr>
                <w:noProof/>
                <w:webHidden/>
              </w:rPr>
              <w:fldChar w:fldCharType="end"/>
            </w:r>
          </w:hyperlink>
        </w:p>
        <w:p w14:paraId="13D3AB81" w14:textId="174AA467"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80" w:history="1">
            <w:r w:rsidR="00825D43" w:rsidRPr="009705E4">
              <w:rPr>
                <w:rStyle w:val="Hipervnculo"/>
                <w:noProof/>
              </w:rPr>
              <w:t>13.1</w:t>
            </w:r>
            <w:r w:rsidR="00825D43">
              <w:rPr>
                <w:rFonts w:asciiTheme="minorHAnsi" w:eastAsiaTheme="minorEastAsia" w:hAnsiTheme="minorHAnsi" w:cstheme="minorBidi"/>
                <w:noProof/>
                <w:color w:val="auto"/>
                <w:lang w:val="es-MX" w:eastAsia="es-MX"/>
              </w:rPr>
              <w:tab/>
            </w:r>
            <w:r w:rsidR="00825D43" w:rsidRPr="009705E4">
              <w:rPr>
                <w:rStyle w:val="Hipervnculo"/>
                <w:noProof/>
              </w:rPr>
              <w:t xml:space="preserve">Identificación de riesgos en el Sistema de Gestión Ambiental </w:t>
            </w:r>
            <w:r w:rsidR="00825D43" w:rsidRPr="009705E4">
              <w:rPr>
                <w:rStyle w:val="Hipervnculo"/>
                <w:bCs/>
                <w:noProof/>
              </w:rPr>
              <w:t>[En caso de que la entidad cuente con el sistema de gestión ambiental implementado]</w:t>
            </w:r>
            <w:r w:rsidR="00825D43">
              <w:rPr>
                <w:noProof/>
                <w:webHidden/>
              </w:rPr>
              <w:tab/>
            </w:r>
            <w:r w:rsidR="00825D43">
              <w:rPr>
                <w:noProof/>
                <w:webHidden/>
              </w:rPr>
              <w:fldChar w:fldCharType="begin"/>
            </w:r>
            <w:r w:rsidR="00825D43">
              <w:rPr>
                <w:noProof/>
                <w:webHidden/>
              </w:rPr>
              <w:instrText xml:space="preserve"> PAGEREF _Toc45359080 \h </w:instrText>
            </w:r>
            <w:r w:rsidR="00825D43">
              <w:rPr>
                <w:noProof/>
                <w:webHidden/>
              </w:rPr>
            </w:r>
            <w:r w:rsidR="00825D43">
              <w:rPr>
                <w:noProof/>
                <w:webHidden/>
              </w:rPr>
              <w:fldChar w:fldCharType="separate"/>
            </w:r>
            <w:r w:rsidR="00825D43">
              <w:rPr>
                <w:noProof/>
                <w:webHidden/>
              </w:rPr>
              <w:t>42</w:t>
            </w:r>
            <w:r w:rsidR="00825D43">
              <w:rPr>
                <w:noProof/>
                <w:webHidden/>
              </w:rPr>
              <w:fldChar w:fldCharType="end"/>
            </w:r>
          </w:hyperlink>
        </w:p>
        <w:p w14:paraId="3A671F79" w14:textId="0C3BB672" w:rsidR="00825D43" w:rsidRDefault="00044E03">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1" w:history="1">
            <w:r w:rsidR="00825D43" w:rsidRPr="009705E4">
              <w:rPr>
                <w:rStyle w:val="Hipervnculo"/>
                <w:noProof/>
              </w:rPr>
              <w:t>13.1.1</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 riesgos para el ambiente</w:t>
            </w:r>
            <w:r w:rsidR="00825D43">
              <w:rPr>
                <w:noProof/>
                <w:webHidden/>
              </w:rPr>
              <w:tab/>
            </w:r>
            <w:r w:rsidR="00825D43">
              <w:rPr>
                <w:noProof/>
                <w:webHidden/>
              </w:rPr>
              <w:fldChar w:fldCharType="begin"/>
            </w:r>
            <w:r w:rsidR="00825D43">
              <w:rPr>
                <w:noProof/>
                <w:webHidden/>
              </w:rPr>
              <w:instrText xml:space="preserve"> PAGEREF _Toc45359081 \h </w:instrText>
            </w:r>
            <w:r w:rsidR="00825D43">
              <w:rPr>
                <w:noProof/>
                <w:webHidden/>
              </w:rPr>
            </w:r>
            <w:r w:rsidR="00825D43">
              <w:rPr>
                <w:noProof/>
                <w:webHidden/>
              </w:rPr>
              <w:fldChar w:fldCharType="separate"/>
            </w:r>
            <w:r w:rsidR="00825D43">
              <w:rPr>
                <w:noProof/>
                <w:webHidden/>
              </w:rPr>
              <w:t>42</w:t>
            </w:r>
            <w:r w:rsidR="00825D43">
              <w:rPr>
                <w:noProof/>
                <w:webHidden/>
              </w:rPr>
              <w:fldChar w:fldCharType="end"/>
            </w:r>
          </w:hyperlink>
        </w:p>
        <w:p w14:paraId="212F33DC" w14:textId="384CCFA4" w:rsidR="00825D43" w:rsidRDefault="00044E03">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2" w:history="1">
            <w:r w:rsidR="00825D43" w:rsidRPr="009705E4">
              <w:rPr>
                <w:rStyle w:val="Hipervnculo"/>
                <w:noProof/>
              </w:rPr>
              <w:t>13.1.2.</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 riesgos para la entidad debido a temas relacionados con el</w:t>
            </w:r>
            <w:r w:rsidR="00825D43">
              <w:rPr>
                <w:noProof/>
                <w:webHidden/>
              </w:rPr>
              <w:tab/>
            </w:r>
            <w:r w:rsidR="00825D43">
              <w:rPr>
                <w:noProof/>
                <w:webHidden/>
              </w:rPr>
              <w:fldChar w:fldCharType="begin"/>
            </w:r>
            <w:r w:rsidR="00825D43">
              <w:rPr>
                <w:noProof/>
                <w:webHidden/>
              </w:rPr>
              <w:instrText xml:space="preserve"> PAGEREF _Toc45359082 \h </w:instrText>
            </w:r>
            <w:r w:rsidR="00825D43">
              <w:rPr>
                <w:noProof/>
                <w:webHidden/>
              </w:rPr>
            </w:r>
            <w:r w:rsidR="00825D43">
              <w:rPr>
                <w:noProof/>
                <w:webHidden/>
              </w:rPr>
              <w:fldChar w:fldCharType="separate"/>
            </w:r>
            <w:r w:rsidR="00825D43">
              <w:rPr>
                <w:noProof/>
                <w:webHidden/>
              </w:rPr>
              <w:t>43</w:t>
            </w:r>
            <w:r w:rsidR="00825D43">
              <w:rPr>
                <w:noProof/>
                <w:webHidden/>
              </w:rPr>
              <w:fldChar w:fldCharType="end"/>
            </w:r>
          </w:hyperlink>
        </w:p>
        <w:p w14:paraId="2AE53CAA" w14:textId="58939008" w:rsidR="00825D43" w:rsidRDefault="00044E03">
          <w:pPr>
            <w:pStyle w:val="TDC1"/>
            <w:tabs>
              <w:tab w:val="right" w:leader="dot" w:pos="8911"/>
            </w:tabs>
            <w:rPr>
              <w:rFonts w:asciiTheme="minorHAnsi" w:eastAsiaTheme="minorEastAsia" w:hAnsiTheme="minorHAnsi" w:cstheme="minorBidi"/>
              <w:noProof/>
              <w:color w:val="auto"/>
              <w:lang w:val="es-MX" w:eastAsia="es-MX"/>
            </w:rPr>
          </w:pPr>
          <w:hyperlink w:anchor="_Toc45359083" w:history="1">
            <w:r w:rsidR="00825D43" w:rsidRPr="009705E4">
              <w:rPr>
                <w:rStyle w:val="Hipervnculo"/>
                <w:noProof/>
              </w:rPr>
              <w:t>ambiente</w:t>
            </w:r>
            <w:r w:rsidR="00825D43">
              <w:rPr>
                <w:noProof/>
                <w:webHidden/>
              </w:rPr>
              <w:tab/>
            </w:r>
            <w:r w:rsidR="00825D43">
              <w:rPr>
                <w:noProof/>
                <w:webHidden/>
              </w:rPr>
              <w:fldChar w:fldCharType="begin"/>
            </w:r>
            <w:r w:rsidR="00825D43">
              <w:rPr>
                <w:noProof/>
                <w:webHidden/>
              </w:rPr>
              <w:instrText xml:space="preserve"> PAGEREF _Toc45359083 \h </w:instrText>
            </w:r>
            <w:r w:rsidR="00825D43">
              <w:rPr>
                <w:noProof/>
                <w:webHidden/>
              </w:rPr>
            </w:r>
            <w:r w:rsidR="00825D43">
              <w:rPr>
                <w:noProof/>
                <w:webHidden/>
              </w:rPr>
              <w:fldChar w:fldCharType="separate"/>
            </w:r>
            <w:r w:rsidR="00825D43">
              <w:rPr>
                <w:noProof/>
                <w:webHidden/>
              </w:rPr>
              <w:t>43</w:t>
            </w:r>
            <w:r w:rsidR="00825D43">
              <w:rPr>
                <w:noProof/>
                <w:webHidden/>
              </w:rPr>
              <w:fldChar w:fldCharType="end"/>
            </w:r>
          </w:hyperlink>
        </w:p>
        <w:p w14:paraId="37551302" w14:textId="7DBFA35C"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84" w:history="1">
            <w:r w:rsidR="00825D43" w:rsidRPr="009705E4">
              <w:rPr>
                <w:rStyle w:val="Hipervnculo"/>
                <w:noProof/>
              </w:rPr>
              <w:t>13.2</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 ambientales</w:t>
            </w:r>
            <w:r w:rsidR="00825D43">
              <w:rPr>
                <w:noProof/>
                <w:webHidden/>
              </w:rPr>
              <w:tab/>
            </w:r>
            <w:r w:rsidR="00825D43">
              <w:rPr>
                <w:noProof/>
                <w:webHidden/>
              </w:rPr>
              <w:fldChar w:fldCharType="begin"/>
            </w:r>
            <w:r w:rsidR="00825D43">
              <w:rPr>
                <w:noProof/>
                <w:webHidden/>
              </w:rPr>
              <w:instrText xml:space="preserve"> PAGEREF _Toc45359084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55C717FB" w14:textId="145CA96B" w:rsidR="00825D43" w:rsidRDefault="00044E03">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5" w:history="1">
            <w:r w:rsidR="00825D43" w:rsidRPr="009705E4">
              <w:rPr>
                <w:rStyle w:val="Hipervnculo"/>
                <w:noProof/>
              </w:rPr>
              <w:t>13.2.1</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 para el ambiente</w:t>
            </w:r>
            <w:r w:rsidR="00825D43">
              <w:rPr>
                <w:noProof/>
                <w:webHidden/>
              </w:rPr>
              <w:tab/>
            </w:r>
            <w:r w:rsidR="00825D43">
              <w:rPr>
                <w:noProof/>
                <w:webHidden/>
              </w:rPr>
              <w:fldChar w:fldCharType="begin"/>
            </w:r>
            <w:r w:rsidR="00825D43">
              <w:rPr>
                <w:noProof/>
                <w:webHidden/>
              </w:rPr>
              <w:instrText xml:space="preserve"> PAGEREF _Toc45359085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51EFD35F" w14:textId="1257C66C" w:rsidR="00825D43" w:rsidRDefault="00044E03">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6" w:history="1">
            <w:r w:rsidR="00825D43" w:rsidRPr="009705E4">
              <w:rPr>
                <w:rStyle w:val="Hipervnculo"/>
                <w:noProof/>
              </w:rPr>
              <w:t>13.2.2</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 para la entidad debido a temas relacionados con el ambiente</w:t>
            </w:r>
            <w:r w:rsidR="00825D43">
              <w:rPr>
                <w:noProof/>
                <w:webHidden/>
              </w:rPr>
              <w:tab/>
            </w:r>
            <w:r w:rsidR="00825D43">
              <w:rPr>
                <w:noProof/>
                <w:webHidden/>
              </w:rPr>
              <w:fldChar w:fldCharType="begin"/>
            </w:r>
            <w:r w:rsidR="00825D43">
              <w:rPr>
                <w:noProof/>
                <w:webHidden/>
              </w:rPr>
              <w:instrText xml:space="preserve"> PAGEREF _Toc45359086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788CBF85" w14:textId="3A81646C"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87" w:history="1">
            <w:r w:rsidR="00825D43" w:rsidRPr="009705E4">
              <w:rPr>
                <w:rStyle w:val="Hipervnculo"/>
                <w:noProof/>
              </w:rPr>
              <w:t>13.3</w:t>
            </w:r>
            <w:r w:rsidR="00825D43">
              <w:rPr>
                <w:rFonts w:asciiTheme="minorHAnsi" w:eastAsiaTheme="minorEastAsia" w:hAnsiTheme="minorHAnsi" w:cstheme="minorBidi"/>
                <w:noProof/>
                <w:color w:val="auto"/>
                <w:lang w:val="es-MX" w:eastAsia="es-MX"/>
              </w:rPr>
              <w:tab/>
            </w:r>
            <w:r w:rsidR="00825D43" w:rsidRPr="009705E4">
              <w:rPr>
                <w:rStyle w:val="Hipervnculo"/>
                <w:noProof/>
              </w:rPr>
              <w:t>Tratamiento del riesgo ambientales</w:t>
            </w:r>
            <w:r w:rsidR="00825D43">
              <w:rPr>
                <w:noProof/>
                <w:webHidden/>
              </w:rPr>
              <w:tab/>
            </w:r>
            <w:r w:rsidR="00825D43">
              <w:rPr>
                <w:noProof/>
                <w:webHidden/>
              </w:rPr>
              <w:fldChar w:fldCharType="begin"/>
            </w:r>
            <w:r w:rsidR="00825D43">
              <w:rPr>
                <w:noProof/>
                <w:webHidden/>
              </w:rPr>
              <w:instrText xml:space="preserve"> PAGEREF _Toc45359087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4A9C539E" w14:textId="224AAF0E" w:rsidR="00825D43" w:rsidRDefault="00044E03">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8" w:history="1">
            <w:r w:rsidR="00825D43" w:rsidRPr="009705E4">
              <w:rPr>
                <w:rStyle w:val="Hipervnculo"/>
                <w:noProof/>
              </w:rPr>
              <w:t>13.3.1</w:t>
            </w:r>
            <w:r w:rsidR="00825D43">
              <w:rPr>
                <w:rFonts w:asciiTheme="minorHAnsi" w:eastAsiaTheme="minorEastAsia" w:hAnsiTheme="minorHAnsi" w:cstheme="minorBidi"/>
                <w:noProof/>
                <w:color w:val="auto"/>
                <w:lang w:val="es-MX" w:eastAsia="es-MX"/>
              </w:rPr>
              <w:tab/>
            </w:r>
            <w:r w:rsidR="00825D43" w:rsidRPr="009705E4">
              <w:rPr>
                <w:rStyle w:val="Hipervnculo"/>
                <w:noProof/>
              </w:rPr>
              <w:t>Tratamiento del riesgo para el ambiente</w:t>
            </w:r>
            <w:r w:rsidR="00825D43">
              <w:rPr>
                <w:noProof/>
                <w:webHidden/>
              </w:rPr>
              <w:tab/>
            </w:r>
            <w:r w:rsidR="00825D43">
              <w:rPr>
                <w:noProof/>
                <w:webHidden/>
              </w:rPr>
              <w:fldChar w:fldCharType="begin"/>
            </w:r>
            <w:r w:rsidR="00825D43">
              <w:rPr>
                <w:noProof/>
                <w:webHidden/>
              </w:rPr>
              <w:instrText xml:space="preserve"> PAGEREF _Toc45359088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6A40A971" w14:textId="08202AE5" w:rsidR="00825D43" w:rsidRDefault="00044E03">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89" w:history="1">
            <w:r w:rsidR="00825D43" w:rsidRPr="009705E4">
              <w:rPr>
                <w:rStyle w:val="Hipervnculo"/>
                <w:noProof/>
              </w:rPr>
              <w:t>13.3.2</w:t>
            </w:r>
            <w:r w:rsidR="00825D43">
              <w:rPr>
                <w:rFonts w:asciiTheme="minorHAnsi" w:eastAsiaTheme="minorEastAsia" w:hAnsiTheme="minorHAnsi" w:cstheme="minorBidi"/>
                <w:noProof/>
                <w:color w:val="auto"/>
                <w:lang w:val="es-MX" w:eastAsia="es-MX"/>
              </w:rPr>
              <w:tab/>
            </w:r>
            <w:r w:rsidR="00825D43" w:rsidRPr="009705E4">
              <w:rPr>
                <w:rStyle w:val="Hipervnculo"/>
                <w:noProof/>
              </w:rPr>
              <w:t>Tratamiento del riesgo para la entidad debido a temas relacionados con el ambiente:</w:t>
            </w:r>
            <w:r w:rsidR="00825D43">
              <w:rPr>
                <w:noProof/>
                <w:webHidden/>
              </w:rPr>
              <w:tab/>
            </w:r>
            <w:r w:rsidR="00C33461">
              <w:rPr>
                <w:noProof/>
                <w:webHidden/>
              </w:rPr>
              <w:t>…………………………………………………………………………………………………………………………...</w:t>
            </w:r>
            <w:r w:rsidR="00825D43">
              <w:rPr>
                <w:noProof/>
                <w:webHidden/>
              </w:rPr>
              <w:fldChar w:fldCharType="begin"/>
            </w:r>
            <w:r w:rsidR="00825D43">
              <w:rPr>
                <w:noProof/>
                <w:webHidden/>
              </w:rPr>
              <w:instrText xml:space="preserve"> PAGEREF _Toc45359089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4DB1341C" w14:textId="79DFB845"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90" w:history="1">
            <w:r w:rsidR="00825D43" w:rsidRPr="009705E4">
              <w:rPr>
                <w:rStyle w:val="Hipervnculo"/>
                <w:noProof/>
              </w:rPr>
              <w:t>13.4</w:t>
            </w:r>
            <w:r w:rsidR="00825D43">
              <w:rPr>
                <w:rFonts w:asciiTheme="minorHAnsi" w:eastAsiaTheme="minorEastAsia" w:hAnsiTheme="minorHAnsi" w:cstheme="minorBidi"/>
                <w:noProof/>
                <w:color w:val="auto"/>
                <w:lang w:val="es-MX" w:eastAsia="es-MX"/>
              </w:rPr>
              <w:tab/>
            </w:r>
            <w:r w:rsidR="00825D43" w:rsidRPr="009705E4">
              <w:rPr>
                <w:rStyle w:val="Hipervnculo"/>
                <w:noProof/>
              </w:rPr>
              <w:t>Opciones de Manejo para Riesgos Ambientales</w:t>
            </w:r>
            <w:r w:rsidR="00825D43">
              <w:rPr>
                <w:noProof/>
                <w:webHidden/>
              </w:rPr>
              <w:tab/>
            </w:r>
            <w:r w:rsidR="00825D43">
              <w:rPr>
                <w:noProof/>
                <w:webHidden/>
              </w:rPr>
              <w:fldChar w:fldCharType="begin"/>
            </w:r>
            <w:r w:rsidR="00825D43">
              <w:rPr>
                <w:noProof/>
                <w:webHidden/>
              </w:rPr>
              <w:instrText xml:space="preserve"> PAGEREF _Toc45359090 \h </w:instrText>
            </w:r>
            <w:r w:rsidR="00825D43">
              <w:rPr>
                <w:noProof/>
                <w:webHidden/>
              </w:rPr>
            </w:r>
            <w:r w:rsidR="00825D43">
              <w:rPr>
                <w:noProof/>
                <w:webHidden/>
              </w:rPr>
              <w:fldChar w:fldCharType="separate"/>
            </w:r>
            <w:r w:rsidR="00825D43">
              <w:rPr>
                <w:noProof/>
                <w:webHidden/>
              </w:rPr>
              <w:t>45</w:t>
            </w:r>
            <w:r w:rsidR="00825D43">
              <w:rPr>
                <w:noProof/>
                <w:webHidden/>
              </w:rPr>
              <w:fldChar w:fldCharType="end"/>
            </w:r>
          </w:hyperlink>
        </w:p>
        <w:p w14:paraId="2228EAC5" w14:textId="4656771D"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91" w:history="1">
            <w:r w:rsidR="00825D43" w:rsidRPr="009705E4">
              <w:rPr>
                <w:rStyle w:val="Hipervnculo"/>
                <w:noProof/>
              </w:rPr>
              <w:t>13.5</w:t>
            </w:r>
            <w:r w:rsidR="00825D43">
              <w:rPr>
                <w:rFonts w:asciiTheme="minorHAnsi" w:eastAsiaTheme="minorEastAsia" w:hAnsiTheme="minorHAnsi" w:cstheme="minorBidi"/>
                <w:noProof/>
                <w:color w:val="auto"/>
                <w:lang w:val="es-MX" w:eastAsia="es-MX"/>
              </w:rPr>
              <w:tab/>
            </w:r>
            <w:r w:rsidR="00825D43" w:rsidRPr="009705E4">
              <w:rPr>
                <w:rStyle w:val="Hipervnculo"/>
                <w:noProof/>
              </w:rPr>
              <w:t>Plan de Manejo y/o acciones asociadas para Riesgos Ambientales</w:t>
            </w:r>
            <w:r w:rsidR="00825D43">
              <w:rPr>
                <w:noProof/>
                <w:webHidden/>
              </w:rPr>
              <w:tab/>
            </w:r>
            <w:r w:rsidR="00825D43">
              <w:rPr>
                <w:noProof/>
                <w:webHidden/>
              </w:rPr>
              <w:fldChar w:fldCharType="begin"/>
            </w:r>
            <w:r w:rsidR="00825D43">
              <w:rPr>
                <w:noProof/>
                <w:webHidden/>
              </w:rPr>
              <w:instrText xml:space="preserve"> PAGEREF _Toc45359091 \h </w:instrText>
            </w:r>
            <w:r w:rsidR="00825D43">
              <w:rPr>
                <w:noProof/>
                <w:webHidden/>
              </w:rPr>
            </w:r>
            <w:r w:rsidR="00825D43">
              <w:rPr>
                <w:noProof/>
                <w:webHidden/>
              </w:rPr>
              <w:fldChar w:fldCharType="separate"/>
            </w:r>
            <w:r w:rsidR="00825D43">
              <w:rPr>
                <w:noProof/>
                <w:webHidden/>
              </w:rPr>
              <w:t>46</w:t>
            </w:r>
            <w:r w:rsidR="00825D43">
              <w:rPr>
                <w:noProof/>
                <w:webHidden/>
              </w:rPr>
              <w:fldChar w:fldCharType="end"/>
            </w:r>
          </w:hyperlink>
        </w:p>
        <w:p w14:paraId="16C33DD1" w14:textId="5ABE3739" w:rsidR="00825D43" w:rsidRDefault="00044E03">
          <w:pPr>
            <w:pStyle w:val="TDC1"/>
            <w:tabs>
              <w:tab w:val="left" w:pos="880"/>
              <w:tab w:val="right" w:leader="dot" w:pos="8911"/>
            </w:tabs>
            <w:rPr>
              <w:rFonts w:asciiTheme="minorHAnsi" w:eastAsiaTheme="minorEastAsia" w:hAnsiTheme="minorHAnsi" w:cstheme="minorBidi"/>
              <w:noProof/>
              <w:color w:val="auto"/>
              <w:lang w:val="es-MX" w:eastAsia="es-MX"/>
            </w:rPr>
          </w:pPr>
          <w:hyperlink w:anchor="_Toc45359092" w:history="1">
            <w:r w:rsidR="00825D43" w:rsidRPr="009705E4">
              <w:rPr>
                <w:rStyle w:val="Hipervnculo"/>
                <w:noProof/>
              </w:rPr>
              <w:t>14.</w:t>
            </w:r>
            <w:r w:rsidR="00825D43">
              <w:rPr>
                <w:rFonts w:asciiTheme="minorHAnsi" w:eastAsiaTheme="minorEastAsia" w:hAnsiTheme="minorHAnsi" w:cstheme="minorBidi"/>
                <w:noProof/>
                <w:color w:val="auto"/>
                <w:lang w:val="es-MX" w:eastAsia="es-MX"/>
              </w:rPr>
              <w:tab/>
            </w:r>
            <w:r w:rsidR="00825D43" w:rsidRPr="009705E4">
              <w:rPr>
                <w:rStyle w:val="Hipervnculo"/>
                <w:noProof/>
              </w:rPr>
              <w:t>GESTIÓN DE RIESGOS DE SEGURIDAD DIGITAL</w:t>
            </w:r>
            <w:r w:rsidR="00825D43">
              <w:rPr>
                <w:noProof/>
                <w:webHidden/>
              </w:rPr>
              <w:tab/>
            </w:r>
            <w:r w:rsidR="00825D43">
              <w:rPr>
                <w:noProof/>
                <w:webHidden/>
              </w:rPr>
              <w:fldChar w:fldCharType="begin"/>
            </w:r>
            <w:r w:rsidR="00825D43">
              <w:rPr>
                <w:noProof/>
                <w:webHidden/>
              </w:rPr>
              <w:instrText xml:space="preserve"> PAGEREF _Toc45359092 \h </w:instrText>
            </w:r>
            <w:r w:rsidR="00825D43">
              <w:rPr>
                <w:noProof/>
                <w:webHidden/>
              </w:rPr>
            </w:r>
            <w:r w:rsidR="00825D43">
              <w:rPr>
                <w:noProof/>
                <w:webHidden/>
              </w:rPr>
              <w:fldChar w:fldCharType="separate"/>
            </w:r>
            <w:r w:rsidR="00825D43">
              <w:rPr>
                <w:noProof/>
                <w:webHidden/>
              </w:rPr>
              <w:t>46</w:t>
            </w:r>
            <w:r w:rsidR="00825D43">
              <w:rPr>
                <w:noProof/>
                <w:webHidden/>
              </w:rPr>
              <w:fldChar w:fldCharType="end"/>
            </w:r>
          </w:hyperlink>
        </w:p>
        <w:p w14:paraId="5B2741E2" w14:textId="6D823FC6" w:rsidR="00825D43" w:rsidRDefault="00044E03">
          <w:pPr>
            <w:pStyle w:val="TDC2"/>
            <w:tabs>
              <w:tab w:val="right" w:leader="dot" w:pos="8911"/>
            </w:tabs>
            <w:rPr>
              <w:rFonts w:asciiTheme="minorHAnsi" w:eastAsiaTheme="minorEastAsia" w:hAnsiTheme="minorHAnsi" w:cstheme="minorBidi"/>
              <w:noProof/>
              <w:color w:val="auto"/>
              <w:lang w:val="es-MX" w:eastAsia="es-MX"/>
            </w:rPr>
          </w:pPr>
          <w:hyperlink w:anchor="_Toc45359093" w:history="1">
            <w:r w:rsidR="00825D43" w:rsidRPr="009705E4">
              <w:rPr>
                <w:rStyle w:val="Hipervnculo"/>
                <w:noProof/>
              </w:rPr>
              <w:t>14.1 Contexto de seguridad digital</w:t>
            </w:r>
            <w:r w:rsidR="00825D43">
              <w:rPr>
                <w:noProof/>
                <w:webHidden/>
              </w:rPr>
              <w:tab/>
            </w:r>
            <w:r w:rsidR="00825D43">
              <w:rPr>
                <w:noProof/>
                <w:webHidden/>
              </w:rPr>
              <w:fldChar w:fldCharType="begin"/>
            </w:r>
            <w:r w:rsidR="00825D43">
              <w:rPr>
                <w:noProof/>
                <w:webHidden/>
              </w:rPr>
              <w:instrText xml:space="preserve"> PAGEREF _Toc45359093 \h </w:instrText>
            </w:r>
            <w:r w:rsidR="00825D43">
              <w:rPr>
                <w:noProof/>
                <w:webHidden/>
              </w:rPr>
            </w:r>
            <w:r w:rsidR="00825D43">
              <w:rPr>
                <w:noProof/>
                <w:webHidden/>
              </w:rPr>
              <w:fldChar w:fldCharType="separate"/>
            </w:r>
            <w:r w:rsidR="00825D43">
              <w:rPr>
                <w:noProof/>
                <w:webHidden/>
              </w:rPr>
              <w:t>46</w:t>
            </w:r>
            <w:r w:rsidR="00825D43">
              <w:rPr>
                <w:noProof/>
                <w:webHidden/>
              </w:rPr>
              <w:fldChar w:fldCharType="end"/>
            </w:r>
          </w:hyperlink>
        </w:p>
        <w:p w14:paraId="0C175578" w14:textId="5C4CC3CC" w:rsidR="00825D43" w:rsidRDefault="00044E03">
          <w:pPr>
            <w:pStyle w:val="TDC2"/>
            <w:tabs>
              <w:tab w:val="right" w:leader="dot" w:pos="8911"/>
            </w:tabs>
            <w:rPr>
              <w:rFonts w:asciiTheme="minorHAnsi" w:eastAsiaTheme="minorEastAsia" w:hAnsiTheme="minorHAnsi" w:cstheme="minorBidi"/>
              <w:noProof/>
              <w:color w:val="auto"/>
              <w:lang w:val="es-MX" w:eastAsia="es-MX"/>
            </w:rPr>
          </w:pPr>
          <w:hyperlink w:anchor="_Toc45359094" w:history="1">
            <w:r w:rsidR="00825D43" w:rsidRPr="009705E4">
              <w:rPr>
                <w:rStyle w:val="Hipervnculo"/>
                <w:noProof/>
              </w:rPr>
              <w:t>14.2 Metodología de gestión de riesgos de seguridad digital de</w:t>
            </w:r>
            <w:r w:rsidR="004E44B3">
              <w:rPr>
                <w:rStyle w:val="Hipervnculo"/>
                <w:noProof/>
              </w:rPr>
              <w:t>l</w:t>
            </w:r>
            <w:r w:rsidR="00825D43" w:rsidRPr="009705E4">
              <w:rPr>
                <w:rStyle w:val="Hipervnculo"/>
                <w:noProof/>
              </w:rPr>
              <w:t xml:space="preserve"> </w:t>
            </w:r>
            <w:r w:rsidR="004A6856">
              <w:rPr>
                <w:rStyle w:val="Hipervnculo"/>
                <w:noProof/>
              </w:rPr>
              <w:t>Instituto Tolimense de Formación Técnica Profesional “ITFIP</w:t>
            </w:r>
            <w:r w:rsidR="00825D43" w:rsidRPr="009705E4">
              <w:rPr>
                <w:rStyle w:val="Hipervnculo"/>
                <w:noProof/>
              </w:rPr>
              <w:t>.</w:t>
            </w:r>
            <w:r w:rsidR="00825D43">
              <w:rPr>
                <w:noProof/>
                <w:webHidden/>
              </w:rPr>
              <w:tab/>
            </w:r>
            <w:r w:rsidR="00825D43">
              <w:rPr>
                <w:noProof/>
                <w:webHidden/>
              </w:rPr>
              <w:fldChar w:fldCharType="begin"/>
            </w:r>
            <w:r w:rsidR="00825D43">
              <w:rPr>
                <w:noProof/>
                <w:webHidden/>
              </w:rPr>
              <w:instrText xml:space="preserve"> PAGEREF _Toc45359094 \h </w:instrText>
            </w:r>
            <w:r w:rsidR="00825D43">
              <w:rPr>
                <w:noProof/>
                <w:webHidden/>
              </w:rPr>
            </w:r>
            <w:r w:rsidR="00825D43">
              <w:rPr>
                <w:noProof/>
                <w:webHidden/>
              </w:rPr>
              <w:fldChar w:fldCharType="separate"/>
            </w:r>
            <w:r w:rsidR="00825D43">
              <w:rPr>
                <w:noProof/>
                <w:webHidden/>
              </w:rPr>
              <w:t>47</w:t>
            </w:r>
            <w:r w:rsidR="00825D43">
              <w:rPr>
                <w:noProof/>
                <w:webHidden/>
              </w:rPr>
              <w:fldChar w:fldCharType="end"/>
            </w:r>
          </w:hyperlink>
        </w:p>
        <w:p w14:paraId="76369250" w14:textId="0082EB02"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095" w:history="1">
            <w:r w:rsidR="00825D43" w:rsidRPr="009705E4">
              <w:rPr>
                <w:rStyle w:val="Hipervnculo"/>
                <w:noProof/>
              </w:rPr>
              <w:t>14.3</w:t>
            </w:r>
            <w:r w:rsidR="00825D43">
              <w:rPr>
                <w:rFonts w:asciiTheme="minorHAnsi" w:eastAsiaTheme="minorEastAsia" w:hAnsiTheme="minorHAnsi" w:cstheme="minorBidi"/>
                <w:noProof/>
                <w:color w:val="auto"/>
                <w:lang w:val="es-MX" w:eastAsia="es-MX"/>
              </w:rPr>
              <w:tab/>
            </w:r>
            <w:r w:rsidR="00825D43" w:rsidRPr="009705E4">
              <w:rPr>
                <w:rStyle w:val="Hipervnculo"/>
                <w:noProof/>
              </w:rPr>
              <w:t>Análisis de Riesgos de Seguridad digital</w:t>
            </w:r>
            <w:r w:rsidR="00825D43">
              <w:rPr>
                <w:noProof/>
                <w:webHidden/>
              </w:rPr>
              <w:tab/>
            </w:r>
            <w:r w:rsidR="00825D43">
              <w:rPr>
                <w:noProof/>
                <w:webHidden/>
              </w:rPr>
              <w:fldChar w:fldCharType="begin"/>
            </w:r>
            <w:r w:rsidR="00825D43">
              <w:rPr>
                <w:noProof/>
                <w:webHidden/>
              </w:rPr>
              <w:instrText xml:space="preserve"> PAGEREF _Toc45359095 \h </w:instrText>
            </w:r>
            <w:r w:rsidR="00825D43">
              <w:rPr>
                <w:noProof/>
                <w:webHidden/>
              </w:rPr>
            </w:r>
            <w:r w:rsidR="00825D43">
              <w:rPr>
                <w:noProof/>
                <w:webHidden/>
              </w:rPr>
              <w:fldChar w:fldCharType="separate"/>
            </w:r>
            <w:r w:rsidR="00825D43">
              <w:rPr>
                <w:noProof/>
                <w:webHidden/>
              </w:rPr>
              <w:t>47</w:t>
            </w:r>
            <w:r w:rsidR="00825D43">
              <w:rPr>
                <w:noProof/>
                <w:webHidden/>
              </w:rPr>
              <w:fldChar w:fldCharType="end"/>
            </w:r>
          </w:hyperlink>
        </w:p>
        <w:p w14:paraId="26981055" w14:textId="46E4FC31" w:rsidR="00825D43" w:rsidRDefault="00044E03">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96" w:history="1">
            <w:r w:rsidR="00825D43" w:rsidRPr="009705E4">
              <w:rPr>
                <w:rStyle w:val="Hipervnculo"/>
                <w:noProof/>
              </w:rPr>
              <w:t>14.3.1</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del riesgo</w:t>
            </w:r>
            <w:r w:rsidR="00825D43">
              <w:rPr>
                <w:noProof/>
                <w:webHidden/>
              </w:rPr>
              <w:tab/>
            </w:r>
            <w:r w:rsidR="00825D43">
              <w:rPr>
                <w:noProof/>
                <w:webHidden/>
              </w:rPr>
              <w:fldChar w:fldCharType="begin"/>
            </w:r>
            <w:r w:rsidR="00825D43">
              <w:rPr>
                <w:noProof/>
                <w:webHidden/>
              </w:rPr>
              <w:instrText xml:space="preserve"> PAGEREF _Toc45359096 \h </w:instrText>
            </w:r>
            <w:r w:rsidR="00825D43">
              <w:rPr>
                <w:noProof/>
                <w:webHidden/>
              </w:rPr>
            </w:r>
            <w:r w:rsidR="00825D43">
              <w:rPr>
                <w:noProof/>
                <w:webHidden/>
              </w:rPr>
              <w:fldChar w:fldCharType="separate"/>
            </w:r>
            <w:r w:rsidR="00825D43">
              <w:rPr>
                <w:noProof/>
                <w:webHidden/>
              </w:rPr>
              <w:t>47</w:t>
            </w:r>
            <w:r w:rsidR="00825D43">
              <w:rPr>
                <w:noProof/>
                <w:webHidden/>
              </w:rPr>
              <w:fldChar w:fldCharType="end"/>
            </w:r>
          </w:hyperlink>
        </w:p>
        <w:p w14:paraId="32B75DBA" w14:textId="22D13208" w:rsidR="00825D43" w:rsidRDefault="00044E03">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97" w:history="1">
            <w:r w:rsidR="00825D43" w:rsidRPr="009705E4">
              <w:rPr>
                <w:rStyle w:val="Hipervnculo"/>
                <w:bCs/>
                <w:noProof/>
              </w:rPr>
              <w:t>14.3.2</w:t>
            </w:r>
            <w:r w:rsidR="00825D43">
              <w:rPr>
                <w:rFonts w:asciiTheme="minorHAnsi" w:eastAsiaTheme="minorEastAsia" w:hAnsiTheme="minorHAnsi" w:cstheme="minorBidi"/>
                <w:noProof/>
                <w:color w:val="auto"/>
                <w:lang w:val="es-MX" w:eastAsia="es-MX"/>
              </w:rPr>
              <w:tab/>
            </w:r>
            <w:r w:rsidR="00825D43" w:rsidRPr="009705E4">
              <w:rPr>
                <w:rStyle w:val="Hipervnculo"/>
                <w:bCs/>
                <w:noProof/>
              </w:rPr>
              <w:t xml:space="preserve"> Valoración del riesgo</w:t>
            </w:r>
            <w:r w:rsidR="00825D43">
              <w:rPr>
                <w:noProof/>
                <w:webHidden/>
              </w:rPr>
              <w:tab/>
            </w:r>
            <w:r w:rsidR="00825D43">
              <w:rPr>
                <w:noProof/>
                <w:webHidden/>
              </w:rPr>
              <w:fldChar w:fldCharType="begin"/>
            </w:r>
            <w:r w:rsidR="00825D43">
              <w:rPr>
                <w:noProof/>
                <w:webHidden/>
              </w:rPr>
              <w:instrText xml:space="preserve"> PAGEREF _Toc45359097 \h </w:instrText>
            </w:r>
            <w:r w:rsidR="00825D43">
              <w:rPr>
                <w:noProof/>
                <w:webHidden/>
              </w:rPr>
            </w:r>
            <w:r w:rsidR="00825D43">
              <w:rPr>
                <w:noProof/>
                <w:webHidden/>
              </w:rPr>
              <w:fldChar w:fldCharType="separate"/>
            </w:r>
            <w:r w:rsidR="00825D43">
              <w:rPr>
                <w:noProof/>
                <w:webHidden/>
              </w:rPr>
              <w:t>47</w:t>
            </w:r>
            <w:r w:rsidR="00825D43">
              <w:rPr>
                <w:noProof/>
                <w:webHidden/>
              </w:rPr>
              <w:fldChar w:fldCharType="end"/>
            </w:r>
          </w:hyperlink>
        </w:p>
        <w:p w14:paraId="3F938209" w14:textId="2C3D107E" w:rsidR="00825D43" w:rsidRDefault="00044E03">
          <w:pPr>
            <w:pStyle w:val="TDC3"/>
            <w:tabs>
              <w:tab w:val="left" w:pos="1100"/>
              <w:tab w:val="right" w:leader="dot" w:pos="8911"/>
            </w:tabs>
            <w:rPr>
              <w:rFonts w:asciiTheme="minorHAnsi" w:eastAsiaTheme="minorEastAsia" w:hAnsiTheme="minorHAnsi" w:cstheme="minorBidi"/>
              <w:noProof/>
              <w:color w:val="auto"/>
              <w:lang w:val="es-MX" w:eastAsia="es-MX"/>
            </w:rPr>
          </w:pPr>
          <w:hyperlink w:anchor="_Toc45359098" w:history="1">
            <w:r w:rsidR="00825D43" w:rsidRPr="009705E4">
              <w:rPr>
                <w:rStyle w:val="Hipervnculo"/>
                <w:noProof/>
              </w:rPr>
              <w:t>14.3.3</w:t>
            </w:r>
            <w:r w:rsidR="00825D43">
              <w:rPr>
                <w:rFonts w:asciiTheme="minorHAnsi" w:eastAsiaTheme="minorEastAsia" w:hAnsiTheme="minorHAnsi" w:cstheme="minorBidi"/>
                <w:noProof/>
                <w:color w:val="auto"/>
                <w:lang w:val="es-MX" w:eastAsia="es-MX"/>
              </w:rPr>
              <w:tab/>
            </w:r>
            <w:r w:rsidR="00825D43" w:rsidRPr="009705E4">
              <w:rPr>
                <w:rStyle w:val="Hipervnculo"/>
                <w:noProof/>
              </w:rPr>
              <w:t>Planes de tratamiento</w:t>
            </w:r>
            <w:r w:rsidR="00825D43">
              <w:rPr>
                <w:noProof/>
                <w:webHidden/>
              </w:rPr>
              <w:tab/>
            </w:r>
            <w:r w:rsidR="00825D43">
              <w:rPr>
                <w:noProof/>
                <w:webHidden/>
              </w:rPr>
              <w:fldChar w:fldCharType="begin"/>
            </w:r>
            <w:r w:rsidR="00825D43">
              <w:rPr>
                <w:noProof/>
                <w:webHidden/>
              </w:rPr>
              <w:instrText xml:space="preserve"> PAGEREF _Toc45359098 \h </w:instrText>
            </w:r>
            <w:r w:rsidR="00825D43">
              <w:rPr>
                <w:noProof/>
                <w:webHidden/>
              </w:rPr>
            </w:r>
            <w:r w:rsidR="00825D43">
              <w:rPr>
                <w:noProof/>
                <w:webHidden/>
              </w:rPr>
              <w:fldChar w:fldCharType="separate"/>
            </w:r>
            <w:r w:rsidR="00825D43">
              <w:rPr>
                <w:noProof/>
                <w:webHidden/>
              </w:rPr>
              <w:t>48</w:t>
            </w:r>
            <w:r w:rsidR="00825D43">
              <w:rPr>
                <w:noProof/>
                <w:webHidden/>
              </w:rPr>
              <w:fldChar w:fldCharType="end"/>
            </w:r>
          </w:hyperlink>
        </w:p>
        <w:p w14:paraId="18F06877" w14:textId="602870EA" w:rsidR="00825D43" w:rsidRDefault="00044E03">
          <w:pPr>
            <w:pStyle w:val="TDC2"/>
            <w:tabs>
              <w:tab w:val="right" w:leader="dot" w:pos="8911"/>
            </w:tabs>
            <w:rPr>
              <w:rFonts w:asciiTheme="minorHAnsi" w:eastAsiaTheme="minorEastAsia" w:hAnsiTheme="minorHAnsi" w:cstheme="minorBidi"/>
              <w:noProof/>
              <w:color w:val="auto"/>
              <w:lang w:val="es-MX" w:eastAsia="es-MX"/>
            </w:rPr>
          </w:pPr>
          <w:hyperlink w:anchor="_Toc45359099" w:history="1">
            <w:r w:rsidR="00825D43" w:rsidRPr="009705E4">
              <w:rPr>
                <w:rStyle w:val="Hipervnculo"/>
                <w:noProof/>
              </w:rPr>
              <w:t>14.4 Valoración de Riesgos de Seguridad digital</w:t>
            </w:r>
            <w:r w:rsidR="00825D43">
              <w:rPr>
                <w:noProof/>
                <w:webHidden/>
              </w:rPr>
              <w:tab/>
            </w:r>
            <w:r w:rsidR="00825D43">
              <w:rPr>
                <w:noProof/>
                <w:webHidden/>
              </w:rPr>
              <w:fldChar w:fldCharType="begin"/>
            </w:r>
            <w:r w:rsidR="00825D43">
              <w:rPr>
                <w:noProof/>
                <w:webHidden/>
              </w:rPr>
              <w:instrText xml:space="preserve"> PAGEREF _Toc45359099 \h </w:instrText>
            </w:r>
            <w:r w:rsidR="00825D43">
              <w:rPr>
                <w:noProof/>
                <w:webHidden/>
              </w:rPr>
            </w:r>
            <w:r w:rsidR="00825D43">
              <w:rPr>
                <w:noProof/>
                <w:webHidden/>
              </w:rPr>
              <w:fldChar w:fldCharType="separate"/>
            </w:r>
            <w:r w:rsidR="00825D43">
              <w:rPr>
                <w:noProof/>
                <w:webHidden/>
              </w:rPr>
              <w:t>51</w:t>
            </w:r>
            <w:r w:rsidR="00825D43">
              <w:rPr>
                <w:noProof/>
                <w:webHidden/>
              </w:rPr>
              <w:fldChar w:fldCharType="end"/>
            </w:r>
          </w:hyperlink>
        </w:p>
        <w:p w14:paraId="59E464DC" w14:textId="53F93DF3" w:rsidR="00825D43" w:rsidRDefault="00044E03">
          <w:pPr>
            <w:pStyle w:val="TDC1"/>
            <w:tabs>
              <w:tab w:val="right" w:leader="dot" w:pos="8911"/>
            </w:tabs>
            <w:rPr>
              <w:rFonts w:asciiTheme="minorHAnsi" w:eastAsiaTheme="minorEastAsia" w:hAnsiTheme="minorHAnsi" w:cstheme="minorBidi"/>
              <w:noProof/>
              <w:color w:val="auto"/>
              <w:lang w:val="es-MX" w:eastAsia="es-MX"/>
            </w:rPr>
          </w:pPr>
          <w:hyperlink w:anchor="_Toc45359100" w:history="1">
            <w:r w:rsidR="00825D43" w:rsidRPr="009705E4">
              <w:rPr>
                <w:rStyle w:val="Hipervnculo"/>
                <w:noProof/>
              </w:rPr>
              <w:t>15. GESTIÓN DE RIESGOS DE SEGURIDAD Y SALUD EN EL TRABAJO</w:t>
            </w:r>
            <w:r w:rsidR="00825D43">
              <w:rPr>
                <w:noProof/>
                <w:webHidden/>
              </w:rPr>
              <w:tab/>
            </w:r>
            <w:r w:rsidR="00825D43">
              <w:rPr>
                <w:noProof/>
                <w:webHidden/>
              </w:rPr>
              <w:fldChar w:fldCharType="begin"/>
            </w:r>
            <w:r w:rsidR="00825D43">
              <w:rPr>
                <w:noProof/>
                <w:webHidden/>
              </w:rPr>
              <w:instrText xml:space="preserve"> PAGEREF _Toc45359100 \h </w:instrText>
            </w:r>
            <w:r w:rsidR="00825D43">
              <w:rPr>
                <w:noProof/>
                <w:webHidden/>
              </w:rPr>
            </w:r>
            <w:r w:rsidR="00825D43">
              <w:rPr>
                <w:noProof/>
                <w:webHidden/>
              </w:rPr>
              <w:fldChar w:fldCharType="separate"/>
            </w:r>
            <w:r w:rsidR="00825D43">
              <w:rPr>
                <w:noProof/>
                <w:webHidden/>
              </w:rPr>
              <w:t>54</w:t>
            </w:r>
            <w:r w:rsidR="00825D43">
              <w:rPr>
                <w:noProof/>
                <w:webHidden/>
              </w:rPr>
              <w:fldChar w:fldCharType="end"/>
            </w:r>
          </w:hyperlink>
        </w:p>
        <w:p w14:paraId="29FE3EA4" w14:textId="4C5018F6"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101" w:history="1">
            <w:r w:rsidR="00825D43" w:rsidRPr="009705E4">
              <w:rPr>
                <w:rStyle w:val="Hipervnculo"/>
                <w:noProof/>
              </w:rPr>
              <w:t>15.1</w:t>
            </w:r>
            <w:r w:rsidR="00825D43">
              <w:rPr>
                <w:rFonts w:asciiTheme="minorHAnsi" w:eastAsiaTheme="minorEastAsia" w:hAnsiTheme="minorHAnsi" w:cstheme="minorBidi"/>
                <w:noProof/>
                <w:color w:val="auto"/>
                <w:lang w:val="es-MX" w:eastAsia="es-MX"/>
              </w:rPr>
              <w:tab/>
            </w:r>
            <w:r w:rsidR="00825D43" w:rsidRPr="009705E4">
              <w:rPr>
                <w:rStyle w:val="Hipervnculo"/>
                <w:noProof/>
              </w:rPr>
              <w:t>Identificación de peligros, valoración de riesgos y determinación de controles del sistema de gestión de seguridad y salud en el trabajo.</w:t>
            </w:r>
            <w:r w:rsidR="00825D43">
              <w:rPr>
                <w:noProof/>
                <w:webHidden/>
              </w:rPr>
              <w:tab/>
            </w:r>
            <w:r w:rsidR="00825D43">
              <w:rPr>
                <w:noProof/>
                <w:webHidden/>
              </w:rPr>
              <w:fldChar w:fldCharType="begin"/>
            </w:r>
            <w:r w:rsidR="00825D43">
              <w:rPr>
                <w:noProof/>
                <w:webHidden/>
              </w:rPr>
              <w:instrText xml:space="preserve"> PAGEREF _Toc45359101 \h </w:instrText>
            </w:r>
            <w:r w:rsidR="00825D43">
              <w:rPr>
                <w:noProof/>
                <w:webHidden/>
              </w:rPr>
            </w:r>
            <w:r w:rsidR="00825D43">
              <w:rPr>
                <w:noProof/>
                <w:webHidden/>
              </w:rPr>
              <w:fldChar w:fldCharType="separate"/>
            </w:r>
            <w:r w:rsidR="00825D43">
              <w:rPr>
                <w:noProof/>
                <w:webHidden/>
              </w:rPr>
              <w:t>54</w:t>
            </w:r>
            <w:r w:rsidR="00825D43">
              <w:rPr>
                <w:noProof/>
                <w:webHidden/>
              </w:rPr>
              <w:fldChar w:fldCharType="end"/>
            </w:r>
          </w:hyperlink>
        </w:p>
        <w:p w14:paraId="19B5D094" w14:textId="69318C5F" w:rsidR="00825D43" w:rsidRDefault="00044E03">
          <w:pPr>
            <w:pStyle w:val="TDC2"/>
            <w:tabs>
              <w:tab w:val="left" w:pos="880"/>
              <w:tab w:val="right" w:leader="dot" w:pos="8911"/>
            </w:tabs>
            <w:rPr>
              <w:rFonts w:asciiTheme="minorHAnsi" w:eastAsiaTheme="minorEastAsia" w:hAnsiTheme="minorHAnsi" w:cstheme="minorBidi"/>
              <w:noProof/>
              <w:color w:val="auto"/>
              <w:lang w:val="es-MX" w:eastAsia="es-MX"/>
            </w:rPr>
          </w:pPr>
          <w:hyperlink w:anchor="_Toc45359102" w:history="1">
            <w:r w:rsidR="00825D43" w:rsidRPr="009705E4">
              <w:rPr>
                <w:rStyle w:val="Hipervnculo"/>
                <w:noProof/>
              </w:rPr>
              <w:t>15.2</w:t>
            </w:r>
            <w:r w:rsidR="00825D43">
              <w:rPr>
                <w:rFonts w:asciiTheme="minorHAnsi" w:eastAsiaTheme="minorEastAsia" w:hAnsiTheme="minorHAnsi" w:cstheme="minorBidi"/>
                <w:noProof/>
                <w:color w:val="auto"/>
                <w:lang w:val="es-MX" w:eastAsia="es-MX"/>
              </w:rPr>
              <w:tab/>
            </w:r>
            <w:r w:rsidR="00825D43" w:rsidRPr="009705E4">
              <w:rPr>
                <w:rStyle w:val="Hipervnculo"/>
                <w:noProof/>
              </w:rPr>
              <w:t>Medidas de prevención y control.</w:t>
            </w:r>
            <w:r w:rsidR="00825D43">
              <w:rPr>
                <w:noProof/>
                <w:webHidden/>
              </w:rPr>
              <w:tab/>
            </w:r>
            <w:r w:rsidR="00825D43">
              <w:rPr>
                <w:noProof/>
                <w:webHidden/>
              </w:rPr>
              <w:fldChar w:fldCharType="begin"/>
            </w:r>
            <w:r w:rsidR="00825D43">
              <w:rPr>
                <w:noProof/>
                <w:webHidden/>
              </w:rPr>
              <w:instrText xml:space="preserve"> PAGEREF _Toc45359102 \h </w:instrText>
            </w:r>
            <w:r w:rsidR="00825D43">
              <w:rPr>
                <w:noProof/>
                <w:webHidden/>
              </w:rPr>
            </w:r>
            <w:r w:rsidR="00825D43">
              <w:rPr>
                <w:noProof/>
                <w:webHidden/>
              </w:rPr>
              <w:fldChar w:fldCharType="separate"/>
            </w:r>
            <w:r w:rsidR="00825D43">
              <w:rPr>
                <w:noProof/>
                <w:webHidden/>
              </w:rPr>
              <w:t>55</w:t>
            </w:r>
            <w:r w:rsidR="00825D43">
              <w:rPr>
                <w:noProof/>
                <w:webHidden/>
              </w:rPr>
              <w:fldChar w:fldCharType="end"/>
            </w:r>
          </w:hyperlink>
        </w:p>
        <w:p w14:paraId="7FE035D3" w14:textId="6F0F7DAD" w:rsidR="000E7CA2" w:rsidRDefault="001131B9">
          <w:r>
            <w:fldChar w:fldCharType="end"/>
          </w:r>
        </w:p>
      </w:sdtContent>
    </w:sdt>
    <w:p w14:paraId="33BF51CA" w14:textId="6F8E3BAB" w:rsidR="00186ECA" w:rsidRDefault="00186ECA" w:rsidP="00186ECA">
      <w:pPr>
        <w:pStyle w:val="Ttulo1"/>
        <w:spacing w:after="16" w:line="259" w:lineRule="auto"/>
        <w:ind w:left="422" w:right="-7" w:firstLine="0"/>
      </w:pPr>
    </w:p>
    <w:p w14:paraId="3E93F014" w14:textId="4C6E0AE7" w:rsidR="000D180E" w:rsidRDefault="000D180E" w:rsidP="000D180E"/>
    <w:p w14:paraId="34A51F61" w14:textId="23C7CB99" w:rsidR="000D180E" w:rsidRDefault="000D180E" w:rsidP="000D180E"/>
    <w:p w14:paraId="42DA7CC1" w14:textId="0F05D18E" w:rsidR="000D180E" w:rsidRDefault="000D180E" w:rsidP="000D180E"/>
    <w:p w14:paraId="6D44FA57" w14:textId="0EE40122" w:rsidR="000D180E" w:rsidRDefault="004E44B3" w:rsidP="004E44B3">
      <w:pPr>
        <w:tabs>
          <w:tab w:val="left" w:pos="6545"/>
        </w:tabs>
      </w:pPr>
      <w:r>
        <w:tab/>
      </w:r>
      <w:r>
        <w:tab/>
      </w:r>
    </w:p>
    <w:p w14:paraId="46CE4D94" w14:textId="3637E7A9" w:rsidR="000D180E" w:rsidRDefault="000D180E" w:rsidP="000D180E"/>
    <w:p w14:paraId="19BF0DAC" w14:textId="0258B175" w:rsidR="000D180E" w:rsidRDefault="000D180E" w:rsidP="000D180E"/>
    <w:p w14:paraId="1F9C8BAE" w14:textId="644EC019" w:rsidR="000D180E" w:rsidRDefault="000D180E" w:rsidP="000D180E"/>
    <w:p w14:paraId="3C2C6655" w14:textId="51636C81" w:rsidR="000D180E" w:rsidRDefault="000D180E" w:rsidP="000D180E"/>
    <w:p w14:paraId="6E46726B" w14:textId="36FD15DF" w:rsidR="000D180E" w:rsidRDefault="000D180E" w:rsidP="000D180E"/>
    <w:p w14:paraId="263CE88D" w14:textId="4A595028" w:rsidR="000D180E" w:rsidRDefault="000D180E" w:rsidP="000D180E"/>
    <w:p w14:paraId="5F64F4F5" w14:textId="2D119F86" w:rsidR="000D180E" w:rsidRDefault="000D180E" w:rsidP="000D180E"/>
    <w:p w14:paraId="18219340" w14:textId="79B60947" w:rsidR="000D180E" w:rsidRDefault="000D180E" w:rsidP="000D180E"/>
    <w:p w14:paraId="578EDE34" w14:textId="43854D46" w:rsidR="000D180E" w:rsidRDefault="000D180E" w:rsidP="000D180E"/>
    <w:p w14:paraId="182E0649" w14:textId="3F9E3761" w:rsidR="000E7CA2" w:rsidRDefault="001131B9" w:rsidP="003A3CCA">
      <w:pPr>
        <w:pStyle w:val="Ttulo1"/>
        <w:numPr>
          <w:ilvl w:val="0"/>
          <w:numId w:val="36"/>
        </w:numPr>
        <w:spacing w:after="16" w:line="259" w:lineRule="auto"/>
        <w:ind w:right="-7"/>
      </w:pPr>
      <w:bookmarkStart w:id="1" w:name="_Toc45359054"/>
      <w:r>
        <w:t>INTRODUCCIÓN</w:t>
      </w:r>
      <w:bookmarkEnd w:id="1"/>
    </w:p>
    <w:p w14:paraId="38B3E747" w14:textId="77777777" w:rsidR="000E7CA2" w:rsidRPr="00CD3925" w:rsidRDefault="001131B9">
      <w:pPr>
        <w:spacing w:after="16" w:line="259" w:lineRule="auto"/>
        <w:ind w:left="77" w:right="0" w:firstLine="0"/>
        <w:jc w:val="left"/>
        <w:rPr>
          <w:color w:val="auto"/>
        </w:rPr>
      </w:pPr>
      <w:r>
        <w:t xml:space="preserve"> </w:t>
      </w:r>
    </w:p>
    <w:p w14:paraId="68BC5094" w14:textId="488EEEEA" w:rsidR="000E7CA2" w:rsidRDefault="00683D1D">
      <w:pPr>
        <w:spacing w:after="201"/>
        <w:ind w:left="91"/>
      </w:pPr>
      <w:r w:rsidRPr="00CD3925">
        <w:rPr>
          <w:color w:val="auto"/>
        </w:rPr>
        <w:t>L</w:t>
      </w:r>
      <w:r w:rsidR="001131B9" w:rsidRPr="00CD3925">
        <w:rPr>
          <w:color w:val="auto"/>
        </w:rPr>
        <w:t>a NTC ISO 9001</w:t>
      </w:r>
      <w:r w:rsidR="00020BD9" w:rsidRPr="00CD3925">
        <w:rPr>
          <w:color w:val="auto"/>
        </w:rPr>
        <w:t>, l</w:t>
      </w:r>
      <w:r w:rsidR="001131B9" w:rsidRPr="00CD3925">
        <w:rPr>
          <w:color w:val="auto"/>
        </w:rPr>
        <w:t>a NTC ISO 27001</w:t>
      </w:r>
      <w:r w:rsidR="00257B11" w:rsidRPr="00CD3925">
        <w:rPr>
          <w:color w:val="auto"/>
        </w:rPr>
        <w:t xml:space="preserve"> (Sistema de Gestión de Seguridad de la Información</w:t>
      </w:r>
      <w:r w:rsidR="007A5BC4" w:rsidRPr="00CD3925">
        <w:rPr>
          <w:color w:val="auto"/>
        </w:rPr>
        <w:t xml:space="preserve"> que apoya la implementación del Modelo de Seguridad </w:t>
      </w:r>
      <w:r w:rsidR="007D2E3A" w:rsidRPr="00CD3925">
        <w:rPr>
          <w:color w:val="auto"/>
        </w:rPr>
        <w:t>y Privacidad de la Información - MSPI</w:t>
      </w:r>
      <w:r w:rsidR="00257B11" w:rsidRPr="00CD3925">
        <w:rPr>
          <w:color w:val="auto"/>
        </w:rPr>
        <w:t>)</w:t>
      </w:r>
      <w:r w:rsidR="001131B9" w:rsidRPr="00CD3925">
        <w:rPr>
          <w:color w:val="auto"/>
        </w:rPr>
        <w:t>, , la Ley 1474 de 2011</w:t>
      </w:r>
      <w:r w:rsidR="00E3633E" w:rsidRPr="00CD3925">
        <w:rPr>
          <w:color w:val="auto"/>
        </w:rPr>
        <w:t xml:space="preserve"> </w:t>
      </w:r>
      <w:r w:rsidR="002122B3" w:rsidRPr="00CD3925">
        <w:rPr>
          <w:color w:val="auto"/>
        </w:rPr>
        <w:t>(</w:t>
      </w:r>
      <w:r w:rsidR="004C5DDF" w:rsidRPr="00CD3925">
        <w:rPr>
          <w:color w:val="auto"/>
          <w:shd w:val="clear" w:color="auto" w:fill="FFFFFF"/>
        </w:rPr>
        <w:t>Estatuto Anticorrupción)</w:t>
      </w:r>
      <w:r w:rsidR="001131B9" w:rsidRPr="00CD3925">
        <w:rPr>
          <w:color w:val="auto"/>
        </w:rPr>
        <w:t>, la Ley 1712 de 2014</w:t>
      </w:r>
      <w:r w:rsidR="00A23964" w:rsidRPr="00CD3925">
        <w:rPr>
          <w:color w:val="auto"/>
        </w:rPr>
        <w:t xml:space="preserve"> (</w:t>
      </w:r>
      <w:r w:rsidR="00A23964" w:rsidRPr="00CD3925">
        <w:rPr>
          <w:color w:val="auto"/>
          <w:shd w:val="clear" w:color="auto" w:fill="FFFFFF"/>
        </w:rPr>
        <w:t>Ley de Transparencia y del Derecho de Acceso a la Información Pública)</w:t>
      </w:r>
      <w:r w:rsidR="001131B9" w:rsidRPr="00CD3925">
        <w:rPr>
          <w:color w:val="auto"/>
        </w:rPr>
        <w:t xml:space="preserve"> y el Decreto 124 de 2016</w:t>
      </w:r>
      <w:r w:rsidR="001846DA" w:rsidRPr="00CD3925">
        <w:rPr>
          <w:color w:val="auto"/>
        </w:rPr>
        <w:t xml:space="preserve"> (</w:t>
      </w:r>
      <w:r w:rsidR="001846DA" w:rsidRPr="00CD3925">
        <w:rPr>
          <w:color w:val="auto"/>
          <w:sz w:val="23"/>
          <w:szCs w:val="23"/>
          <w:shd w:val="clear" w:color="auto" w:fill="FFFFFF"/>
        </w:rPr>
        <w:t>Plan Anticorrupción y de Atención al Ciudadano</w:t>
      </w:r>
      <w:r w:rsidR="00F1091B" w:rsidRPr="00CD3925">
        <w:rPr>
          <w:color w:val="auto"/>
          <w:sz w:val="23"/>
          <w:szCs w:val="23"/>
          <w:shd w:val="clear" w:color="auto" w:fill="FFFFFF"/>
        </w:rPr>
        <w:t xml:space="preserve">) </w:t>
      </w:r>
      <w:r w:rsidR="001131B9" w:rsidRPr="00CD3925">
        <w:rPr>
          <w:color w:val="auto"/>
        </w:rPr>
        <w:t xml:space="preserve">, el </w:t>
      </w:r>
      <w:r w:rsidR="004A6856" w:rsidRPr="00CD3925">
        <w:rPr>
          <w:color w:val="auto"/>
        </w:rPr>
        <w:t>Instituto Tolimense de Formación Técnica Profesional “ITFIP</w:t>
      </w:r>
      <w:r w:rsidR="00847822" w:rsidRPr="00CD3925">
        <w:rPr>
          <w:color w:val="auto"/>
        </w:rPr>
        <w:t xml:space="preserve"> </w:t>
      </w:r>
      <w:r w:rsidR="001131B9">
        <w:t xml:space="preserve">aplica como herramienta de gestión la Administración del Riesgo, la cual fortalece una gestión preventiva encaminada al adecuado y oportuno cumplimiento de la misión, visión, objetivos, metas, proyectos y programas de la entidad. </w:t>
      </w:r>
    </w:p>
    <w:p w14:paraId="1B6C2A0A" w14:textId="77777777" w:rsidR="000E7CA2" w:rsidRDefault="001131B9">
      <w:pPr>
        <w:spacing w:after="19" w:line="259" w:lineRule="auto"/>
        <w:ind w:left="77" w:right="0" w:firstLine="0"/>
        <w:jc w:val="left"/>
      </w:pPr>
      <w:r>
        <w:t xml:space="preserve"> </w:t>
      </w:r>
    </w:p>
    <w:p w14:paraId="1F95872B" w14:textId="26BEC6E2" w:rsidR="000E7CA2" w:rsidRDefault="001131B9">
      <w:pPr>
        <w:ind w:left="91" w:right="0"/>
      </w:pPr>
      <w:r>
        <w:t>En este sentido</w:t>
      </w:r>
      <w:r w:rsidRPr="004A6856">
        <w:rPr>
          <w:color w:val="auto"/>
        </w:rPr>
        <w:t xml:space="preserve">, </w:t>
      </w:r>
      <w:r w:rsidR="005410DD">
        <w:rPr>
          <w:color w:val="auto"/>
        </w:rPr>
        <w:t xml:space="preserve">el </w:t>
      </w:r>
      <w:r w:rsidR="004A6856" w:rsidRPr="004A6856">
        <w:rPr>
          <w:color w:val="auto"/>
        </w:rPr>
        <w:t>Instituto Tolimense de Formación Técnica Profesional “ITFIP</w:t>
      </w:r>
      <w:r w:rsidRPr="004A6856">
        <w:rPr>
          <w:color w:val="auto"/>
        </w:rPr>
        <w:t>,</w:t>
      </w:r>
      <w:r>
        <w:t xml:space="preserve"> con el propósito de aunar esfuerzos en cumplimiento de su misión institucional y en la generación de acciones coherentes que permitan el logro de los objetivos propuestos, debe ejecutar diferentes actividades enmarcadas bajo una gestión por procesos que puede verse afectada por la presencia de riesgos, por tanto se hace necesario contar con una herramienta encaminada a administrar y prevenir la ocurrencia de riesgos que puedan generar efectos negativos al interior de la entidad y que al mismo tiempo permita potenciar las oportunidades identificadas. Una adecuada administración de los riesgos permitirá tratar la incertidumbre de una manera eficaz y generar más valor en la gestión institucional. </w:t>
      </w:r>
    </w:p>
    <w:p w14:paraId="466F45AD" w14:textId="77777777" w:rsidR="000E7CA2" w:rsidRDefault="001131B9">
      <w:pPr>
        <w:spacing w:after="17" w:line="259" w:lineRule="auto"/>
        <w:ind w:left="77" w:right="0" w:firstLine="0"/>
        <w:jc w:val="left"/>
      </w:pPr>
      <w:r>
        <w:t xml:space="preserve"> </w:t>
      </w:r>
    </w:p>
    <w:p w14:paraId="35D0DB82" w14:textId="75EE2340" w:rsidR="000E7CA2" w:rsidRDefault="001131B9">
      <w:pPr>
        <w:ind w:left="91" w:right="0"/>
      </w:pPr>
      <w:r>
        <w:t xml:space="preserve">La presente </w:t>
      </w:r>
      <w:r w:rsidR="005416AA">
        <w:t xml:space="preserve">metodología de gestión de riesgos </w:t>
      </w:r>
      <w:r>
        <w:t>es un instrumento de tipo preventivo para analizar, valorar, tratar, comunicar, monitorear, revisar y realizar el seguimiento a los riesgos de proceso, de corrupción</w:t>
      </w:r>
      <w:r w:rsidR="00D37968">
        <w:t xml:space="preserve">, riesgos </w:t>
      </w:r>
      <w:r>
        <w:t>institucionales</w:t>
      </w:r>
      <w:r w:rsidR="00D37968">
        <w:t xml:space="preserve"> y riesgos de seguridad </w:t>
      </w:r>
      <w:r w:rsidR="000711DE">
        <w:t>digital</w:t>
      </w:r>
      <w:r>
        <w:t xml:space="preserve">; estos incluyen los riesgos de los modelos referenciales, a fin de optimizar y enfocar los esfuerzos en acciones </w:t>
      </w:r>
      <w:r>
        <w:lastRenderedPageBreak/>
        <w:t xml:space="preserve">estandarizadas que permitan abordar y tratar los riesgos identificados de manera eficiente, eficaz y en coherencia con los objetivos y metas institucionales. De igual forma, describir los diferentes modelos de identificación de riesgos ambientales, de </w:t>
      </w:r>
      <w:r w:rsidR="007D2BDD">
        <w:t>seguridad y</w:t>
      </w:r>
      <w:r>
        <w:t xml:space="preserve"> salud en el trabajo. </w:t>
      </w:r>
    </w:p>
    <w:p w14:paraId="7B5CD3FD" w14:textId="4D846BE5" w:rsidR="00060A4B" w:rsidRDefault="001131B9" w:rsidP="00792753">
      <w:pPr>
        <w:spacing w:after="16" w:line="259" w:lineRule="auto"/>
        <w:ind w:left="77" w:right="0" w:firstLine="0"/>
        <w:jc w:val="left"/>
      </w:pPr>
      <w:r>
        <w:t xml:space="preserve">  </w:t>
      </w:r>
    </w:p>
    <w:p w14:paraId="36A71D34" w14:textId="77777777" w:rsidR="000E7CA2" w:rsidRDefault="001131B9">
      <w:pPr>
        <w:spacing w:after="19" w:line="259" w:lineRule="auto"/>
        <w:ind w:left="77" w:right="0" w:firstLine="0"/>
        <w:jc w:val="left"/>
      </w:pPr>
      <w:r>
        <w:rPr>
          <w:b/>
        </w:rPr>
        <w:t xml:space="preserve"> </w:t>
      </w:r>
    </w:p>
    <w:p w14:paraId="4418372C" w14:textId="66C2D07D" w:rsidR="000E7CA2" w:rsidRDefault="001131B9" w:rsidP="0082354B">
      <w:pPr>
        <w:pStyle w:val="Ttulo1"/>
        <w:numPr>
          <w:ilvl w:val="0"/>
          <w:numId w:val="36"/>
        </w:numPr>
      </w:pPr>
      <w:bookmarkStart w:id="2" w:name="_Toc45359055"/>
      <w:r>
        <w:t>OBJETIVO GENERAL</w:t>
      </w:r>
      <w:bookmarkEnd w:id="2"/>
      <w:r>
        <w:t xml:space="preserve"> </w:t>
      </w:r>
    </w:p>
    <w:p w14:paraId="7009604F" w14:textId="77777777" w:rsidR="000E7CA2" w:rsidRDefault="001131B9">
      <w:pPr>
        <w:spacing w:after="16" w:line="259" w:lineRule="auto"/>
        <w:ind w:left="77" w:right="0" w:firstLine="0"/>
        <w:jc w:val="left"/>
      </w:pPr>
      <w:r>
        <w:t xml:space="preserve"> </w:t>
      </w:r>
    </w:p>
    <w:p w14:paraId="32C0A1EC" w14:textId="46EDB346" w:rsidR="000E7CA2" w:rsidRDefault="001131B9">
      <w:pPr>
        <w:ind w:left="91" w:right="2"/>
      </w:pPr>
      <w:r>
        <w:t xml:space="preserve">Fortalecer la implementación y desarrollo de la política de administración del riesgo a través de una </w:t>
      </w:r>
      <w:r w:rsidR="00410932">
        <w:t>metodología</w:t>
      </w:r>
      <w:r>
        <w:t xml:space="preserve"> que brinde lineamientos para un adecuado tratamiento de los riesgos institucionales, de corrupción, de seguridad </w:t>
      </w:r>
      <w:r w:rsidR="00792753">
        <w:t>digital</w:t>
      </w:r>
      <w:r>
        <w:t>, ambientales y de seguridad y salud en el trabajo, identificados en cada uno de los procesos que hacen parte de</w:t>
      </w:r>
      <w:r w:rsidR="00792753">
        <w:t xml:space="preserve"> </w:t>
      </w:r>
      <w:r>
        <w:t>l</w:t>
      </w:r>
      <w:r w:rsidR="00792753">
        <w:t>a</w:t>
      </w:r>
      <w:r>
        <w:t xml:space="preserve"> </w:t>
      </w:r>
      <w:r w:rsidR="00792753">
        <w:t>entidad</w:t>
      </w:r>
      <w:r>
        <w:t xml:space="preserve">, a fin de garantizar el cumplimiento de la misión y objetivos estratégicos de la entidad. </w:t>
      </w:r>
    </w:p>
    <w:p w14:paraId="2310B1E1" w14:textId="77777777" w:rsidR="000E7CA2" w:rsidRDefault="001131B9">
      <w:pPr>
        <w:spacing w:after="139" w:line="259" w:lineRule="auto"/>
        <w:ind w:left="77" w:right="0" w:firstLine="0"/>
        <w:jc w:val="left"/>
      </w:pPr>
      <w:r>
        <w:t xml:space="preserve"> </w:t>
      </w:r>
    </w:p>
    <w:p w14:paraId="5284C1BB" w14:textId="77777777" w:rsidR="000E7CA2" w:rsidRDefault="001131B9">
      <w:pPr>
        <w:spacing w:after="16" w:line="259" w:lineRule="auto"/>
        <w:ind w:left="437" w:right="0" w:firstLine="0"/>
        <w:jc w:val="left"/>
      </w:pPr>
      <w:r>
        <w:t xml:space="preserve"> </w:t>
      </w:r>
    </w:p>
    <w:p w14:paraId="4A08F73A" w14:textId="654046C6" w:rsidR="000E7CA2" w:rsidRDefault="001131B9" w:rsidP="0082354B">
      <w:pPr>
        <w:pStyle w:val="Ttulo1"/>
        <w:numPr>
          <w:ilvl w:val="0"/>
          <w:numId w:val="36"/>
        </w:numPr>
        <w:spacing w:after="54"/>
      </w:pPr>
      <w:bookmarkStart w:id="3" w:name="_Toc45359056"/>
      <w:r>
        <w:t>BENEFICIOS DE LA GESTIÓN DE RIESGOS</w:t>
      </w:r>
      <w:bookmarkEnd w:id="3"/>
      <w:r>
        <w:t xml:space="preserve"> </w:t>
      </w:r>
    </w:p>
    <w:p w14:paraId="5501532C" w14:textId="77777777" w:rsidR="000E7CA2" w:rsidRDefault="001131B9">
      <w:pPr>
        <w:spacing w:after="64" w:line="259" w:lineRule="auto"/>
        <w:ind w:left="77" w:right="0" w:firstLine="0"/>
        <w:jc w:val="left"/>
      </w:pPr>
      <w:r>
        <w:t xml:space="preserve"> </w:t>
      </w:r>
    </w:p>
    <w:p w14:paraId="2EE0966D" w14:textId="77777777" w:rsidR="000E7CA2" w:rsidRDefault="001131B9">
      <w:pPr>
        <w:spacing w:after="52"/>
        <w:ind w:left="91" w:right="0"/>
      </w:pPr>
      <w:r>
        <w:t xml:space="preserve">La gestión de los riesgos institucionales da acceso a los siguientes beneficios inherentes:  </w:t>
      </w:r>
    </w:p>
    <w:p w14:paraId="78F7AC76" w14:textId="77777777" w:rsidR="000E7CA2" w:rsidRDefault="001131B9">
      <w:pPr>
        <w:spacing w:after="31" w:line="259" w:lineRule="auto"/>
        <w:ind w:left="437" w:right="0" w:firstLine="0"/>
        <w:jc w:val="left"/>
      </w:pPr>
      <w:r>
        <w:t xml:space="preserve"> </w:t>
      </w:r>
    </w:p>
    <w:p w14:paraId="50A0150A" w14:textId="77777777" w:rsidR="000E7CA2" w:rsidRDefault="001131B9">
      <w:pPr>
        <w:numPr>
          <w:ilvl w:val="0"/>
          <w:numId w:val="1"/>
        </w:numPr>
        <w:ind w:hanging="360"/>
      </w:pPr>
      <w:r>
        <w:rPr>
          <w:b/>
        </w:rPr>
        <w:t xml:space="preserve">Alinea el riesgo y la estrategia: </w:t>
      </w:r>
      <w:r>
        <w:t xml:space="preserve">En su evaluación de alternativas estratégicas, la dirección considera los riesgos priorizados por la entidad, estableciendo los objetivos correspondientes y desarrollando mecanismos para gestionar las oportunidades o amenazas asociadas.  </w:t>
      </w:r>
    </w:p>
    <w:p w14:paraId="2854094F" w14:textId="77777777" w:rsidR="000E7CA2" w:rsidRDefault="001131B9">
      <w:pPr>
        <w:numPr>
          <w:ilvl w:val="0"/>
          <w:numId w:val="1"/>
        </w:numPr>
        <w:ind w:hanging="360"/>
      </w:pPr>
      <w:r>
        <w:rPr>
          <w:b/>
        </w:rPr>
        <w:t xml:space="preserve">Mejora las decisiones de respuesta a los riesgos: </w:t>
      </w:r>
      <w:r>
        <w:t xml:space="preserve">La gestión de riesgos proporciona rigor para identificar las posibles oportunidades o amenazas que hacen parte del que hacer </w:t>
      </w:r>
      <w:r>
        <w:lastRenderedPageBreak/>
        <w:t xml:space="preserve">institucional y seleccionar entre las posibles alternativas de respuesta la más viable y efectiva, para alcanzar los resultados esperados. </w:t>
      </w:r>
    </w:p>
    <w:p w14:paraId="3AF5EC06" w14:textId="77777777" w:rsidR="000E7CA2" w:rsidRDefault="001131B9">
      <w:pPr>
        <w:numPr>
          <w:ilvl w:val="0"/>
          <w:numId w:val="1"/>
        </w:numPr>
        <w:ind w:hanging="360"/>
      </w:pPr>
      <w:r>
        <w:rPr>
          <w:b/>
        </w:rPr>
        <w:t xml:space="preserve">Reduce las sorpresas y las pérdidas operativas: </w:t>
      </w:r>
      <w:r>
        <w:t xml:space="preserve">La gestión de los riesgos mejorar la capacidad de la entidad para identificar las amenazas o vulnerabilidades que pueden afectar su gestión y establecer respuestas, reduciendo las sorpresas y las pérdidas asociadas.  </w:t>
      </w:r>
    </w:p>
    <w:p w14:paraId="076C713C" w14:textId="77777777" w:rsidR="000E7CA2" w:rsidRDefault="001131B9">
      <w:pPr>
        <w:numPr>
          <w:ilvl w:val="0"/>
          <w:numId w:val="1"/>
        </w:numPr>
        <w:ind w:hanging="360"/>
      </w:pPr>
      <w:r>
        <w:rPr>
          <w:b/>
        </w:rPr>
        <w:t xml:space="preserve">Identifica y gestiona la diversidad de riesgos para toda la entidad: </w:t>
      </w:r>
      <w:r>
        <w:t xml:space="preserve">Cada entidad se enfrenta a riesgos que inciden de manera negativa o positiva en el desempeño de sus procesos y en el logro de los resultados planificados; la gestión de riesgos facilita respuestas eficaces e integradas a los impactos interrelacionados de dichos riesgos.  </w:t>
      </w:r>
    </w:p>
    <w:p w14:paraId="6640B01C" w14:textId="77777777" w:rsidR="000E7CA2" w:rsidRDefault="001131B9">
      <w:pPr>
        <w:numPr>
          <w:ilvl w:val="0"/>
          <w:numId w:val="1"/>
        </w:numPr>
        <w:ind w:hanging="360"/>
      </w:pPr>
      <w:r>
        <w:rPr>
          <w:b/>
        </w:rPr>
        <w:t xml:space="preserve">Provee respuestas integradas a múltiples riesgos: </w:t>
      </w:r>
      <w:r>
        <w:t xml:space="preserve">La ejecución de los procesos conllevan riesgos inherentes, para lo cual la gestión de los riesgos favorece la elaboración de soluciones integradas para administrarlos, bajo la premisa de optimizar los recursos disponibles y garantizar la coherencia en las respuestas institucionales, en el momento de abordar las posibles vulnerabilidades o amenazas, así como las oportunidades identificadas. </w:t>
      </w:r>
    </w:p>
    <w:p w14:paraId="5AB10D8B" w14:textId="77777777" w:rsidR="000E7CA2" w:rsidRDefault="001131B9">
      <w:pPr>
        <w:numPr>
          <w:ilvl w:val="0"/>
          <w:numId w:val="1"/>
        </w:numPr>
        <w:ind w:hanging="360"/>
      </w:pPr>
      <w:r>
        <w:rPr>
          <w:b/>
        </w:rPr>
        <w:t xml:space="preserve">Permite aprovechar las oportunidades: </w:t>
      </w:r>
      <w:r>
        <w:t xml:space="preserve">mediante la consideración de una amplia gama de potenciales eventos, la dirección está en posición de identificar y aprovechar las oportunidades de modo proactivo, a fin de potencializar los efectos deseables. </w:t>
      </w:r>
    </w:p>
    <w:p w14:paraId="55617280" w14:textId="77777777" w:rsidR="000E7CA2" w:rsidRDefault="001131B9">
      <w:pPr>
        <w:spacing w:after="16" w:line="259" w:lineRule="auto"/>
        <w:ind w:left="797" w:right="0" w:firstLine="0"/>
        <w:jc w:val="left"/>
      </w:pPr>
      <w:r>
        <w:t xml:space="preserve"> </w:t>
      </w:r>
    </w:p>
    <w:p w14:paraId="16726CA6" w14:textId="77777777" w:rsidR="000E7CA2" w:rsidRDefault="001131B9">
      <w:pPr>
        <w:spacing w:after="19" w:line="259" w:lineRule="auto"/>
        <w:ind w:left="77" w:right="0" w:firstLine="0"/>
        <w:jc w:val="left"/>
      </w:pPr>
      <w:r>
        <w:t xml:space="preserve"> </w:t>
      </w:r>
    </w:p>
    <w:p w14:paraId="3EBECF1B" w14:textId="169CD22F" w:rsidR="000E7CA2" w:rsidRDefault="001131B9" w:rsidP="0082354B">
      <w:pPr>
        <w:pStyle w:val="Ttulo1"/>
        <w:numPr>
          <w:ilvl w:val="0"/>
          <w:numId w:val="36"/>
        </w:numPr>
      </w:pPr>
      <w:bookmarkStart w:id="4" w:name="_Toc45359057"/>
      <w:r>
        <w:t>DEFINICIONES</w:t>
      </w:r>
      <w:bookmarkEnd w:id="4"/>
      <w:r>
        <w:t xml:space="preserve"> </w:t>
      </w:r>
    </w:p>
    <w:p w14:paraId="391C1E7E" w14:textId="77777777" w:rsidR="000E7CA2" w:rsidRDefault="001131B9">
      <w:pPr>
        <w:spacing w:after="214" w:line="259" w:lineRule="auto"/>
        <w:ind w:left="77" w:right="0" w:firstLine="0"/>
        <w:jc w:val="left"/>
      </w:pPr>
      <w:r>
        <w:t xml:space="preserve"> </w:t>
      </w:r>
    </w:p>
    <w:p w14:paraId="06CA9FE5" w14:textId="4F0EDE03" w:rsidR="000E7CA2" w:rsidRDefault="001278D1">
      <w:pPr>
        <w:pStyle w:val="Ttulo2"/>
        <w:ind w:left="91"/>
      </w:pPr>
      <w:bookmarkStart w:id="5" w:name="_Toc45359058"/>
      <w:r>
        <w:t>4.1</w:t>
      </w:r>
      <w:r>
        <w:tab/>
      </w:r>
      <w:r w:rsidR="001131B9">
        <w:t>Definiciones Transversales</w:t>
      </w:r>
      <w:bookmarkEnd w:id="5"/>
      <w:r w:rsidR="001131B9">
        <w:t xml:space="preserve"> </w:t>
      </w:r>
    </w:p>
    <w:p w14:paraId="2664B8AF" w14:textId="77777777" w:rsidR="000E7CA2" w:rsidRDefault="001131B9">
      <w:pPr>
        <w:spacing w:after="16" w:line="259" w:lineRule="auto"/>
        <w:ind w:left="77" w:right="0" w:firstLine="0"/>
        <w:jc w:val="left"/>
      </w:pPr>
      <w:r>
        <w:rPr>
          <w:b/>
        </w:rPr>
        <w:t xml:space="preserve"> </w:t>
      </w:r>
    </w:p>
    <w:p w14:paraId="010DD6AA" w14:textId="77777777" w:rsidR="000E7CA2" w:rsidRDefault="001131B9">
      <w:pPr>
        <w:ind w:left="91" w:right="2"/>
      </w:pPr>
      <w:r>
        <w:rPr>
          <w:b/>
        </w:rPr>
        <w:lastRenderedPageBreak/>
        <w:t xml:space="preserve">Administración de riesgos: </w:t>
      </w:r>
      <w:r>
        <w:t xml:space="preserve">Proceso efectuado por la Alta Dirección de la entidad y por todo el personal para proporcionar a la administración un aseguramiento razonable con respecto al logro de los objetivos. El enfoque de riesgos no se determina solamente con el uso de la metodología, sino logrando que la evaluación de los riesgos se convierta en una parte natural del proceso de planeación. (INTOSAI, 2000). </w:t>
      </w:r>
    </w:p>
    <w:p w14:paraId="0AF0D702" w14:textId="77777777" w:rsidR="000E7CA2" w:rsidRDefault="001131B9">
      <w:pPr>
        <w:spacing w:after="16" w:line="259" w:lineRule="auto"/>
        <w:ind w:left="77" w:right="0" w:firstLine="0"/>
        <w:jc w:val="left"/>
      </w:pPr>
      <w:r>
        <w:t xml:space="preserve"> </w:t>
      </w:r>
    </w:p>
    <w:p w14:paraId="54751163" w14:textId="77777777" w:rsidR="000E7CA2" w:rsidRDefault="001131B9">
      <w:pPr>
        <w:ind w:left="91" w:right="6"/>
      </w:pPr>
      <w:r>
        <w:rPr>
          <w:b/>
        </w:rPr>
        <w:t>Análisis de riesgo:</w:t>
      </w:r>
      <w:r>
        <w:t xml:space="preserve"> Uso sistemático de la información disponible para valorar los riesgos en función de las causas o agentes que los generan, las consecuencias generadas por un incidente y/o evento, su severidad y la posibilidad de ocurrencia del mismo, con el fin de estimar la zona de riesgo inicial (riesgo inherente). </w:t>
      </w:r>
    </w:p>
    <w:p w14:paraId="2A28E802" w14:textId="77777777" w:rsidR="000E7CA2" w:rsidRDefault="001131B9">
      <w:pPr>
        <w:spacing w:after="16" w:line="259" w:lineRule="auto"/>
        <w:ind w:left="77" w:right="0" w:firstLine="0"/>
        <w:jc w:val="left"/>
      </w:pPr>
      <w:r>
        <w:t xml:space="preserve"> </w:t>
      </w:r>
    </w:p>
    <w:p w14:paraId="7E595935" w14:textId="77777777" w:rsidR="000E7CA2" w:rsidRDefault="001131B9">
      <w:pPr>
        <w:ind w:left="91" w:right="0"/>
      </w:pPr>
      <w:r>
        <w:rPr>
          <w:b/>
        </w:rPr>
        <w:t>Causa:</w:t>
      </w:r>
      <w:r>
        <w:t xml:space="preserve"> Todos aquellos factores internos y externos que solos o en combinación con otros, pueden producir la materialización de un riesgo.  </w:t>
      </w:r>
    </w:p>
    <w:p w14:paraId="44C04735" w14:textId="77777777" w:rsidR="000E7CA2" w:rsidRDefault="001131B9">
      <w:pPr>
        <w:spacing w:after="16" w:line="259" w:lineRule="auto"/>
        <w:ind w:left="77" w:right="0" w:firstLine="0"/>
        <w:jc w:val="left"/>
      </w:pPr>
      <w:r>
        <w:t xml:space="preserve"> </w:t>
      </w:r>
    </w:p>
    <w:p w14:paraId="1F7886F6" w14:textId="77777777" w:rsidR="000E7CA2" w:rsidRDefault="001131B9">
      <w:pPr>
        <w:ind w:left="91" w:right="0"/>
      </w:pPr>
      <w:r>
        <w:rPr>
          <w:b/>
        </w:rPr>
        <w:t>Consecuencia:</w:t>
      </w:r>
      <w:r>
        <w:t xml:space="preserve"> Los efectos o situaciones resultantes de la materialización del riesgo que impactan en el proceso, la entidad, sus grupos de valor y demás partes interesadas. </w:t>
      </w:r>
    </w:p>
    <w:p w14:paraId="6DDE4283" w14:textId="77777777" w:rsidR="000E7CA2" w:rsidRDefault="001131B9">
      <w:pPr>
        <w:spacing w:after="19" w:line="259" w:lineRule="auto"/>
        <w:ind w:left="77" w:right="0" w:firstLine="0"/>
        <w:jc w:val="left"/>
      </w:pPr>
      <w:r>
        <w:t xml:space="preserve"> </w:t>
      </w:r>
    </w:p>
    <w:p w14:paraId="02AA8FCF" w14:textId="77777777" w:rsidR="000E7CA2" w:rsidRDefault="001131B9">
      <w:pPr>
        <w:ind w:left="91" w:right="0"/>
      </w:pPr>
      <w:r>
        <w:rPr>
          <w:b/>
        </w:rPr>
        <w:t>Control:</w:t>
      </w:r>
      <w:r>
        <w:t xml:space="preserve"> medida que modifica el riesgo (procesos, políticas, dispositivos, prácticas u otras acciones). </w:t>
      </w:r>
    </w:p>
    <w:p w14:paraId="645BA12F" w14:textId="77777777" w:rsidR="000E7CA2" w:rsidRDefault="001131B9">
      <w:pPr>
        <w:spacing w:after="16" w:line="259" w:lineRule="auto"/>
        <w:ind w:left="77" w:right="0" w:firstLine="0"/>
        <w:jc w:val="left"/>
      </w:pPr>
      <w:r>
        <w:t xml:space="preserve"> </w:t>
      </w:r>
    </w:p>
    <w:p w14:paraId="2A436FA1" w14:textId="77777777" w:rsidR="000E7CA2" w:rsidRDefault="001131B9">
      <w:pPr>
        <w:ind w:left="91" w:right="2"/>
      </w:pPr>
      <w:r>
        <w:rPr>
          <w:b/>
        </w:rPr>
        <w:t>Evaluación del riesgo:</w:t>
      </w:r>
      <w:r>
        <w:t xml:space="preserve"> Determinación de las prioridades de gestión del riesgo, mediante la comparación del nivel de riesgo hallado (riesgo inherente) y la evaluación de las medidas de control existentes. Es una etapa que busca confrontar los resultados del análisis de riesgo inicial frente a los controles establecidos, con el fin de determinar la zona de riesgo final (riesgo residual). </w:t>
      </w:r>
    </w:p>
    <w:p w14:paraId="781E3F03" w14:textId="77777777" w:rsidR="000E7CA2" w:rsidRDefault="001131B9">
      <w:pPr>
        <w:spacing w:after="19" w:line="259" w:lineRule="auto"/>
        <w:ind w:left="77" w:right="0" w:firstLine="0"/>
        <w:jc w:val="left"/>
      </w:pPr>
      <w:r>
        <w:t xml:space="preserve"> </w:t>
      </w:r>
    </w:p>
    <w:p w14:paraId="3B6459E4" w14:textId="77777777" w:rsidR="000E7CA2" w:rsidRDefault="001131B9">
      <w:pPr>
        <w:ind w:left="91"/>
      </w:pPr>
      <w:r>
        <w:rPr>
          <w:b/>
        </w:rPr>
        <w:lastRenderedPageBreak/>
        <w:t>Gestión del riesgo:</w:t>
      </w:r>
      <w:r>
        <w:t xml:space="preserve"> Proceso efectuado por la alta dirección de la entidad y por todo el personal para proporcionar a la administración un aseguramiento razonable con respecto al logro de los objetivos. </w:t>
      </w:r>
    </w:p>
    <w:p w14:paraId="13D946CA" w14:textId="77777777" w:rsidR="000E7CA2" w:rsidRDefault="001131B9">
      <w:pPr>
        <w:spacing w:after="19" w:line="259" w:lineRule="auto"/>
        <w:ind w:left="77" w:right="0" w:firstLine="0"/>
        <w:jc w:val="left"/>
      </w:pPr>
      <w:r>
        <w:rPr>
          <w:b/>
        </w:rPr>
        <w:t xml:space="preserve"> </w:t>
      </w:r>
    </w:p>
    <w:p w14:paraId="117D6763" w14:textId="77777777" w:rsidR="000E7CA2" w:rsidRDefault="001131B9">
      <w:pPr>
        <w:ind w:left="91" w:right="0"/>
      </w:pPr>
      <w:r>
        <w:rPr>
          <w:b/>
        </w:rPr>
        <w:t xml:space="preserve">Impacto: </w:t>
      </w:r>
      <w:r>
        <w:t xml:space="preserve">Son las consecuencias o efectos que puede ocasionar a la organización la materialización del riesgo. </w:t>
      </w:r>
    </w:p>
    <w:p w14:paraId="12F3F6B1" w14:textId="77777777" w:rsidR="000E7CA2" w:rsidRDefault="001131B9">
      <w:pPr>
        <w:spacing w:after="16" w:line="259" w:lineRule="auto"/>
        <w:ind w:left="77" w:right="0" w:firstLine="0"/>
        <w:jc w:val="left"/>
      </w:pPr>
      <w:r>
        <w:t xml:space="preserve"> </w:t>
      </w:r>
    </w:p>
    <w:p w14:paraId="344BA0D8" w14:textId="77777777" w:rsidR="000E7CA2" w:rsidRDefault="001131B9">
      <w:pPr>
        <w:ind w:left="91" w:right="0"/>
      </w:pPr>
      <w:r>
        <w:rPr>
          <w:b/>
        </w:rPr>
        <w:t>Probabilidad</w:t>
      </w:r>
      <w:r>
        <w:t xml:space="preserve">: Se entiende como la posibilidad de ocurrencia del riesgo. Esta puede ser medida con criterios de frecuencia o factibilidad. </w:t>
      </w:r>
    </w:p>
    <w:p w14:paraId="54664F51" w14:textId="77777777" w:rsidR="000E7CA2" w:rsidRDefault="001131B9">
      <w:pPr>
        <w:spacing w:after="16" w:line="259" w:lineRule="auto"/>
        <w:ind w:left="77" w:right="0" w:firstLine="0"/>
        <w:jc w:val="left"/>
      </w:pPr>
      <w:r>
        <w:t xml:space="preserve"> </w:t>
      </w:r>
    </w:p>
    <w:p w14:paraId="73FDAFE3" w14:textId="41CC2B33" w:rsidR="000E7CA2" w:rsidRDefault="001131B9">
      <w:pPr>
        <w:ind w:left="91" w:right="230"/>
      </w:pPr>
      <w:r>
        <w:rPr>
          <w:b/>
        </w:rPr>
        <w:t>Mapas de riesgo</w:t>
      </w:r>
      <w:r w:rsidR="00D42B17">
        <w:rPr>
          <w:b/>
        </w:rPr>
        <w:t xml:space="preserve">: </w:t>
      </w:r>
      <w:r w:rsidR="00D42B17" w:rsidRPr="00D42B17">
        <w:t>documento</w:t>
      </w:r>
      <w:r>
        <w:t xml:space="preserve"> con la información resultante de la gestión del riesgo. </w:t>
      </w:r>
    </w:p>
    <w:p w14:paraId="66519305" w14:textId="77777777" w:rsidR="000E7CA2" w:rsidRDefault="001131B9">
      <w:pPr>
        <w:spacing w:after="16" w:line="259" w:lineRule="auto"/>
        <w:ind w:left="77" w:right="0" w:firstLine="0"/>
        <w:jc w:val="left"/>
      </w:pPr>
      <w:r>
        <w:t xml:space="preserve"> </w:t>
      </w:r>
    </w:p>
    <w:p w14:paraId="628214E2" w14:textId="77777777" w:rsidR="000E7CA2" w:rsidRDefault="001131B9">
      <w:pPr>
        <w:ind w:left="91" w:right="1"/>
      </w:pPr>
      <w:r>
        <w:rPr>
          <w:b/>
        </w:rPr>
        <w:t>Monitoreo:</w:t>
      </w:r>
      <w:r>
        <w:t xml:space="preserve"> Verificación, supervisión, observación crítica o determinación continúa del estado con el fin de identificar cambios con respecto al nivel de desempeño exigido o esperado.</w:t>
      </w:r>
      <w:r>
        <w:rPr>
          <w:b/>
        </w:rPr>
        <w:t xml:space="preserve"> </w:t>
      </w:r>
    </w:p>
    <w:p w14:paraId="33681BC9" w14:textId="77777777" w:rsidR="000E7CA2" w:rsidRDefault="001131B9">
      <w:pPr>
        <w:spacing w:after="16" w:line="259" w:lineRule="auto"/>
        <w:ind w:left="77" w:right="0" w:firstLine="0"/>
        <w:jc w:val="left"/>
      </w:pPr>
      <w:r>
        <w:t xml:space="preserve"> </w:t>
      </w:r>
    </w:p>
    <w:p w14:paraId="3BFEC742" w14:textId="77777777" w:rsidR="000E7CA2" w:rsidRDefault="001131B9">
      <w:pPr>
        <w:ind w:left="91" w:right="5"/>
      </w:pPr>
      <w:r>
        <w:rPr>
          <w:b/>
        </w:rPr>
        <w:t>Plan de tratamiento de riesgos:</w:t>
      </w:r>
      <w:r>
        <w:t xml:space="preserve"> Se define como las decisiones de tratamiento de los riesgos y las actividades de control para su mitigación, a través de la aplicación selectiva de técnicas apropiadas y principios de administración para reducir las probabilidades de ocurrencia de los riesgos, sus consecuencias o ambas. </w:t>
      </w:r>
    </w:p>
    <w:p w14:paraId="382F15A1" w14:textId="77777777" w:rsidR="000E7CA2" w:rsidRDefault="001131B9">
      <w:pPr>
        <w:spacing w:after="16" w:line="259" w:lineRule="auto"/>
        <w:ind w:left="77" w:right="0" w:firstLine="0"/>
        <w:jc w:val="left"/>
      </w:pPr>
      <w:r>
        <w:t xml:space="preserve"> </w:t>
      </w:r>
    </w:p>
    <w:p w14:paraId="015D957D" w14:textId="77777777" w:rsidR="000E7CA2" w:rsidRDefault="001131B9">
      <w:pPr>
        <w:ind w:left="91"/>
      </w:pPr>
      <w:r>
        <w:rPr>
          <w:b/>
        </w:rPr>
        <w:t xml:space="preserve">Política de Administración del Riesgo: </w:t>
      </w:r>
      <w:r>
        <w:t xml:space="preserve">Declaración de la dirección y las intenciones generales de una organización con respecto a la gestión del riesgo (NTC ISO31000 Numeral 2.4). La gestión o administración del riesgo establece lineamientos precisos acerca del tratamiento, manejo y seguimiento a los riesgos. </w:t>
      </w:r>
    </w:p>
    <w:p w14:paraId="7E3C8145" w14:textId="77777777" w:rsidR="000E7CA2" w:rsidRDefault="001131B9">
      <w:pPr>
        <w:spacing w:after="16" w:line="259" w:lineRule="auto"/>
        <w:ind w:left="77" w:right="0" w:firstLine="0"/>
        <w:jc w:val="left"/>
      </w:pPr>
      <w:r>
        <w:t xml:space="preserve"> </w:t>
      </w:r>
    </w:p>
    <w:p w14:paraId="7238425B" w14:textId="77777777" w:rsidR="000E7CA2" w:rsidRDefault="001131B9">
      <w:pPr>
        <w:ind w:left="91" w:right="0"/>
      </w:pPr>
      <w:r>
        <w:rPr>
          <w:b/>
        </w:rPr>
        <w:lastRenderedPageBreak/>
        <w:t xml:space="preserve">Riesgo de Gestión: </w:t>
      </w:r>
      <w:r>
        <w:t xml:space="preserve">Posibilidad de que suceda algún evento que tendrá un impacto sobre el cumplimiento de los objetivos. Se expresa en términos de probabilidad y consecuencias. </w:t>
      </w:r>
    </w:p>
    <w:p w14:paraId="73568009" w14:textId="77777777" w:rsidR="000E7CA2" w:rsidRDefault="001131B9">
      <w:pPr>
        <w:spacing w:after="16" w:line="259" w:lineRule="auto"/>
        <w:ind w:left="77" w:right="0" w:firstLine="0"/>
        <w:jc w:val="left"/>
      </w:pPr>
      <w:r>
        <w:rPr>
          <w:b/>
        </w:rPr>
        <w:t xml:space="preserve"> </w:t>
      </w:r>
    </w:p>
    <w:p w14:paraId="587AD786" w14:textId="77777777" w:rsidR="000E7CA2" w:rsidRDefault="001131B9">
      <w:pPr>
        <w:ind w:left="91"/>
      </w:pPr>
      <w:r>
        <w:rPr>
          <w:b/>
        </w:rPr>
        <w:t>Riesgos de Corrupción</w:t>
      </w:r>
      <w:r>
        <w:t xml:space="preserve">: Posibilidad que, por acción u omisión, mediante el uso indebido del poder, de los recursos o de la información, se lesionen los intereses de una entidad y en consecuencia del Estado, para la obtención de un beneficio particular. </w:t>
      </w:r>
    </w:p>
    <w:p w14:paraId="7BAB0C10" w14:textId="77777777" w:rsidR="000E7CA2" w:rsidRDefault="001131B9">
      <w:pPr>
        <w:spacing w:after="16" w:line="259" w:lineRule="auto"/>
        <w:ind w:left="77" w:right="0" w:firstLine="0"/>
        <w:jc w:val="left"/>
      </w:pPr>
      <w:r>
        <w:t xml:space="preserve"> </w:t>
      </w:r>
    </w:p>
    <w:p w14:paraId="6BFAC097" w14:textId="77777777" w:rsidR="000E7CA2" w:rsidRDefault="001131B9">
      <w:pPr>
        <w:ind w:left="91"/>
      </w:pPr>
      <w:r>
        <w:rPr>
          <w:b/>
        </w:rPr>
        <w:t>Plan Anticorrupción y de Atención al Ciudadano</w:t>
      </w:r>
      <w:r>
        <w:t xml:space="preserve">: Plan que contempla la estrategia de lucha contra la corrupción que debe ser implementada por todas las entidades del orden nacional, departamental y municipal. </w:t>
      </w:r>
    </w:p>
    <w:p w14:paraId="0DBB4796" w14:textId="77777777" w:rsidR="000E7CA2" w:rsidRDefault="001131B9">
      <w:pPr>
        <w:spacing w:after="16" w:line="259" w:lineRule="auto"/>
        <w:ind w:left="77" w:right="0" w:firstLine="0"/>
        <w:jc w:val="left"/>
      </w:pPr>
      <w:r>
        <w:rPr>
          <w:b/>
        </w:rPr>
        <w:t xml:space="preserve"> </w:t>
      </w:r>
    </w:p>
    <w:p w14:paraId="64B5FA2A" w14:textId="77777777" w:rsidR="000E7CA2" w:rsidRDefault="001131B9">
      <w:pPr>
        <w:ind w:left="91" w:right="0"/>
      </w:pPr>
      <w:r>
        <w:rPr>
          <w:b/>
        </w:rPr>
        <w:t>Riesgo Inherente</w:t>
      </w:r>
      <w:r>
        <w:t xml:space="preserve">: Es aquel al que se enfrenta una entidad en ausencia de acciones de la dirección para modificar su probabilidad o impacto. </w:t>
      </w:r>
    </w:p>
    <w:p w14:paraId="344B11B3" w14:textId="77777777" w:rsidR="000E7CA2" w:rsidRDefault="001131B9">
      <w:pPr>
        <w:spacing w:after="0" w:line="259" w:lineRule="auto"/>
        <w:ind w:left="77" w:right="0" w:firstLine="0"/>
        <w:jc w:val="left"/>
      </w:pPr>
      <w:r>
        <w:t xml:space="preserve"> </w:t>
      </w:r>
    </w:p>
    <w:p w14:paraId="3EF2BDD8" w14:textId="77777777" w:rsidR="000E7CA2" w:rsidRDefault="001131B9">
      <w:pPr>
        <w:ind w:left="91" w:right="0"/>
      </w:pPr>
      <w:r>
        <w:rPr>
          <w:b/>
        </w:rPr>
        <w:t>Riesgo Residual</w:t>
      </w:r>
      <w:r>
        <w:t xml:space="preserve">: Nivel de riesgo que permanece luego de tomar sus correspondientes medidas de tratamiento. </w:t>
      </w:r>
    </w:p>
    <w:p w14:paraId="0169DBB1" w14:textId="77777777" w:rsidR="000E7CA2" w:rsidRDefault="001131B9">
      <w:pPr>
        <w:spacing w:after="16" w:line="259" w:lineRule="auto"/>
        <w:ind w:left="77" w:right="0" w:firstLine="0"/>
        <w:jc w:val="left"/>
      </w:pPr>
      <w:r>
        <w:t xml:space="preserve"> </w:t>
      </w:r>
    </w:p>
    <w:p w14:paraId="551DCF12" w14:textId="77777777" w:rsidR="000E7CA2" w:rsidRDefault="001131B9">
      <w:pPr>
        <w:ind w:left="91" w:right="0"/>
      </w:pPr>
      <w:r>
        <w:rPr>
          <w:b/>
        </w:rPr>
        <w:t>Apetito al Riesgo</w:t>
      </w:r>
      <w:r>
        <w:t xml:space="preserve">: Magnitud y tipo de riesgo que una organización está dispuesta a buscar o retener. </w:t>
      </w:r>
    </w:p>
    <w:p w14:paraId="739DC11A" w14:textId="77777777" w:rsidR="000E7CA2" w:rsidRDefault="001131B9">
      <w:pPr>
        <w:spacing w:after="19" w:line="259" w:lineRule="auto"/>
        <w:ind w:left="77" w:right="0" w:firstLine="0"/>
        <w:jc w:val="left"/>
      </w:pPr>
      <w:r>
        <w:t xml:space="preserve"> </w:t>
      </w:r>
    </w:p>
    <w:p w14:paraId="0605E667" w14:textId="77777777" w:rsidR="000E7CA2" w:rsidRDefault="001131B9">
      <w:pPr>
        <w:ind w:left="91" w:right="4"/>
      </w:pPr>
      <w:r>
        <w:rPr>
          <w:b/>
        </w:rPr>
        <w:t>Tolerancia al Riesgo</w:t>
      </w:r>
      <w:r>
        <w:t xml:space="preserve">: Son los niveles aceptables de desviación relativa a la consecución de objetivos. Pueden medirse y a menudo resulta mejor, con las mismas unidades que los objetivos correspondientes. Para el riesgo de corrupción la tolerancia es inaceptable. </w:t>
      </w:r>
    </w:p>
    <w:p w14:paraId="2B64BCE2" w14:textId="77777777" w:rsidR="000E7CA2" w:rsidRDefault="001131B9">
      <w:pPr>
        <w:spacing w:after="19" w:line="259" w:lineRule="auto"/>
        <w:ind w:left="77" w:right="0" w:firstLine="0"/>
        <w:jc w:val="left"/>
      </w:pPr>
      <w:r>
        <w:t xml:space="preserve"> </w:t>
      </w:r>
    </w:p>
    <w:p w14:paraId="52AEFE2C" w14:textId="53C1C502" w:rsidR="000E7CA2" w:rsidRDefault="001131B9">
      <w:pPr>
        <w:ind w:left="91" w:right="0"/>
      </w:pPr>
      <w:r>
        <w:rPr>
          <w:b/>
        </w:rPr>
        <w:t>Riesgos de Tecnología</w:t>
      </w:r>
      <w:r>
        <w:t>: Están relacionados con la capacidad tecnológica de la entidad para satisfacer sus necesidades actuales y futuras y el cumplimiento de la misión.</w:t>
      </w:r>
    </w:p>
    <w:p w14:paraId="4BAFBBFC" w14:textId="0F70A60B" w:rsidR="004F398A" w:rsidRDefault="004F398A">
      <w:pPr>
        <w:ind w:left="91" w:right="0"/>
      </w:pPr>
    </w:p>
    <w:p w14:paraId="6F9EB5B5" w14:textId="2B362E4B" w:rsidR="00047B6E" w:rsidRDefault="00047B6E">
      <w:pPr>
        <w:ind w:left="91" w:right="0"/>
      </w:pPr>
      <w:r w:rsidRPr="00A50845">
        <w:rPr>
          <w:b/>
          <w:bCs/>
        </w:rPr>
        <w:t xml:space="preserve">Riesgos de </w:t>
      </w:r>
      <w:r w:rsidR="001630FC" w:rsidRPr="00A50845">
        <w:rPr>
          <w:b/>
          <w:bCs/>
        </w:rPr>
        <w:t xml:space="preserve">seguridad </w:t>
      </w:r>
      <w:r w:rsidR="00A50845" w:rsidRPr="00A50845">
        <w:rPr>
          <w:b/>
          <w:bCs/>
        </w:rPr>
        <w:t>digital:</w:t>
      </w:r>
      <w:r w:rsidR="00A50845">
        <w:t xml:space="preserve"> </w:t>
      </w:r>
      <w:r w:rsidR="00A50845" w:rsidRPr="00A50845">
        <w:t>combinación de amenazas y vulnerabilidades en el entorno digital. Puede debilitar el logro de objetivos económicos y sociales, así como afectar la soberanía nacional, la integridad territorial, el orden constitucional y los intereses nacionales. Incluye aspectos relacionados con el ambiente físico, digital y las personas.</w:t>
      </w:r>
    </w:p>
    <w:p w14:paraId="1E59B02F" w14:textId="77777777" w:rsidR="000E7CA2" w:rsidRDefault="001131B9">
      <w:pPr>
        <w:spacing w:after="16" w:line="259" w:lineRule="auto"/>
        <w:ind w:left="77" w:right="0" w:firstLine="0"/>
        <w:jc w:val="left"/>
      </w:pPr>
      <w:r>
        <w:rPr>
          <w:b/>
        </w:rPr>
        <w:t xml:space="preserve"> </w:t>
      </w:r>
    </w:p>
    <w:p w14:paraId="71C8B883" w14:textId="77777777" w:rsidR="000E7CA2" w:rsidRDefault="001131B9">
      <w:pPr>
        <w:spacing w:after="16" w:line="259" w:lineRule="auto"/>
        <w:ind w:left="77" w:right="0" w:firstLine="0"/>
        <w:jc w:val="left"/>
      </w:pPr>
      <w:r>
        <w:rPr>
          <w:b/>
        </w:rPr>
        <w:t xml:space="preserve"> </w:t>
      </w:r>
    </w:p>
    <w:p w14:paraId="3C5B77B2" w14:textId="584FDA1A" w:rsidR="000E7CA2" w:rsidRDefault="001278D1">
      <w:pPr>
        <w:pStyle w:val="Ttulo2"/>
        <w:ind w:left="91"/>
      </w:pPr>
      <w:bookmarkStart w:id="6" w:name="_Toc45359059"/>
      <w:r>
        <w:t>4.2</w:t>
      </w:r>
      <w:r>
        <w:tab/>
      </w:r>
      <w:r w:rsidR="001131B9">
        <w:t>Definiciones del Sistema de Gestión Ambiental</w:t>
      </w:r>
      <w:bookmarkEnd w:id="6"/>
      <w:r w:rsidR="001131B9">
        <w:t xml:space="preserve"> </w:t>
      </w:r>
    </w:p>
    <w:p w14:paraId="1C0BB61E" w14:textId="77777777" w:rsidR="000E7CA2" w:rsidRDefault="001131B9">
      <w:pPr>
        <w:spacing w:after="16" w:line="259" w:lineRule="auto"/>
        <w:ind w:left="77" w:right="0" w:firstLine="0"/>
        <w:jc w:val="left"/>
      </w:pPr>
      <w:r>
        <w:rPr>
          <w:b/>
        </w:rPr>
        <w:t xml:space="preserve"> </w:t>
      </w:r>
    </w:p>
    <w:p w14:paraId="08565732" w14:textId="77777777" w:rsidR="000E7CA2" w:rsidRDefault="001131B9">
      <w:pPr>
        <w:ind w:left="91" w:right="0"/>
      </w:pPr>
      <w:r>
        <w:rPr>
          <w:b/>
        </w:rPr>
        <w:t xml:space="preserve">Riesgo Ambiental: </w:t>
      </w:r>
      <w:r>
        <w:t xml:space="preserve">Se relaciona con los efectos potenciales adversos (amenazas) en el ambiente, generados por el desarrollo de los procesos de la entidad. (ISO 14001) </w:t>
      </w:r>
    </w:p>
    <w:p w14:paraId="735BD8C6" w14:textId="77777777" w:rsidR="000E7CA2" w:rsidRDefault="001131B9">
      <w:pPr>
        <w:spacing w:after="19" w:line="259" w:lineRule="auto"/>
        <w:ind w:left="77" w:right="0" w:firstLine="0"/>
        <w:jc w:val="left"/>
      </w:pPr>
      <w:r>
        <w:t xml:space="preserve"> </w:t>
      </w:r>
    </w:p>
    <w:p w14:paraId="25982C4D" w14:textId="77777777" w:rsidR="000E7CA2" w:rsidRDefault="001131B9">
      <w:pPr>
        <w:ind w:left="91" w:right="0"/>
      </w:pPr>
      <w:r>
        <w:rPr>
          <w:b/>
        </w:rPr>
        <w:t xml:space="preserve">Impacto Ambiental: </w:t>
      </w:r>
      <w:r>
        <w:t xml:space="preserve">Cambio en el medio ambiente, ya sea adverso o beneficioso, como resultado total o parcial de los aspectos ambientales de una organización. (ISO 14001) </w:t>
      </w:r>
    </w:p>
    <w:p w14:paraId="59E84FED" w14:textId="77777777" w:rsidR="000E7CA2" w:rsidRDefault="001131B9">
      <w:pPr>
        <w:spacing w:after="16" w:line="259" w:lineRule="auto"/>
        <w:ind w:left="77" w:right="0" w:firstLine="0"/>
        <w:jc w:val="left"/>
      </w:pPr>
      <w:r>
        <w:t xml:space="preserve"> </w:t>
      </w:r>
    </w:p>
    <w:p w14:paraId="404F1BA7" w14:textId="77777777" w:rsidR="000E7CA2" w:rsidRDefault="001131B9">
      <w:pPr>
        <w:ind w:left="91" w:right="230"/>
      </w:pPr>
      <w:r>
        <w:t xml:space="preserve">Los riesgos ambientales se pueden agrupar en dos categorías: </w:t>
      </w:r>
    </w:p>
    <w:p w14:paraId="35E4A65E" w14:textId="77777777" w:rsidR="000E7CA2" w:rsidRDefault="001131B9">
      <w:pPr>
        <w:spacing w:after="19" w:line="259" w:lineRule="auto"/>
        <w:ind w:left="77" w:right="0" w:firstLine="0"/>
        <w:jc w:val="left"/>
      </w:pPr>
      <w:r>
        <w:t xml:space="preserve"> </w:t>
      </w:r>
    </w:p>
    <w:p w14:paraId="1FCF2FAE" w14:textId="77777777" w:rsidR="000E7CA2" w:rsidRDefault="001131B9">
      <w:pPr>
        <w:ind w:left="370"/>
      </w:pPr>
      <w:r>
        <w:rPr>
          <w:b/>
        </w:rPr>
        <w:t>Riesgo para el ambiente:</w:t>
      </w:r>
      <w:r>
        <w:t xml:space="preserve"> Actividades de una entidad en condiciones normales y/o de emergencias que puedan causar cambios o impactos ambientales (Estos se identifican, analizan y evalúan de acuerdo con el procedimiento </w:t>
      </w:r>
      <w:r>
        <w:rPr>
          <w:color w:val="333333"/>
          <w:sz w:val="21"/>
        </w:rPr>
        <w:t xml:space="preserve">PM-PR-05 </w:t>
      </w:r>
      <w:r>
        <w:t xml:space="preserve">- Identificación y valoración de aspectos e impactos, y el formato </w:t>
      </w:r>
      <w:r>
        <w:rPr>
          <w:color w:val="333333"/>
          <w:sz w:val="21"/>
          <w:shd w:val="clear" w:color="auto" w:fill="F9F9F9"/>
        </w:rPr>
        <w:t>PM-FT-02</w:t>
      </w:r>
      <w:r>
        <w:t xml:space="preserve"> - Identificación y valoración de aspectos e impactos ambientales.  </w:t>
      </w:r>
    </w:p>
    <w:p w14:paraId="6A64DD48" w14:textId="77777777" w:rsidR="000E7CA2" w:rsidRDefault="001131B9">
      <w:pPr>
        <w:spacing w:after="16" w:line="259" w:lineRule="auto"/>
        <w:ind w:left="360" w:right="0" w:firstLine="0"/>
        <w:jc w:val="left"/>
      </w:pPr>
      <w:r>
        <w:t xml:space="preserve"> </w:t>
      </w:r>
    </w:p>
    <w:p w14:paraId="3A8A0067" w14:textId="77777777" w:rsidR="000E7CA2" w:rsidRDefault="001131B9">
      <w:pPr>
        <w:ind w:left="370" w:right="4"/>
      </w:pPr>
      <w:r>
        <w:rPr>
          <w:b/>
        </w:rPr>
        <w:t>Riesgo para la entidad debido a temas relacionados con el ambiente:</w:t>
      </w:r>
      <w:r>
        <w:t xml:space="preserve"> Actividades de una entidad relacionadas con la gestión ambiental, que si llegasen a presentarse pueden ocasionar incumplimiento legal, perdidas de recursos, multas, reputación, costos por no </w:t>
      </w:r>
      <w:r>
        <w:lastRenderedPageBreak/>
        <w:t xml:space="preserve">asegurar y mantener los permisos y licencias para el desarrollo de las actividades operativas (Estos se identifican por medio de la Matriz de Riesgos descrita en la metodología de la presente guía).   </w:t>
      </w:r>
    </w:p>
    <w:p w14:paraId="5B3E42D0" w14:textId="77777777" w:rsidR="000E7CA2" w:rsidRDefault="001131B9">
      <w:pPr>
        <w:spacing w:after="0" w:line="259" w:lineRule="auto"/>
        <w:ind w:left="77" w:right="0" w:firstLine="0"/>
        <w:jc w:val="left"/>
      </w:pPr>
      <w:r>
        <w:rPr>
          <w:b/>
        </w:rPr>
        <w:t xml:space="preserve"> </w:t>
      </w:r>
    </w:p>
    <w:p w14:paraId="7E9605C4" w14:textId="642EB8A0" w:rsidR="000E7CA2" w:rsidRDefault="001278D1">
      <w:pPr>
        <w:pStyle w:val="Ttulo2"/>
        <w:ind w:left="91"/>
      </w:pPr>
      <w:bookmarkStart w:id="7" w:name="_Toc45359060"/>
      <w:r>
        <w:t>4.3</w:t>
      </w:r>
      <w:r>
        <w:tab/>
      </w:r>
      <w:r w:rsidR="00E64112">
        <w:t>Definiciones</w:t>
      </w:r>
      <w:r w:rsidR="001131B9">
        <w:t xml:space="preserve"> del Sistema de Gestión de Seguridad y Salud en el Trabajo</w:t>
      </w:r>
      <w:bookmarkEnd w:id="7"/>
      <w:r w:rsidR="001131B9">
        <w:t xml:space="preserve"> </w:t>
      </w:r>
    </w:p>
    <w:p w14:paraId="5C683919" w14:textId="77777777" w:rsidR="000E7CA2" w:rsidRDefault="001131B9">
      <w:pPr>
        <w:spacing w:after="16" w:line="259" w:lineRule="auto"/>
        <w:ind w:left="77" w:right="0" w:firstLine="0"/>
        <w:jc w:val="left"/>
      </w:pPr>
      <w:r>
        <w:rPr>
          <w:b/>
        </w:rPr>
        <w:t xml:space="preserve"> </w:t>
      </w:r>
    </w:p>
    <w:p w14:paraId="25634887" w14:textId="77777777" w:rsidR="000E7CA2" w:rsidRDefault="001131B9">
      <w:pPr>
        <w:ind w:left="91" w:right="4"/>
      </w:pPr>
      <w:r>
        <w:rPr>
          <w:b/>
        </w:rPr>
        <w:t>Amenaza</w:t>
      </w:r>
      <w:r>
        <w:t xml:space="preserve">: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medíos de sustento, la prestación de servicios y los recursos ambientales. </w:t>
      </w:r>
    </w:p>
    <w:p w14:paraId="6CE231B7" w14:textId="77777777" w:rsidR="000E7CA2" w:rsidRDefault="001131B9">
      <w:pPr>
        <w:spacing w:after="17" w:line="259" w:lineRule="auto"/>
        <w:ind w:left="77" w:right="0" w:firstLine="0"/>
        <w:jc w:val="left"/>
      </w:pPr>
      <w:r>
        <w:rPr>
          <w:b/>
        </w:rPr>
        <w:t xml:space="preserve"> </w:t>
      </w:r>
    </w:p>
    <w:p w14:paraId="3C9A2F0B" w14:textId="77777777" w:rsidR="000E7CA2" w:rsidRDefault="001131B9">
      <w:pPr>
        <w:ind w:left="91" w:right="0"/>
      </w:pPr>
      <w:r>
        <w:rPr>
          <w:b/>
        </w:rPr>
        <w:t>Peligro</w:t>
      </w:r>
      <w:r>
        <w:t xml:space="preserve">: Fuente, situación o acto con potencial de causar daño en la salud de los trabajadores, en los equipos o en las instalaciones. </w:t>
      </w:r>
    </w:p>
    <w:p w14:paraId="020B92B0" w14:textId="77777777" w:rsidR="000E7CA2" w:rsidRDefault="001131B9">
      <w:pPr>
        <w:spacing w:after="16" w:line="259" w:lineRule="auto"/>
        <w:ind w:left="77" w:right="0" w:firstLine="0"/>
        <w:jc w:val="left"/>
      </w:pPr>
      <w:r>
        <w:t xml:space="preserve"> </w:t>
      </w:r>
    </w:p>
    <w:p w14:paraId="11072DAD" w14:textId="77777777" w:rsidR="000E7CA2" w:rsidRDefault="001131B9">
      <w:pPr>
        <w:spacing w:after="16" w:line="259" w:lineRule="auto"/>
        <w:ind w:left="77" w:right="0" w:firstLine="0"/>
        <w:jc w:val="left"/>
      </w:pPr>
      <w:r>
        <w:t xml:space="preserve"> </w:t>
      </w:r>
    </w:p>
    <w:p w14:paraId="5B70011E" w14:textId="4EF4297C" w:rsidR="000E7CA2" w:rsidRDefault="001278D1">
      <w:pPr>
        <w:pStyle w:val="Ttulo2"/>
        <w:ind w:left="91"/>
      </w:pPr>
      <w:bookmarkStart w:id="8" w:name="_Toc45359061"/>
      <w:r>
        <w:t>4.4</w:t>
      </w:r>
      <w:r>
        <w:tab/>
      </w:r>
      <w:r w:rsidR="007C209E">
        <w:t>Definiciones</w:t>
      </w:r>
      <w:r w:rsidR="001131B9">
        <w:t xml:space="preserve"> del Sistema de Gestión de Seguridad de la Información</w:t>
      </w:r>
      <w:bookmarkEnd w:id="8"/>
      <w:r w:rsidR="001131B9">
        <w:rPr>
          <w:b w:val="0"/>
        </w:rPr>
        <w:t xml:space="preserve"> </w:t>
      </w:r>
    </w:p>
    <w:p w14:paraId="72E7C060" w14:textId="77777777" w:rsidR="000E7CA2" w:rsidRDefault="001131B9">
      <w:pPr>
        <w:spacing w:after="16" w:line="259" w:lineRule="auto"/>
        <w:ind w:left="77" w:right="0" w:firstLine="0"/>
        <w:jc w:val="left"/>
      </w:pPr>
      <w:r>
        <w:t xml:space="preserve"> </w:t>
      </w:r>
    </w:p>
    <w:p w14:paraId="3FCC12F8" w14:textId="7847582D" w:rsidR="000E7CA2" w:rsidRDefault="001131B9">
      <w:pPr>
        <w:ind w:left="91"/>
      </w:pPr>
      <w:r>
        <w:rPr>
          <w:b/>
        </w:rPr>
        <w:t>Riesgo de Seguridad Digital</w:t>
      </w:r>
      <w:r>
        <w:t xml:space="preserve">: Combinación de amenazas y vulnerabilidades en el entorno digital. Puede debilitar el logro de objetivos económicos y sociales, así como afectar </w:t>
      </w:r>
      <w:r w:rsidR="000D35B3">
        <w:t>la confidencialidad e integridad de los activos de información (Servicios Tic, tales como Internet, correo, acceso a red, Hardware, Software etc.)  del Ministerio de Educación Nacional.</w:t>
      </w:r>
      <w:r>
        <w:t xml:space="preserve"> Incluye aspectos relacionados </w:t>
      </w:r>
      <w:r w:rsidRPr="002D60DA">
        <w:t xml:space="preserve">con </w:t>
      </w:r>
      <w:r w:rsidRPr="00585657">
        <w:t>el</w:t>
      </w:r>
      <w:r w:rsidRPr="002D60DA">
        <w:t xml:space="preserve"> ambiente</w:t>
      </w:r>
      <w:r>
        <w:t xml:space="preserve"> físico, digital y las personas. </w:t>
      </w:r>
    </w:p>
    <w:p w14:paraId="130083BF" w14:textId="77777777" w:rsidR="000E7CA2" w:rsidRDefault="001131B9">
      <w:pPr>
        <w:spacing w:after="19" w:line="259" w:lineRule="auto"/>
        <w:ind w:left="77" w:right="0" w:firstLine="0"/>
        <w:jc w:val="left"/>
      </w:pPr>
      <w:r>
        <w:t xml:space="preserve"> </w:t>
      </w:r>
    </w:p>
    <w:p w14:paraId="15CAED16" w14:textId="77777777" w:rsidR="000E7CA2" w:rsidRDefault="001131B9">
      <w:pPr>
        <w:ind w:left="91" w:right="0"/>
      </w:pPr>
      <w:r>
        <w:rPr>
          <w:b/>
        </w:rPr>
        <w:lastRenderedPageBreak/>
        <w:t>Activos de información:</w:t>
      </w:r>
      <w:r>
        <w:t xml:space="preserve"> Se refiere a cualquier información o elemento relacionado con el tratamiento de esta, que utiliza la organización para funcionar en el entorno digital (sistemas, soportes, edificios, personas...) que tenga valor para la organización. </w:t>
      </w:r>
    </w:p>
    <w:p w14:paraId="24F62F66" w14:textId="77777777" w:rsidR="000E7CA2" w:rsidRDefault="001131B9">
      <w:pPr>
        <w:spacing w:after="16" w:line="259" w:lineRule="auto"/>
        <w:ind w:left="77" w:right="0" w:firstLine="0"/>
        <w:jc w:val="left"/>
      </w:pPr>
      <w:r>
        <w:t xml:space="preserve"> </w:t>
      </w:r>
    </w:p>
    <w:p w14:paraId="13851DB2" w14:textId="77777777" w:rsidR="000E7CA2" w:rsidRDefault="001131B9">
      <w:pPr>
        <w:ind w:left="91" w:right="4"/>
      </w:pPr>
      <w:r>
        <w:rPr>
          <w:b/>
        </w:rPr>
        <w:t>Incidente de seguridad de la información:</w:t>
      </w:r>
      <w:r>
        <w:t xml:space="preserve"> Evento o serie de eventos de seguridad de la información no deseados o inesperados, que tienen probabilidad significativa de comprometer las operaciones del negocio y amenazar la seguridad de la información [ISO/IEC 27000:2014]. </w:t>
      </w:r>
    </w:p>
    <w:p w14:paraId="74D0EDA2" w14:textId="77777777" w:rsidR="000E7CA2" w:rsidRDefault="001131B9">
      <w:pPr>
        <w:spacing w:after="19" w:line="259" w:lineRule="auto"/>
        <w:ind w:left="77" w:right="0" w:firstLine="0"/>
        <w:jc w:val="left"/>
      </w:pPr>
      <w:r>
        <w:t xml:space="preserve"> </w:t>
      </w:r>
    </w:p>
    <w:p w14:paraId="0E3953FE" w14:textId="77777777" w:rsidR="000E7CA2" w:rsidRDefault="001131B9">
      <w:pPr>
        <w:ind w:left="91" w:right="4"/>
      </w:pPr>
      <w:r>
        <w:rPr>
          <w:b/>
        </w:rPr>
        <w:t>Riesgo de información</w:t>
      </w:r>
      <w:r>
        <w:t>: Es acto que comprende la identificación de activos informáticos, sus</w:t>
      </w:r>
      <w:hyperlink r:id="rId11">
        <w:r>
          <w:t xml:space="preserve"> </w:t>
        </w:r>
      </w:hyperlink>
      <w:hyperlink r:id="rId12">
        <w:r>
          <w:t>vulnerabilidades</w:t>
        </w:r>
      </w:hyperlink>
      <w:hyperlink r:id="rId13">
        <w:r>
          <w:t xml:space="preserve"> </w:t>
        </w:r>
      </w:hyperlink>
      <w:r>
        <w:t>y</w:t>
      </w:r>
      <w:hyperlink r:id="rId14">
        <w:r>
          <w:t xml:space="preserve"> </w:t>
        </w:r>
      </w:hyperlink>
      <w:hyperlink r:id="rId15">
        <w:r>
          <w:t>amenazas</w:t>
        </w:r>
      </w:hyperlink>
      <w:hyperlink r:id="rId16">
        <w:r>
          <w:t xml:space="preserve"> </w:t>
        </w:r>
      </w:hyperlink>
      <w:r>
        <w:t xml:space="preserve">a los que se encuentran expuestos así como su probabilidad de ocurrencia y el impacto de las mismas, a fin de determinar los controles adecuados para aceptar, disminuir, transferir o evitar la ocurrencia del riesgo. </w:t>
      </w:r>
    </w:p>
    <w:p w14:paraId="4857FFBB" w14:textId="77777777" w:rsidR="000E7CA2" w:rsidRDefault="001131B9">
      <w:pPr>
        <w:spacing w:after="19" w:line="259" w:lineRule="auto"/>
        <w:ind w:left="77" w:right="0" w:firstLine="0"/>
        <w:jc w:val="left"/>
      </w:pPr>
      <w:r>
        <w:t xml:space="preserve"> </w:t>
      </w:r>
    </w:p>
    <w:p w14:paraId="72FA7535" w14:textId="77777777" w:rsidR="000E7CA2" w:rsidRDefault="001131B9">
      <w:pPr>
        <w:ind w:left="91" w:right="0"/>
      </w:pPr>
      <w:r>
        <w:rPr>
          <w:b/>
        </w:rPr>
        <w:t>Vulnerabilidad</w:t>
      </w:r>
      <w:r>
        <w:t>: Es una debilidad, atributo, causa o falta de control que permitiría la explotación por parte de una o más amenazas contra los activos</w:t>
      </w:r>
      <w:r w:rsidR="004F298F">
        <w:t xml:space="preserve"> de información</w:t>
      </w:r>
      <w:r>
        <w:t xml:space="preserve">. </w:t>
      </w:r>
    </w:p>
    <w:p w14:paraId="0D6F6F03" w14:textId="77777777" w:rsidR="000E7CA2" w:rsidRDefault="001131B9">
      <w:pPr>
        <w:spacing w:after="16" w:line="259" w:lineRule="auto"/>
        <w:ind w:left="77" w:right="0" w:firstLine="0"/>
        <w:jc w:val="left"/>
      </w:pPr>
      <w:r>
        <w:t xml:space="preserve"> </w:t>
      </w:r>
    </w:p>
    <w:p w14:paraId="07028A34" w14:textId="77777777" w:rsidR="000E7CA2" w:rsidRDefault="001131B9">
      <w:pPr>
        <w:ind w:left="91" w:right="0"/>
      </w:pPr>
      <w:r>
        <w:rPr>
          <w:b/>
        </w:rPr>
        <w:t>Amenazas</w:t>
      </w:r>
      <w:r>
        <w:t xml:space="preserve">: Situación potencial de un incidente no deseado, el cual puede ocasionar daño a un sistema o a una organización. </w:t>
      </w:r>
    </w:p>
    <w:p w14:paraId="077CA4A4" w14:textId="0EE2D877" w:rsidR="000E7CA2" w:rsidRDefault="00CA47A2">
      <w:pPr>
        <w:ind w:left="91" w:right="0"/>
      </w:pPr>
      <w:r>
        <w:rPr>
          <w:b/>
        </w:rPr>
        <w:t>Confidencialidad</w:t>
      </w:r>
      <w:r>
        <w:t>:</w:t>
      </w:r>
      <w:r w:rsidR="001131B9">
        <w:t xml:space="preserve"> </w:t>
      </w:r>
      <w:r w:rsidR="004F298F" w:rsidRPr="00831EB9">
        <w:t xml:space="preserve">Propiedad de la </w:t>
      </w:r>
      <w:hyperlink r:id="rId17" w:history="1">
        <w:r w:rsidR="004F298F" w:rsidRPr="00831EB9">
          <w:t>información</w:t>
        </w:r>
      </w:hyperlink>
      <w:r w:rsidR="004F298F" w:rsidRPr="00831EB9">
        <w:t xml:space="preserve"> que pretende garantizar que esta sólo es accedida por personas o sistemas autorizados</w:t>
      </w:r>
    </w:p>
    <w:p w14:paraId="53C4E073" w14:textId="77777777" w:rsidR="000E7CA2" w:rsidRDefault="001131B9">
      <w:pPr>
        <w:spacing w:after="16" w:line="259" w:lineRule="auto"/>
        <w:ind w:left="77" w:right="0" w:firstLine="0"/>
        <w:jc w:val="left"/>
      </w:pPr>
      <w:r>
        <w:t xml:space="preserve"> </w:t>
      </w:r>
    </w:p>
    <w:p w14:paraId="42E37072" w14:textId="77777777" w:rsidR="004F298F" w:rsidRPr="004F298F" w:rsidRDefault="001131B9" w:rsidP="007C209E">
      <w:pPr>
        <w:ind w:right="230"/>
      </w:pPr>
      <w:r>
        <w:rPr>
          <w:b/>
        </w:rPr>
        <w:t>Integridad</w:t>
      </w:r>
      <w:r>
        <w:t xml:space="preserve">: </w:t>
      </w:r>
      <w:r w:rsidR="004F298F" w:rsidRPr="007C209E">
        <w:t>Propiedad de la información que pretende m</w:t>
      </w:r>
      <w:r w:rsidR="004F298F" w:rsidRPr="00E64112">
        <w:rPr>
          <w:color w:val="222222"/>
          <w:shd w:val="clear" w:color="auto" w:fill="FFFFFF"/>
        </w:rPr>
        <w:t>antener con exactitud la información tal cual fue generada, sin ser manipulada ni alterada por personas o procesos no autorizados.</w:t>
      </w:r>
    </w:p>
    <w:p w14:paraId="2A5DA8FF" w14:textId="77777777" w:rsidR="004F298F" w:rsidRDefault="004F298F">
      <w:pPr>
        <w:ind w:left="91" w:right="230"/>
      </w:pPr>
    </w:p>
    <w:p w14:paraId="4E2A59B2" w14:textId="77777777" w:rsidR="000E7CA2" w:rsidRDefault="001131B9" w:rsidP="007C209E">
      <w:pPr>
        <w:ind w:left="91" w:right="230"/>
      </w:pPr>
      <w:r>
        <w:rPr>
          <w:b/>
        </w:rPr>
        <w:lastRenderedPageBreak/>
        <w:t>Disponibilidad</w:t>
      </w:r>
      <w:r>
        <w:t xml:space="preserve">: </w:t>
      </w:r>
      <w:r w:rsidR="004F298F" w:rsidRPr="00831EB9">
        <w:t>Propiedad de la información que pretende garantizar el acceso y uso de la información y los sistemas de tratamiento de esta por parte de los individuos, entidades o procesos autorizados cuando lo requieran.</w:t>
      </w:r>
    </w:p>
    <w:p w14:paraId="555DD104" w14:textId="77777777" w:rsidR="00C552BB" w:rsidRDefault="00C552BB">
      <w:pPr>
        <w:spacing w:after="17" w:line="259" w:lineRule="auto"/>
        <w:ind w:left="77" w:right="0" w:firstLine="0"/>
        <w:jc w:val="left"/>
      </w:pPr>
    </w:p>
    <w:p w14:paraId="6023D7BB" w14:textId="32E08B58" w:rsidR="000E7CA2" w:rsidRDefault="001131B9" w:rsidP="001278D1">
      <w:pPr>
        <w:pStyle w:val="Ttulo1"/>
        <w:numPr>
          <w:ilvl w:val="0"/>
          <w:numId w:val="36"/>
        </w:numPr>
      </w:pPr>
      <w:bookmarkStart w:id="9" w:name="_Toc45359062"/>
      <w:r>
        <w:t>ADMINISTRACIÓN DEL RIESGO</w:t>
      </w:r>
      <w:bookmarkEnd w:id="9"/>
      <w:r>
        <w:t xml:space="preserve"> </w:t>
      </w:r>
    </w:p>
    <w:p w14:paraId="69AAF9AC" w14:textId="3AE4391D" w:rsidR="000E7CA2" w:rsidRDefault="001131B9" w:rsidP="00B708C6">
      <w:pPr>
        <w:spacing w:after="218" w:line="259" w:lineRule="auto"/>
        <w:ind w:left="132" w:right="0" w:firstLine="0"/>
        <w:jc w:val="center"/>
      </w:pPr>
      <w:r>
        <w:t xml:space="preserve"> </w:t>
      </w:r>
      <w:r>
        <w:rPr>
          <w:b/>
        </w:rPr>
        <w:t xml:space="preserve">Ilustración 1 </w:t>
      </w:r>
      <w:r>
        <w:t>Fases de la gestión del riesgo</w:t>
      </w:r>
      <w:r>
        <w:rPr>
          <w:b/>
        </w:rPr>
        <w:t xml:space="preserve">  </w:t>
      </w:r>
    </w:p>
    <w:p w14:paraId="5F391CBD" w14:textId="77777777" w:rsidR="000E7CA2" w:rsidRDefault="001131B9">
      <w:pPr>
        <w:spacing w:after="197" w:line="259" w:lineRule="auto"/>
        <w:ind w:left="274" w:right="-906" w:firstLine="0"/>
        <w:jc w:val="left"/>
      </w:pPr>
      <w:r>
        <w:rPr>
          <w:rFonts w:ascii="Calibri" w:eastAsia="Calibri" w:hAnsi="Calibri" w:cs="Calibri"/>
          <w:noProof/>
        </w:rPr>
        <mc:AlternateContent>
          <mc:Choice Requires="wpg">
            <w:drawing>
              <wp:inline distT="0" distB="0" distL="0" distR="0" wp14:anchorId="48FCBA9F" wp14:editId="4098F936">
                <wp:extent cx="5533530" cy="3361647"/>
                <wp:effectExtent l="19050" t="0" r="0" b="0"/>
                <wp:docPr id="85192" name="Group 85192"/>
                <wp:cNvGraphicFramePr/>
                <a:graphic xmlns:a="http://schemas.openxmlformats.org/drawingml/2006/main">
                  <a:graphicData uri="http://schemas.microsoft.com/office/word/2010/wordprocessingGroup">
                    <wpg:wgp>
                      <wpg:cNvGrpSpPr/>
                      <wpg:grpSpPr>
                        <a:xfrm>
                          <a:off x="0" y="0"/>
                          <a:ext cx="5533530" cy="3361647"/>
                          <a:chOff x="0" y="0"/>
                          <a:chExt cx="6257937" cy="4053594"/>
                        </a:xfrm>
                      </wpg:grpSpPr>
                      <wps:wsp>
                        <wps:cNvPr id="1749" name="Rectangle 1749"/>
                        <wps:cNvSpPr/>
                        <wps:spPr>
                          <a:xfrm>
                            <a:off x="5781383" y="3845672"/>
                            <a:ext cx="51809" cy="207922"/>
                          </a:xfrm>
                          <a:prstGeom prst="rect">
                            <a:avLst/>
                          </a:prstGeom>
                          <a:ln>
                            <a:noFill/>
                          </a:ln>
                        </wps:spPr>
                        <wps:txbx>
                          <w:txbxContent>
                            <w:p w14:paraId="638BCAD3"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1774" name="Shape 1774"/>
                        <wps:cNvSpPr/>
                        <wps:spPr>
                          <a:xfrm>
                            <a:off x="582003" y="2197989"/>
                            <a:ext cx="381889" cy="1455166"/>
                          </a:xfrm>
                          <a:custGeom>
                            <a:avLst/>
                            <a:gdLst/>
                            <a:ahLst/>
                            <a:cxnLst/>
                            <a:rect l="0" t="0" r="0" b="0"/>
                            <a:pathLst>
                              <a:path w="381889" h="1455166">
                                <a:moveTo>
                                  <a:pt x="0" y="0"/>
                                </a:moveTo>
                                <a:lnTo>
                                  <a:pt x="190881" y="0"/>
                                </a:lnTo>
                                <a:lnTo>
                                  <a:pt x="190881" y="1455166"/>
                                </a:lnTo>
                                <a:lnTo>
                                  <a:pt x="381889" y="1455166"/>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1775" name="Shape 1775"/>
                        <wps:cNvSpPr/>
                        <wps:spPr>
                          <a:xfrm>
                            <a:off x="582003" y="2197989"/>
                            <a:ext cx="381889" cy="727583"/>
                          </a:xfrm>
                          <a:custGeom>
                            <a:avLst/>
                            <a:gdLst/>
                            <a:ahLst/>
                            <a:cxnLst/>
                            <a:rect l="0" t="0" r="0" b="0"/>
                            <a:pathLst>
                              <a:path w="381889" h="727583">
                                <a:moveTo>
                                  <a:pt x="0" y="0"/>
                                </a:moveTo>
                                <a:lnTo>
                                  <a:pt x="190881" y="0"/>
                                </a:lnTo>
                                <a:lnTo>
                                  <a:pt x="190881" y="727583"/>
                                </a:lnTo>
                                <a:lnTo>
                                  <a:pt x="381889" y="727583"/>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1776" name="Shape 1776"/>
                        <wps:cNvSpPr/>
                        <wps:spPr>
                          <a:xfrm>
                            <a:off x="582003" y="2197989"/>
                            <a:ext cx="381889" cy="0"/>
                          </a:xfrm>
                          <a:custGeom>
                            <a:avLst/>
                            <a:gdLst/>
                            <a:ahLst/>
                            <a:cxnLst/>
                            <a:rect l="0" t="0" r="0" b="0"/>
                            <a:pathLst>
                              <a:path w="381889">
                                <a:moveTo>
                                  <a:pt x="0" y="0"/>
                                </a:moveTo>
                                <a:lnTo>
                                  <a:pt x="381889" y="0"/>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1777" name="Shape 1777"/>
                        <wps:cNvSpPr/>
                        <wps:spPr>
                          <a:xfrm>
                            <a:off x="3258655" y="1470406"/>
                            <a:ext cx="507619" cy="1091438"/>
                          </a:xfrm>
                          <a:custGeom>
                            <a:avLst/>
                            <a:gdLst/>
                            <a:ahLst/>
                            <a:cxnLst/>
                            <a:rect l="0" t="0" r="0" b="0"/>
                            <a:pathLst>
                              <a:path w="507619" h="1091438">
                                <a:moveTo>
                                  <a:pt x="0" y="0"/>
                                </a:moveTo>
                                <a:lnTo>
                                  <a:pt x="253746" y="0"/>
                                </a:lnTo>
                                <a:lnTo>
                                  <a:pt x="253746" y="1091438"/>
                                </a:lnTo>
                                <a:lnTo>
                                  <a:pt x="507619" y="1091438"/>
                                </a:lnTo>
                              </a:path>
                            </a:pathLst>
                          </a:custGeom>
                          <a:ln w="19050" cap="rnd">
                            <a:round/>
                          </a:ln>
                        </wps:spPr>
                        <wps:style>
                          <a:lnRef idx="1">
                            <a:srgbClr val="D4590F"/>
                          </a:lnRef>
                          <a:fillRef idx="0">
                            <a:srgbClr val="000000">
                              <a:alpha val="0"/>
                            </a:srgbClr>
                          </a:fillRef>
                          <a:effectRef idx="0">
                            <a:scrgbClr r="0" g="0" b="0"/>
                          </a:effectRef>
                          <a:fontRef idx="none"/>
                        </wps:style>
                        <wps:bodyPr/>
                      </wps:wsp>
                      <wps:wsp>
                        <wps:cNvPr id="1778" name="Shape 1778"/>
                        <wps:cNvSpPr/>
                        <wps:spPr>
                          <a:xfrm>
                            <a:off x="3258655" y="1470406"/>
                            <a:ext cx="507619" cy="363855"/>
                          </a:xfrm>
                          <a:custGeom>
                            <a:avLst/>
                            <a:gdLst/>
                            <a:ahLst/>
                            <a:cxnLst/>
                            <a:rect l="0" t="0" r="0" b="0"/>
                            <a:pathLst>
                              <a:path w="507619" h="363855">
                                <a:moveTo>
                                  <a:pt x="0" y="0"/>
                                </a:moveTo>
                                <a:lnTo>
                                  <a:pt x="253746" y="0"/>
                                </a:lnTo>
                                <a:lnTo>
                                  <a:pt x="253746" y="363855"/>
                                </a:lnTo>
                                <a:lnTo>
                                  <a:pt x="507619" y="363855"/>
                                </a:lnTo>
                              </a:path>
                            </a:pathLst>
                          </a:custGeom>
                          <a:ln w="19050" cap="rnd">
                            <a:round/>
                          </a:ln>
                        </wps:spPr>
                        <wps:style>
                          <a:lnRef idx="1">
                            <a:srgbClr val="D4590F"/>
                          </a:lnRef>
                          <a:fillRef idx="0">
                            <a:srgbClr val="000000">
                              <a:alpha val="0"/>
                            </a:srgbClr>
                          </a:fillRef>
                          <a:effectRef idx="0">
                            <a:scrgbClr r="0" g="0" b="0"/>
                          </a:effectRef>
                          <a:fontRef idx="none"/>
                        </wps:style>
                        <wps:bodyPr/>
                      </wps:wsp>
                      <wps:wsp>
                        <wps:cNvPr id="1779" name="Shape 1779"/>
                        <wps:cNvSpPr/>
                        <wps:spPr>
                          <a:xfrm>
                            <a:off x="3258655" y="1106678"/>
                            <a:ext cx="507619" cy="363855"/>
                          </a:xfrm>
                          <a:custGeom>
                            <a:avLst/>
                            <a:gdLst/>
                            <a:ahLst/>
                            <a:cxnLst/>
                            <a:rect l="0" t="0" r="0" b="0"/>
                            <a:pathLst>
                              <a:path w="507619" h="363855">
                                <a:moveTo>
                                  <a:pt x="0" y="363855"/>
                                </a:moveTo>
                                <a:lnTo>
                                  <a:pt x="253746" y="363855"/>
                                </a:lnTo>
                                <a:lnTo>
                                  <a:pt x="253746" y="0"/>
                                </a:lnTo>
                                <a:lnTo>
                                  <a:pt x="507619" y="0"/>
                                </a:lnTo>
                              </a:path>
                            </a:pathLst>
                          </a:custGeom>
                          <a:ln w="19050" cap="rnd">
                            <a:round/>
                          </a:ln>
                        </wps:spPr>
                        <wps:style>
                          <a:lnRef idx="1">
                            <a:srgbClr val="D4590F"/>
                          </a:lnRef>
                          <a:fillRef idx="0">
                            <a:srgbClr val="000000">
                              <a:alpha val="0"/>
                            </a:srgbClr>
                          </a:fillRef>
                          <a:effectRef idx="0">
                            <a:scrgbClr r="0" g="0" b="0"/>
                          </a:effectRef>
                          <a:fontRef idx="none"/>
                        </wps:style>
                        <wps:bodyPr/>
                      </wps:wsp>
                      <wps:wsp>
                        <wps:cNvPr id="1780" name="Shape 1780"/>
                        <wps:cNvSpPr/>
                        <wps:spPr>
                          <a:xfrm>
                            <a:off x="3258655" y="379095"/>
                            <a:ext cx="507619" cy="1091438"/>
                          </a:xfrm>
                          <a:custGeom>
                            <a:avLst/>
                            <a:gdLst/>
                            <a:ahLst/>
                            <a:cxnLst/>
                            <a:rect l="0" t="0" r="0" b="0"/>
                            <a:pathLst>
                              <a:path w="507619" h="1091438">
                                <a:moveTo>
                                  <a:pt x="0" y="1091438"/>
                                </a:moveTo>
                                <a:lnTo>
                                  <a:pt x="253746" y="1091438"/>
                                </a:lnTo>
                                <a:lnTo>
                                  <a:pt x="253746" y="0"/>
                                </a:lnTo>
                                <a:lnTo>
                                  <a:pt x="507619" y="0"/>
                                </a:lnTo>
                              </a:path>
                            </a:pathLst>
                          </a:custGeom>
                          <a:ln w="19050" cap="rnd">
                            <a:round/>
                          </a:ln>
                        </wps:spPr>
                        <wps:style>
                          <a:lnRef idx="1">
                            <a:srgbClr val="D4590F"/>
                          </a:lnRef>
                          <a:fillRef idx="0">
                            <a:srgbClr val="000000">
                              <a:alpha val="0"/>
                            </a:srgbClr>
                          </a:fillRef>
                          <a:effectRef idx="0">
                            <a:scrgbClr r="0" g="0" b="0"/>
                          </a:effectRef>
                          <a:fontRef idx="none"/>
                        </wps:style>
                        <wps:bodyPr/>
                      </wps:wsp>
                      <wps:wsp>
                        <wps:cNvPr id="1781" name="Shape 1781"/>
                        <wps:cNvSpPr/>
                        <wps:spPr>
                          <a:xfrm>
                            <a:off x="582003" y="1470406"/>
                            <a:ext cx="381889" cy="727710"/>
                          </a:xfrm>
                          <a:custGeom>
                            <a:avLst/>
                            <a:gdLst/>
                            <a:ahLst/>
                            <a:cxnLst/>
                            <a:rect l="0" t="0" r="0" b="0"/>
                            <a:pathLst>
                              <a:path w="381889" h="727710">
                                <a:moveTo>
                                  <a:pt x="0" y="727710"/>
                                </a:moveTo>
                                <a:lnTo>
                                  <a:pt x="190881" y="727710"/>
                                </a:lnTo>
                                <a:lnTo>
                                  <a:pt x="190881" y="0"/>
                                </a:lnTo>
                                <a:lnTo>
                                  <a:pt x="381889" y="0"/>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1782" name="Shape 1782"/>
                        <wps:cNvSpPr/>
                        <wps:spPr>
                          <a:xfrm>
                            <a:off x="582003" y="742950"/>
                            <a:ext cx="381889" cy="1455166"/>
                          </a:xfrm>
                          <a:custGeom>
                            <a:avLst/>
                            <a:gdLst/>
                            <a:ahLst/>
                            <a:cxnLst/>
                            <a:rect l="0" t="0" r="0" b="0"/>
                            <a:pathLst>
                              <a:path w="381889" h="1455166">
                                <a:moveTo>
                                  <a:pt x="0" y="1455166"/>
                                </a:moveTo>
                                <a:lnTo>
                                  <a:pt x="190881" y="1455166"/>
                                </a:lnTo>
                                <a:lnTo>
                                  <a:pt x="190881" y="0"/>
                                </a:lnTo>
                                <a:lnTo>
                                  <a:pt x="381889" y="0"/>
                                </a:lnTo>
                              </a:path>
                            </a:pathLst>
                          </a:custGeom>
                          <a:ln w="19050" cap="rnd">
                            <a:round/>
                          </a:ln>
                        </wps:spPr>
                        <wps:style>
                          <a:lnRef idx="1">
                            <a:srgbClr val="BA4D0C"/>
                          </a:lnRef>
                          <a:fillRef idx="0">
                            <a:srgbClr val="000000">
                              <a:alpha val="0"/>
                            </a:srgbClr>
                          </a:fillRef>
                          <a:effectRef idx="0">
                            <a:scrgbClr r="0" g="0" b="0"/>
                          </a:effectRef>
                          <a:fontRef idx="none"/>
                        </wps:style>
                        <wps:bodyPr/>
                      </wps:wsp>
                      <wps:wsp>
                        <wps:cNvPr id="99527" name="Shape 99527"/>
                        <wps:cNvSpPr/>
                        <wps:spPr>
                          <a:xfrm>
                            <a:off x="0" y="666369"/>
                            <a:ext cx="582016" cy="3063240"/>
                          </a:xfrm>
                          <a:custGeom>
                            <a:avLst/>
                            <a:gdLst/>
                            <a:ahLst/>
                            <a:cxnLst/>
                            <a:rect l="0" t="0" r="0" b="0"/>
                            <a:pathLst>
                              <a:path w="582016" h="3063240">
                                <a:moveTo>
                                  <a:pt x="0" y="0"/>
                                </a:moveTo>
                                <a:lnTo>
                                  <a:pt x="582016" y="0"/>
                                </a:lnTo>
                                <a:lnTo>
                                  <a:pt x="582016" y="3063240"/>
                                </a:lnTo>
                                <a:lnTo>
                                  <a:pt x="0" y="306324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86" name="Shape 1786"/>
                        <wps:cNvSpPr/>
                        <wps:spPr>
                          <a:xfrm>
                            <a:off x="0" y="666369"/>
                            <a:ext cx="582016" cy="3063240"/>
                          </a:xfrm>
                          <a:custGeom>
                            <a:avLst/>
                            <a:gdLst/>
                            <a:ahLst/>
                            <a:cxnLst/>
                            <a:rect l="0" t="0" r="0" b="0"/>
                            <a:pathLst>
                              <a:path w="582016" h="3063240">
                                <a:moveTo>
                                  <a:pt x="0" y="3063240"/>
                                </a:moveTo>
                                <a:lnTo>
                                  <a:pt x="582016" y="3063240"/>
                                </a:lnTo>
                                <a:lnTo>
                                  <a:pt x="582016"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787" name="Rectangle 1787"/>
                        <wps:cNvSpPr/>
                        <wps:spPr>
                          <a:xfrm rot="-5399999">
                            <a:off x="-1360435" y="1610014"/>
                            <a:ext cx="3137855" cy="328414"/>
                          </a:xfrm>
                          <a:prstGeom prst="rect">
                            <a:avLst/>
                          </a:prstGeom>
                          <a:ln>
                            <a:noFill/>
                          </a:ln>
                        </wps:spPr>
                        <wps:txbx>
                          <w:txbxContent>
                            <w:p w14:paraId="2BEBAC8B" w14:textId="77777777" w:rsidR="00044E03" w:rsidRPr="00C37321" w:rsidRDefault="00044E03">
                              <w:pPr>
                                <w:spacing w:after="160" w:line="259" w:lineRule="auto"/>
                                <w:ind w:left="0" w:right="0" w:firstLine="0"/>
                                <w:jc w:val="left"/>
                                <w:rPr>
                                  <w:sz w:val="36"/>
                                  <w:szCs w:val="36"/>
                                </w:rPr>
                              </w:pPr>
                              <w:r w:rsidRPr="00C37321">
                                <w:rPr>
                                  <w:rFonts w:ascii="Century Gothic" w:eastAsia="Century Gothic" w:hAnsi="Century Gothic" w:cs="Century Gothic"/>
                                  <w:sz w:val="36"/>
                                  <w:szCs w:val="36"/>
                                </w:rPr>
                                <w:t xml:space="preserve">Administración del </w:t>
                              </w:r>
                            </w:p>
                          </w:txbxContent>
                        </wps:txbx>
                        <wps:bodyPr horzOverflow="overflow" vert="horz" lIns="0" tIns="0" rIns="0" bIns="0" rtlCol="0">
                          <a:noAutofit/>
                        </wps:bodyPr>
                      </wps:wsp>
                      <wps:wsp>
                        <wps:cNvPr id="1788" name="Rectangle 1788"/>
                        <wps:cNvSpPr/>
                        <wps:spPr>
                          <a:xfrm rot="16200001">
                            <a:off x="-118888" y="1907953"/>
                            <a:ext cx="1073370" cy="328413"/>
                          </a:xfrm>
                          <a:prstGeom prst="rect">
                            <a:avLst/>
                          </a:prstGeom>
                          <a:ln>
                            <a:noFill/>
                          </a:ln>
                        </wps:spPr>
                        <wps:txbx>
                          <w:txbxContent>
                            <w:p w14:paraId="4297C947" w14:textId="77777777" w:rsidR="00044E03" w:rsidRPr="00C37321" w:rsidRDefault="00044E03">
                              <w:pPr>
                                <w:spacing w:after="160" w:line="259" w:lineRule="auto"/>
                                <w:ind w:left="0" w:right="0" w:firstLine="0"/>
                                <w:jc w:val="left"/>
                                <w:rPr>
                                  <w:sz w:val="36"/>
                                  <w:szCs w:val="36"/>
                                </w:rPr>
                              </w:pPr>
                              <w:r w:rsidRPr="00C37321">
                                <w:rPr>
                                  <w:rFonts w:ascii="Century Gothic" w:eastAsia="Century Gothic" w:hAnsi="Century Gothic" w:cs="Century Gothic"/>
                                  <w:sz w:val="36"/>
                                  <w:szCs w:val="36"/>
                                </w:rPr>
                                <w:t>Riesgo</w:t>
                              </w:r>
                            </w:p>
                          </w:txbxContent>
                        </wps:txbx>
                        <wps:bodyPr horzOverflow="overflow" vert="horz" lIns="0" tIns="0" rIns="0" bIns="0" rtlCol="0">
                          <a:noAutofit/>
                        </wps:bodyPr>
                      </wps:wsp>
                      <wps:wsp>
                        <wps:cNvPr id="99528" name="Shape 99528"/>
                        <wps:cNvSpPr/>
                        <wps:spPr>
                          <a:xfrm>
                            <a:off x="963765" y="451891"/>
                            <a:ext cx="2294763" cy="582016"/>
                          </a:xfrm>
                          <a:custGeom>
                            <a:avLst/>
                            <a:gdLst/>
                            <a:ahLst/>
                            <a:cxnLst/>
                            <a:rect l="0" t="0" r="0" b="0"/>
                            <a:pathLst>
                              <a:path w="2294763" h="582016">
                                <a:moveTo>
                                  <a:pt x="0" y="0"/>
                                </a:moveTo>
                                <a:lnTo>
                                  <a:pt x="2294763" y="0"/>
                                </a:lnTo>
                                <a:lnTo>
                                  <a:pt x="2294763"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90" name="Shape 1790"/>
                        <wps:cNvSpPr/>
                        <wps:spPr>
                          <a:xfrm>
                            <a:off x="963765" y="451891"/>
                            <a:ext cx="2294763" cy="582016"/>
                          </a:xfrm>
                          <a:custGeom>
                            <a:avLst/>
                            <a:gdLst/>
                            <a:ahLst/>
                            <a:cxnLst/>
                            <a:rect l="0" t="0" r="0" b="0"/>
                            <a:pathLst>
                              <a:path w="2294763" h="582016">
                                <a:moveTo>
                                  <a:pt x="0" y="582016"/>
                                </a:moveTo>
                                <a:lnTo>
                                  <a:pt x="2294763" y="582016"/>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791" name="Rectangle 1791"/>
                        <wps:cNvSpPr/>
                        <wps:spPr>
                          <a:xfrm>
                            <a:off x="1068159" y="558165"/>
                            <a:ext cx="2843516" cy="245819"/>
                          </a:xfrm>
                          <a:prstGeom prst="rect">
                            <a:avLst/>
                          </a:prstGeom>
                          <a:ln>
                            <a:noFill/>
                          </a:ln>
                        </wps:spPr>
                        <wps:txbx>
                          <w:txbxContent>
                            <w:p w14:paraId="4031C27D"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Política administración </w:t>
                              </w:r>
                            </w:p>
                          </w:txbxContent>
                        </wps:txbx>
                        <wps:bodyPr horzOverflow="overflow" vert="horz" lIns="0" tIns="0" rIns="0" bIns="0" rtlCol="0">
                          <a:noAutofit/>
                        </wps:bodyPr>
                      </wps:wsp>
                      <wps:wsp>
                        <wps:cNvPr id="1792" name="Rectangle 1792"/>
                        <wps:cNvSpPr/>
                        <wps:spPr>
                          <a:xfrm>
                            <a:off x="1664424" y="768477"/>
                            <a:ext cx="1258971" cy="245819"/>
                          </a:xfrm>
                          <a:prstGeom prst="rect">
                            <a:avLst/>
                          </a:prstGeom>
                          <a:ln>
                            <a:noFill/>
                          </a:ln>
                        </wps:spPr>
                        <wps:txbx>
                          <w:txbxContent>
                            <w:p w14:paraId="051031E9"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del riesgo </w:t>
                              </w:r>
                            </w:p>
                          </w:txbxContent>
                        </wps:txbx>
                        <wps:bodyPr horzOverflow="overflow" vert="horz" lIns="0" tIns="0" rIns="0" bIns="0" rtlCol="0">
                          <a:noAutofit/>
                        </wps:bodyPr>
                      </wps:wsp>
                      <wps:wsp>
                        <wps:cNvPr id="99529" name="Shape 99529"/>
                        <wps:cNvSpPr/>
                        <wps:spPr>
                          <a:xfrm>
                            <a:off x="963765" y="1179475"/>
                            <a:ext cx="2294763" cy="582016"/>
                          </a:xfrm>
                          <a:custGeom>
                            <a:avLst/>
                            <a:gdLst/>
                            <a:ahLst/>
                            <a:cxnLst/>
                            <a:rect l="0" t="0" r="0" b="0"/>
                            <a:pathLst>
                              <a:path w="2294763" h="582016">
                                <a:moveTo>
                                  <a:pt x="0" y="0"/>
                                </a:moveTo>
                                <a:lnTo>
                                  <a:pt x="2294763" y="0"/>
                                </a:lnTo>
                                <a:lnTo>
                                  <a:pt x="2294763"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94" name="Shape 1794"/>
                        <wps:cNvSpPr/>
                        <wps:spPr>
                          <a:xfrm>
                            <a:off x="963765" y="1179475"/>
                            <a:ext cx="2294763" cy="582016"/>
                          </a:xfrm>
                          <a:custGeom>
                            <a:avLst/>
                            <a:gdLst/>
                            <a:ahLst/>
                            <a:cxnLst/>
                            <a:rect l="0" t="0" r="0" b="0"/>
                            <a:pathLst>
                              <a:path w="2294763" h="582016">
                                <a:moveTo>
                                  <a:pt x="0" y="582016"/>
                                </a:moveTo>
                                <a:lnTo>
                                  <a:pt x="2294763" y="582016"/>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795" name="Rectangle 1795"/>
                        <wps:cNvSpPr/>
                        <wps:spPr>
                          <a:xfrm>
                            <a:off x="1011771" y="1285748"/>
                            <a:ext cx="2991734" cy="245819"/>
                          </a:xfrm>
                          <a:prstGeom prst="rect">
                            <a:avLst/>
                          </a:prstGeom>
                          <a:ln>
                            <a:noFill/>
                          </a:ln>
                        </wps:spPr>
                        <wps:txbx>
                          <w:txbxContent>
                            <w:p w14:paraId="0B254562"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Construcción del mapa </w:t>
                              </w:r>
                            </w:p>
                          </w:txbxContent>
                        </wps:txbx>
                        <wps:bodyPr horzOverflow="overflow" vert="horz" lIns="0" tIns="0" rIns="0" bIns="0" rtlCol="0">
                          <a:noAutofit/>
                        </wps:bodyPr>
                      </wps:wsp>
                      <wps:wsp>
                        <wps:cNvPr id="1796" name="Rectangle 1796"/>
                        <wps:cNvSpPr/>
                        <wps:spPr>
                          <a:xfrm>
                            <a:off x="1684236" y="1496060"/>
                            <a:ext cx="1136342" cy="245819"/>
                          </a:xfrm>
                          <a:prstGeom prst="rect">
                            <a:avLst/>
                          </a:prstGeom>
                          <a:ln>
                            <a:noFill/>
                          </a:ln>
                        </wps:spPr>
                        <wps:txbx>
                          <w:txbxContent>
                            <w:p w14:paraId="4547A529" w14:textId="77777777" w:rsidR="00044E03" w:rsidRDefault="00044E03">
                              <w:pPr>
                                <w:spacing w:after="160" w:line="259" w:lineRule="auto"/>
                                <w:ind w:left="0" w:right="0" w:firstLine="0"/>
                                <w:jc w:val="left"/>
                              </w:pPr>
                              <w:r>
                                <w:rPr>
                                  <w:rFonts w:ascii="Century Gothic" w:eastAsia="Century Gothic" w:hAnsi="Century Gothic" w:cs="Century Gothic"/>
                                  <w:sz w:val="30"/>
                                </w:rPr>
                                <w:t>de riesgo</w:t>
                              </w:r>
                            </w:p>
                          </w:txbxContent>
                        </wps:txbx>
                        <wps:bodyPr horzOverflow="overflow" vert="horz" lIns="0" tIns="0" rIns="0" bIns="0" rtlCol="0">
                          <a:noAutofit/>
                        </wps:bodyPr>
                      </wps:wsp>
                      <wps:wsp>
                        <wps:cNvPr id="99530" name="Shape 99530"/>
                        <wps:cNvSpPr/>
                        <wps:spPr>
                          <a:xfrm>
                            <a:off x="3766147" y="88164"/>
                            <a:ext cx="1909064" cy="582016"/>
                          </a:xfrm>
                          <a:custGeom>
                            <a:avLst/>
                            <a:gdLst/>
                            <a:ahLst/>
                            <a:cxnLst/>
                            <a:rect l="0" t="0" r="0" b="0"/>
                            <a:pathLst>
                              <a:path w="1909064" h="582016">
                                <a:moveTo>
                                  <a:pt x="0" y="0"/>
                                </a:moveTo>
                                <a:lnTo>
                                  <a:pt x="1909064" y="0"/>
                                </a:lnTo>
                                <a:lnTo>
                                  <a:pt x="1909064"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98" name="Shape 1798"/>
                        <wps:cNvSpPr/>
                        <wps:spPr>
                          <a:xfrm>
                            <a:off x="3766147" y="88164"/>
                            <a:ext cx="1909064" cy="582016"/>
                          </a:xfrm>
                          <a:custGeom>
                            <a:avLst/>
                            <a:gdLst/>
                            <a:ahLst/>
                            <a:cxnLst/>
                            <a:rect l="0" t="0" r="0" b="0"/>
                            <a:pathLst>
                              <a:path w="1909064" h="582016">
                                <a:moveTo>
                                  <a:pt x="0" y="582016"/>
                                </a:moveTo>
                                <a:lnTo>
                                  <a:pt x="1909064" y="582016"/>
                                </a:lnTo>
                                <a:lnTo>
                                  <a:pt x="1909064"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799" name="Rectangle 1799"/>
                        <wps:cNvSpPr/>
                        <wps:spPr>
                          <a:xfrm>
                            <a:off x="3851364" y="299466"/>
                            <a:ext cx="2313222" cy="245819"/>
                          </a:xfrm>
                          <a:prstGeom prst="rect">
                            <a:avLst/>
                          </a:prstGeom>
                          <a:ln>
                            <a:noFill/>
                          </a:ln>
                        </wps:spPr>
                        <wps:txbx>
                          <w:txbxContent>
                            <w:p w14:paraId="272858BB" w14:textId="77777777" w:rsidR="00044E03" w:rsidRDefault="00044E03">
                              <w:pPr>
                                <w:spacing w:after="160" w:line="259" w:lineRule="auto"/>
                                <w:ind w:left="0" w:right="0" w:firstLine="0"/>
                                <w:jc w:val="left"/>
                              </w:pPr>
                              <w:r>
                                <w:rPr>
                                  <w:rFonts w:ascii="Century Gothic" w:eastAsia="Century Gothic" w:hAnsi="Century Gothic" w:cs="Century Gothic"/>
                                  <w:sz w:val="30"/>
                                </w:rPr>
                                <w:t>Identificar el riesgo</w:t>
                              </w:r>
                            </w:p>
                          </w:txbxContent>
                        </wps:txbx>
                        <wps:bodyPr horzOverflow="overflow" vert="horz" lIns="0" tIns="0" rIns="0" bIns="0" rtlCol="0">
                          <a:noAutofit/>
                        </wps:bodyPr>
                      </wps:wsp>
                      <wps:wsp>
                        <wps:cNvPr id="99531" name="Shape 99531"/>
                        <wps:cNvSpPr/>
                        <wps:spPr>
                          <a:xfrm>
                            <a:off x="3766147" y="815620"/>
                            <a:ext cx="1909064" cy="582016"/>
                          </a:xfrm>
                          <a:custGeom>
                            <a:avLst/>
                            <a:gdLst/>
                            <a:ahLst/>
                            <a:cxnLst/>
                            <a:rect l="0" t="0" r="0" b="0"/>
                            <a:pathLst>
                              <a:path w="1909064" h="582016">
                                <a:moveTo>
                                  <a:pt x="0" y="0"/>
                                </a:moveTo>
                                <a:lnTo>
                                  <a:pt x="1909064" y="0"/>
                                </a:lnTo>
                                <a:lnTo>
                                  <a:pt x="1909064"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01" name="Shape 1801"/>
                        <wps:cNvSpPr/>
                        <wps:spPr>
                          <a:xfrm>
                            <a:off x="3766147" y="815620"/>
                            <a:ext cx="1909064" cy="582016"/>
                          </a:xfrm>
                          <a:custGeom>
                            <a:avLst/>
                            <a:gdLst/>
                            <a:ahLst/>
                            <a:cxnLst/>
                            <a:rect l="0" t="0" r="0" b="0"/>
                            <a:pathLst>
                              <a:path w="1909064" h="582016">
                                <a:moveTo>
                                  <a:pt x="0" y="582016"/>
                                </a:moveTo>
                                <a:lnTo>
                                  <a:pt x="1909064" y="582016"/>
                                </a:lnTo>
                                <a:lnTo>
                                  <a:pt x="1909064"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02" name="Rectangle 1802"/>
                        <wps:cNvSpPr/>
                        <wps:spPr>
                          <a:xfrm>
                            <a:off x="3947376" y="1027049"/>
                            <a:ext cx="2057577" cy="245819"/>
                          </a:xfrm>
                          <a:prstGeom prst="rect">
                            <a:avLst/>
                          </a:prstGeom>
                          <a:ln>
                            <a:noFill/>
                          </a:ln>
                        </wps:spPr>
                        <wps:txbx>
                          <w:txbxContent>
                            <w:p w14:paraId="3680FE1B" w14:textId="77777777" w:rsidR="00044E03" w:rsidRDefault="00044E03">
                              <w:pPr>
                                <w:spacing w:after="160" w:line="259" w:lineRule="auto"/>
                                <w:ind w:left="0" w:right="0" w:firstLine="0"/>
                                <w:jc w:val="left"/>
                              </w:pPr>
                              <w:r>
                                <w:rPr>
                                  <w:rFonts w:ascii="Century Gothic" w:eastAsia="Century Gothic" w:hAnsi="Century Gothic" w:cs="Century Gothic"/>
                                  <w:sz w:val="30"/>
                                </w:rPr>
                                <w:t>Analizar el riesgo</w:t>
                              </w:r>
                            </w:p>
                          </w:txbxContent>
                        </wps:txbx>
                        <wps:bodyPr horzOverflow="overflow" vert="horz" lIns="0" tIns="0" rIns="0" bIns="0" rtlCol="0">
                          <a:noAutofit/>
                        </wps:bodyPr>
                      </wps:wsp>
                      <wps:wsp>
                        <wps:cNvPr id="99532" name="Shape 99532"/>
                        <wps:cNvSpPr/>
                        <wps:spPr>
                          <a:xfrm>
                            <a:off x="3766147" y="1543202"/>
                            <a:ext cx="1909064" cy="582016"/>
                          </a:xfrm>
                          <a:custGeom>
                            <a:avLst/>
                            <a:gdLst/>
                            <a:ahLst/>
                            <a:cxnLst/>
                            <a:rect l="0" t="0" r="0" b="0"/>
                            <a:pathLst>
                              <a:path w="1909064" h="582016">
                                <a:moveTo>
                                  <a:pt x="0" y="0"/>
                                </a:moveTo>
                                <a:lnTo>
                                  <a:pt x="1909064" y="0"/>
                                </a:lnTo>
                                <a:lnTo>
                                  <a:pt x="1909064"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04" name="Shape 1804"/>
                        <wps:cNvSpPr/>
                        <wps:spPr>
                          <a:xfrm>
                            <a:off x="3766147" y="1543202"/>
                            <a:ext cx="1909064" cy="582016"/>
                          </a:xfrm>
                          <a:custGeom>
                            <a:avLst/>
                            <a:gdLst/>
                            <a:ahLst/>
                            <a:cxnLst/>
                            <a:rect l="0" t="0" r="0" b="0"/>
                            <a:pathLst>
                              <a:path w="1909064" h="582016">
                                <a:moveTo>
                                  <a:pt x="0" y="582016"/>
                                </a:moveTo>
                                <a:lnTo>
                                  <a:pt x="1909064" y="582016"/>
                                </a:lnTo>
                                <a:lnTo>
                                  <a:pt x="1909064"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05" name="Rectangle 1805"/>
                        <wps:cNvSpPr/>
                        <wps:spPr>
                          <a:xfrm>
                            <a:off x="3973284" y="1754276"/>
                            <a:ext cx="1987783" cy="246212"/>
                          </a:xfrm>
                          <a:prstGeom prst="rect">
                            <a:avLst/>
                          </a:prstGeom>
                          <a:ln>
                            <a:noFill/>
                          </a:ln>
                        </wps:spPr>
                        <wps:txbx>
                          <w:txbxContent>
                            <w:p w14:paraId="7BE347A9" w14:textId="77777777" w:rsidR="00044E03" w:rsidRDefault="00044E03">
                              <w:pPr>
                                <w:spacing w:after="160" w:line="259" w:lineRule="auto"/>
                                <w:ind w:left="0" w:right="0" w:firstLine="0"/>
                                <w:jc w:val="left"/>
                              </w:pPr>
                              <w:r>
                                <w:rPr>
                                  <w:rFonts w:ascii="Century Gothic" w:eastAsia="Century Gothic" w:hAnsi="Century Gothic" w:cs="Century Gothic"/>
                                  <w:sz w:val="30"/>
                                </w:rPr>
                                <w:t>Evaluar el riesgo</w:t>
                              </w:r>
                            </w:p>
                          </w:txbxContent>
                        </wps:txbx>
                        <wps:bodyPr horzOverflow="overflow" vert="horz" lIns="0" tIns="0" rIns="0" bIns="0" rtlCol="0">
                          <a:noAutofit/>
                        </wps:bodyPr>
                      </wps:wsp>
                      <wps:wsp>
                        <wps:cNvPr id="99533" name="Shape 99533"/>
                        <wps:cNvSpPr/>
                        <wps:spPr>
                          <a:xfrm>
                            <a:off x="3766147" y="2270773"/>
                            <a:ext cx="1909064" cy="582029"/>
                          </a:xfrm>
                          <a:custGeom>
                            <a:avLst/>
                            <a:gdLst/>
                            <a:ahLst/>
                            <a:cxnLst/>
                            <a:rect l="0" t="0" r="0" b="0"/>
                            <a:pathLst>
                              <a:path w="1909064" h="582029">
                                <a:moveTo>
                                  <a:pt x="0" y="0"/>
                                </a:moveTo>
                                <a:lnTo>
                                  <a:pt x="1909064" y="0"/>
                                </a:lnTo>
                                <a:lnTo>
                                  <a:pt x="1909064" y="582029"/>
                                </a:lnTo>
                                <a:lnTo>
                                  <a:pt x="0" y="582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07" name="Shape 1807"/>
                        <wps:cNvSpPr/>
                        <wps:spPr>
                          <a:xfrm>
                            <a:off x="3766147" y="2270773"/>
                            <a:ext cx="1909064" cy="582029"/>
                          </a:xfrm>
                          <a:custGeom>
                            <a:avLst/>
                            <a:gdLst/>
                            <a:ahLst/>
                            <a:cxnLst/>
                            <a:rect l="0" t="0" r="0" b="0"/>
                            <a:pathLst>
                              <a:path w="1909064" h="582029">
                                <a:moveTo>
                                  <a:pt x="0" y="582029"/>
                                </a:moveTo>
                                <a:lnTo>
                                  <a:pt x="1909064" y="582029"/>
                                </a:lnTo>
                                <a:lnTo>
                                  <a:pt x="1909064"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08" name="Rectangle 1808"/>
                        <wps:cNvSpPr/>
                        <wps:spPr>
                          <a:xfrm>
                            <a:off x="3794976" y="2482469"/>
                            <a:ext cx="2462961" cy="245819"/>
                          </a:xfrm>
                          <a:prstGeom prst="rect">
                            <a:avLst/>
                          </a:prstGeom>
                          <a:ln>
                            <a:noFill/>
                          </a:ln>
                        </wps:spPr>
                        <wps:txbx>
                          <w:txbxContent>
                            <w:p w14:paraId="33B55484" w14:textId="77777777" w:rsidR="00044E03" w:rsidRDefault="00044E03">
                              <w:pPr>
                                <w:spacing w:after="160" w:line="259" w:lineRule="auto"/>
                                <w:ind w:left="0" w:right="0" w:firstLine="0"/>
                                <w:jc w:val="left"/>
                              </w:pPr>
                              <w:r>
                                <w:rPr>
                                  <w:rFonts w:ascii="Century Gothic" w:eastAsia="Century Gothic" w:hAnsi="Century Gothic" w:cs="Century Gothic"/>
                                  <w:sz w:val="30"/>
                                </w:rPr>
                                <w:t>Plan de tratamiento</w:t>
                              </w:r>
                            </w:p>
                          </w:txbxContent>
                        </wps:txbx>
                        <wps:bodyPr horzOverflow="overflow" vert="horz" lIns="0" tIns="0" rIns="0" bIns="0" rtlCol="0">
                          <a:noAutofit/>
                        </wps:bodyPr>
                      </wps:wsp>
                      <wps:wsp>
                        <wps:cNvPr id="99534" name="Shape 99534"/>
                        <wps:cNvSpPr/>
                        <wps:spPr>
                          <a:xfrm>
                            <a:off x="963765" y="1906931"/>
                            <a:ext cx="2294763" cy="582016"/>
                          </a:xfrm>
                          <a:custGeom>
                            <a:avLst/>
                            <a:gdLst/>
                            <a:ahLst/>
                            <a:cxnLst/>
                            <a:rect l="0" t="0" r="0" b="0"/>
                            <a:pathLst>
                              <a:path w="2294763" h="582016">
                                <a:moveTo>
                                  <a:pt x="0" y="0"/>
                                </a:moveTo>
                                <a:lnTo>
                                  <a:pt x="2294763" y="0"/>
                                </a:lnTo>
                                <a:lnTo>
                                  <a:pt x="2294763"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10" name="Shape 1810"/>
                        <wps:cNvSpPr/>
                        <wps:spPr>
                          <a:xfrm>
                            <a:off x="963765" y="1906931"/>
                            <a:ext cx="2294763" cy="582016"/>
                          </a:xfrm>
                          <a:custGeom>
                            <a:avLst/>
                            <a:gdLst/>
                            <a:ahLst/>
                            <a:cxnLst/>
                            <a:rect l="0" t="0" r="0" b="0"/>
                            <a:pathLst>
                              <a:path w="2294763" h="582016">
                                <a:moveTo>
                                  <a:pt x="0" y="582016"/>
                                </a:moveTo>
                                <a:lnTo>
                                  <a:pt x="2294763" y="582016"/>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11" name="Rectangle 1811"/>
                        <wps:cNvSpPr/>
                        <wps:spPr>
                          <a:xfrm>
                            <a:off x="1340955" y="2013331"/>
                            <a:ext cx="2116611" cy="245819"/>
                          </a:xfrm>
                          <a:prstGeom prst="rect">
                            <a:avLst/>
                          </a:prstGeom>
                          <a:ln>
                            <a:noFill/>
                          </a:ln>
                        </wps:spPr>
                        <wps:txbx>
                          <w:txbxContent>
                            <w:p w14:paraId="737C80D6"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Comunicación y </w:t>
                              </w:r>
                            </w:p>
                          </w:txbxContent>
                        </wps:txbx>
                        <wps:bodyPr horzOverflow="overflow" vert="horz" lIns="0" tIns="0" rIns="0" bIns="0" rtlCol="0">
                          <a:noAutofit/>
                        </wps:bodyPr>
                      </wps:wsp>
                      <wps:wsp>
                        <wps:cNvPr id="1812" name="Rectangle 1812"/>
                        <wps:cNvSpPr/>
                        <wps:spPr>
                          <a:xfrm>
                            <a:off x="1716240" y="2223643"/>
                            <a:ext cx="1119367" cy="245819"/>
                          </a:xfrm>
                          <a:prstGeom prst="rect">
                            <a:avLst/>
                          </a:prstGeom>
                          <a:ln>
                            <a:noFill/>
                          </a:ln>
                        </wps:spPr>
                        <wps:txbx>
                          <w:txbxContent>
                            <w:p w14:paraId="40AA7601"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consulta </w:t>
                              </w:r>
                            </w:p>
                          </w:txbxContent>
                        </wps:txbx>
                        <wps:bodyPr horzOverflow="overflow" vert="horz" lIns="0" tIns="0" rIns="0" bIns="0" rtlCol="0">
                          <a:noAutofit/>
                        </wps:bodyPr>
                      </wps:wsp>
                      <wps:wsp>
                        <wps:cNvPr id="99535" name="Shape 99535"/>
                        <wps:cNvSpPr/>
                        <wps:spPr>
                          <a:xfrm>
                            <a:off x="963765" y="2634514"/>
                            <a:ext cx="2294763" cy="582015"/>
                          </a:xfrm>
                          <a:custGeom>
                            <a:avLst/>
                            <a:gdLst/>
                            <a:ahLst/>
                            <a:cxnLst/>
                            <a:rect l="0" t="0" r="0" b="0"/>
                            <a:pathLst>
                              <a:path w="2294763" h="582015">
                                <a:moveTo>
                                  <a:pt x="0" y="0"/>
                                </a:moveTo>
                                <a:lnTo>
                                  <a:pt x="2294763" y="0"/>
                                </a:lnTo>
                                <a:lnTo>
                                  <a:pt x="2294763" y="582015"/>
                                </a:lnTo>
                                <a:lnTo>
                                  <a:pt x="0" y="58201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14" name="Shape 1814"/>
                        <wps:cNvSpPr/>
                        <wps:spPr>
                          <a:xfrm>
                            <a:off x="963765" y="2634514"/>
                            <a:ext cx="2294763" cy="582015"/>
                          </a:xfrm>
                          <a:custGeom>
                            <a:avLst/>
                            <a:gdLst/>
                            <a:ahLst/>
                            <a:cxnLst/>
                            <a:rect l="0" t="0" r="0" b="0"/>
                            <a:pathLst>
                              <a:path w="2294763" h="582015">
                                <a:moveTo>
                                  <a:pt x="0" y="582015"/>
                                </a:moveTo>
                                <a:lnTo>
                                  <a:pt x="2294763" y="582015"/>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15" name="Rectangle 1815"/>
                        <wps:cNvSpPr/>
                        <wps:spPr>
                          <a:xfrm>
                            <a:off x="1191603" y="2846070"/>
                            <a:ext cx="2444972" cy="245819"/>
                          </a:xfrm>
                          <a:prstGeom prst="rect">
                            <a:avLst/>
                          </a:prstGeom>
                          <a:ln>
                            <a:noFill/>
                          </a:ln>
                        </wps:spPr>
                        <wps:txbx>
                          <w:txbxContent>
                            <w:p w14:paraId="07D04AE6" w14:textId="77777777" w:rsidR="00044E03" w:rsidRDefault="00044E03">
                              <w:pPr>
                                <w:spacing w:after="160" w:line="259" w:lineRule="auto"/>
                                <w:ind w:left="0" w:right="0" w:firstLine="0"/>
                                <w:jc w:val="left"/>
                              </w:pPr>
                              <w:r>
                                <w:rPr>
                                  <w:rFonts w:ascii="Century Gothic" w:eastAsia="Century Gothic" w:hAnsi="Century Gothic" w:cs="Century Gothic"/>
                                  <w:sz w:val="30"/>
                                </w:rPr>
                                <w:t>Monitoreo y revisión</w:t>
                              </w:r>
                            </w:p>
                          </w:txbxContent>
                        </wps:txbx>
                        <wps:bodyPr horzOverflow="overflow" vert="horz" lIns="0" tIns="0" rIns="0" bIns="0" rtlCol="0">
                          <a:noAutofit/>
                        </wps:bodyPr>
                      </wps:wsp>
                      <wps:wsp>
                        <wps:cNvPr id="99536" name="Shape 99536"/>
                        <wps:cNvSpPr/>
                        <wps:spPr>
                          <a:xfrm>
                            <a:off x="963765" y="3361970"/>
                            <a:ext cx="2294763" cy="582016"/>
                          </a:xfrm>
                          <a:custGeom>
                            <a:avLst/>
                            <a:gdLst/>
                            <a:ahLst/>
                            <a:cxnLst/>
                            <a:rect l="0" t="0" r="0" b="0"/>
                            <a:pathLst>
                              <a:path w="2294763" h="582016">
                                <a:moveTo>
                                  <a:pt x="0" y="0"/>
                                </a:moveTo>
                                <a:lnTo>
                                  <a:pt x="2294763" y="0"/>
                                </a:lnTo>
                                <a:lnTo>
                                  <a:pt x="2294763" y="582016"/>
                                </a:lnTo>
                                <a:lnTo>
                                  <a:pt x="0" y="5820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17" name="Shape 1817"/>
                        <wps:cNvSpPr/>
                        <wps:spPr>
                          <a:xfrm>
                            <a:off x="963765" y="3361970"/>
                            <a:ext cx="2294763" cy="582016"/>
                          </a:xfrm>
                          <a:custGeom>
                            <a:avLst/>
                            <a:gdLst/>
                            <a:ahLst/>
                            <a:cxnLst/>
                            <a:rect l="0" t="0" r="0" b="0"/>
                            <a:pathLst>
                              <a:path w="2294763" h="582016">
                                <a:moveTo>
                                  <a:pt x="0" y="582016"/>
                                </a:moveTo>
                                <a:lnTo>
                                  <a:pt x="2294763" y="582016"/>
                                </a:lnTo>
                                <a:lnTo>
                                  <a:pt x="2294763" y="0"/>
                                </a:lnTo>
                                <a:lnTo>
                                  <a:pt x="0" y="0"/>
                                </a:lnTo>
                                <a:close/>
                              </a:path>
                            </a:pathLst>
                          </a:custGeom>
                          <a:ln w="28575" cap="rnd">
                            <a:round/>
                          </a:ln>
                        </wps:spPr>
                        <wps:style>
                          <a:lnRef idx="1">
                            <a:srgbClr val="D4590F"/>
                          </a:lnRef>
                          <a:fillRef idx="0">
                            <a:srgbClr val="000000">
                              <a:alpha val="0"/>
                            </a:srgbClr>
                          </a:fillRef>
                          <a:effectRef idx="0">
                            <a:scrgbClr r="0" g="0" b="0"/>
                          </a:effectRef>
                          <a:fontRef idx="none"/>
                        </wps:style>
                        <wps:bodyPr/>
                      </wps:wsp>
                      <wps:wsp>
                        <wps:cNvPr id="1818" name="Rectangle 1818"/>
                        <wps:cNvSpPr/>
                        <wps:spPr>
                          <a:xfrm>
                            <a:off x="1536408" y="3573907"/>
                            <a:ext cx="1527284" cy="245819"/>
                          </a:xfrm>
                          <a:prstGeom prst="rect">
                            <a:avLst/>
                          </a:prstGeom>
                          <a:ln>
                            <a:noFill/>
                          </a:ln>
                        </wps:spPr>
                        <wps:txbx>
                          <w:txbxContent>
                            <w:p w14:paraId="1CA487B9" w14:textId="77777777" w:rsidR="00044E03" w:rsidRDefault="00044E03">
                              <w:pPr>
                                <w:spacing w:after="160" w:line="259" w:lineRule="auto"/>
                                <w:ind w:left="0" w:right="0" w:firstLine="0"/>
                                <w:jc w:val="left"/>
                              </w:pPr>
                              <w:r>
                                <w:rPr>
                                  <w:rFonts w:ascii="Century Gothic" w:eastAsia="Century Gothic" w:hAnsi="Century Gothic" w:cs="Century Gothic"/>
                                  <w:sz w:val="30"/>
                                </w:rPr>
                                <w:t>Seguimiento</w:t>
                              </w:r>
                            </w:p>
                          </w:txbxContent>
                        </wps:txbx>
                        <wps:bodyPr horzOverflow="overflow" vert="horz" lIns="0" tIns="0" rIns="0" bIns="0" rtlCol="0">
                          <a:noAutofit/>
                        </wps:bodyPr>
                      </wps:wsp>
                      <wps:wsp>
                        <wps:cNvPr id="1819" name="Shape 1819"/>
                        <wps:cNvSpPr/>
                        <wps:spPr>
                          <a:xfrm>
                            <a:off x="3323552" y="0"/>
                            <a:ext cx="2742565" cy="3072765"/>
                          </a:xfrm>
                          <a:custGeom>
                            <a:avLst/>
                            <a:gdLst/>
                            <a:ahLst/>
                            <a:cxnLst/>
                            <a:rect l="0" t="0" r="0" b="0"/>
                            <a:pathLst>
                              <a:path w="2742565" h="3072765">
                                <a:moveTo>
                                  <a:pt x="0" y="457073"/>
                                </a:moveTo>
                                <a:cubicBezTo>
                                  <a:pt x="0" y="204597"/>
                                  <a:pt x="204597" y="0"/>
                                  <a:pt x="457073" y="0"/>
                                </a:cubicBezTo>
                                <a:lnTo>
                                  <a:pt x="2285492" y="0"/>
                                </a:lnTo>
                                <a:cubicBezTo>
                                  <a:pt x="2537968" y="0"/>
                                  <a:pt x="2742565" y="204597"/>
                                  <a:pt x="2742565" y="457073"/>
                                </a:cubicBezTo>
                                <a:lnTo>
                                  <a:pt x="2742565" y="2615692"/>
                                </a:lnTo>
                                <a:cubicBezTo>
                                  <a:pt x="2742565" y="2868168"/>
                                  <a:pt x="2537968" y="3072765"/>
                                  <a:pt x="2285492" y="3072765"/>
                                </a:cubicBezTo>
                                <a:lnTo>
                                  <a:pt x="457073" y="3072765"/>
                                </a:lnTo>
                                <a:cubicBezTo>
                                  <a:pt x="204597" y="3072765"/>
                                  <a:pt x="0" y="2868168"/>
                                  <a:pt x="0" y="2615692"/>
                                </a:cubicBezTo>
                                <a:close/>
                              </a:path>
                            </a:pathLst>
                          </a:custGeom>
                          <a:ln w="22225" cap="rnd">
                            <a:custDash>
                              <a:ds d="1" sp="350000"/>
                            </a:custDash>
                            <a:round/>
                          </a:ln>
                        </wps:spPr>
                        <wps:style>
                          <a:lnRef idx="1">
                            <a:srgbClr val="C00000"/>
                          </a:lnRef>
                          <a:fillRef idx="0">
                            <a:srgbClr val="000000">
                              <a:alpha val="0"/>
                            </a:srgbClr>
                          </a:fillRef>
                          <a:effectRef idx="0">
                            <a:scrgbClr r="0" g="0" b="0"/>
                          </a:effectRef>
                          <a:fontRef idx="none"/>
                        </wps:style>
                        <wps:bodyPr/>
                      </wps:wsp>
                      <wps:wsp>
                        <wps:cNvPr id="1820" name="Rectangle 1820"/>
                        <wps:cNvSpPr/>
                        <wps:spPr>
                          <a:xfrm>
                            <a:off x="4696295" y="227457"/>
                            <a:ext cx="51654" cy="180923"/>
                          </a:xfrm>
                          <a:prstGeom prst="rect">
                            <a:avLst/>
                          </a:prstGeom>
                          <a:ln>
                            <a:noFill/>
                          </a:ln>
                        </wps:spPr>
                        <wps:txbx>
                          <w:txbxContent>
                            <w:p w14:paraId="2B82AF07"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1" name="Rectangle 1821"/>
                        <wps:cNvSpPr/>
                        <wps:spPr>
                          <a:xfrm>
                            <a:off x="4696295" y="552069"/>
                            <a:ext cx="51654" cy="180923"/>
                          </a:xfrm>
                          <a:prstGeom prst="rect">
                            <a:avLst/>
                          </a:prstGeom>
                          <a:ln>
                            <a:noFill/>
                          </a:ln>
                        </wps:spPr>
                        <wps:txbx>
                          <w:txbxContent>
                            <w:p w14:paraId="300CF079"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2" name="Rectangle 1822"/>
                        <wps:cNvSpPr/>
                        <wps:spPr>
                          <a:xfrm>
                            <a:off x="4696295" y="875157"/>
                            <a:ext cx="51654" cy="180923"/>
                          </a:xfrm>
                          <a:prstGeom prst="rect">
                            <a:avLst/>
                          </a:prstGeom>
                          <a:ln>
                            <a:noFill/>
                          </a:ln>
                        </wps:spPr>
                        <wps:txbx>
                          <w:txbxContent>
                            <w:p w14:paraId="622A2F44"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3" name="Rectangle 1823"/>
                        <wps:cNvSpPr/>
                        <wps:spPr>
                          <a:xfrm>
                            <a:off x="4696295" y="1199769"/>
                            <a:ext cx="51654" cy="180923"/>
                          </a:xfrm>
                          <a:prstGeom prst="rect">
                            <a:avLst/>
                          </a:prstGeom>
                          <a:ln>
                            <a:noFill/>
                          </a:ln>
                        </wps:spPr>
                        <wps:txbx>
                          <w:txbxContent>
                            <w:p w14:paraId="2C3D7093"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4" name="Rectangle 1824"/>
                        <wps:cNvSpPr/>
                        <wps:spPr>
                          <a:xfrm>
                            <a:off x="4696295" y="1523111"/>
                            <a:ext cx="51654" cy="180923"/>
                          </a:xfrm>
                          <a:prstGeom prst="rect">
                            <a:avLst/>
                          </a:prstGeom>
                          <a:ln>
                            <a:noFill/>
                          </a:ln>
                        </wps:spPr>
                        <wps:txbx>
                          <w:txbxContent>
                            <w:p w14:paraId="4C0F0974"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5" name="Rectangle 1825"/>
                        <wps:cNvSpPr/>
                        <wps:spPr>
                          <a:xfrm>
                            <a:off x="4696295" y="1847723"/>
                            <a:ext cx="51654" cy="180923"/>
                          </a:xfrm>
                          <a:prstGeom prst="rect">
                            <a:avLst/>
                          </a:prstGeom>
                          <a:ln>
                            <a:noFill/>
                          </a:ln>
                        </wps:spPr>
                        <wps:txbx>
                          <w:txbxContent>
                            <w:p w14:paraId="7B8DE167"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6" name="Rectangle 1826"/>
                        <wps:cNvSpPr/>
                        <wps:spPr>
                          <a:xfrm>
                            <a:off x="4696295" y="2172335"/>
                            <a:ext cx="51654" cy="180923"/>
                          </a:xfrm>
                          <a:prstGeom prst="rect">
                            <a:avLst/>
                          </a:prstGeom>
                          <a:ln>
                            <a:noFill/>
                          </a:ln>
                        </wps:spPr>
                        <wps:txbx>
                          <w:txbxContent>
                            <w:p w14:paraId="4C6D2D68"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7" name="Rectangle 1827"/>
                        <wps:cNvSpPr/>
                        <wps:spPr>
                          <a:xfrm>
                            <a:off x="4696295" y="2495423"/>
                            <a:ext cx="51654" cy="180923"/>
                          </a:xfrm>
                          <a:prstGeom prst="rect">
                            <a:avLst/>
                          </a:prstGeom>
                          <a:ln>
                            <a:noFill/>
                          </a:ln>
                        </wps:spPr>
                        <wps:txbx>
                          <w:txbxContent>
                            <w:p w14:paraId="5C31E9F1"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s:wsp>
                        <wps:cNvPr id="1828" name="Rectangle 1828"/>
                        <wps:cNvSpPr/>
                        <wps:spPr>
                          <a:xfrm>
                            <a:off x="3560534" y="2820035"/>
                            <a:ext cx="51654" cy="180923"/>
                          </a:xfrm>
                          <a:prstGeom prst="rect">
                            <a:avLst/>
                          </a:prstGeom>
                          <a:ln>
                            <a:noFill/>
                          </a:ln>
                        </wps:spPr>
                        <wps:txbx>
                          <w:txbxContent>
                            <w:p w14:paraId="5445D42E"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w:pict>
              <v:group w14:anchorId="48FCBA9F" id="Group 85192" o:spid="_x0000_s1026" style="width:435.7pt;height:264.7pt;mso-position-horizontal-relative:char;mso-position-vertical-relative:line" coordsize="62579,4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">
                <v:rect id="Rectangle 1749" o:spid="_x0000_s1027" style="position:absolute;left:57813;top:3845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14:paraId="638BCAD3" w14:textId="77777777" w:rsidR="00044E03" w:rsidRDefault="00044E03">
                        <w:pPr>
                          <w:spacing w:after="160" w:line="259" w:lineRule="auto"/>
                          <w:ind w:left="0" w:right="0" w:firstLine="0"/>
                          <w:jc w:val="left"/>
                        </w:pPr>
                        <w:r>
                          <w:t xml:space="preserve"> </w:t>
                        </w:r>
                      </w:p>
                    </w:txbxContent>
                  </v:textbox>
                </v:rect>
                <v:shape id="Shape 1774" o:spid="_x0000_s1028" style="position:absolute;left:5820;top:21979;width:3818;height:14552;visibility:visible;mso-wrap-style:square;v-text-anchor:top" coordsize="381889,145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vsQA&#10;AADdAAAADwAAAGRycy9kb3ducmV2LnhtbERPTWvCQBC9C/0PyxS86aZaG01dRcTSWkQw6n3ITpPU&#10;7GzIbk3677sFwds83ufMl52pxJUaV1pW8DSMQBBnVpecKzgd3wZTEM4ja6wsk4JfcrBcPPTmmGjb&#10;8oGuqc9FCGGXoILC+zqR0mUFGXRDWxMH7ss2Bn2ATS51g20IN5UcRdGLNFhyaCiwpnVB2SX9MQpy&#10;106/38+743n8mc4ct5P9Zr1Vqv/YrV5BeOr8XXxzf+gwP46f4f+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77EAAAA3QAAAA8AAAAAAAAAAAAAAAAAmAIAAGRycy9k&#10;b3ducmV2LnhtbFBLBQYAAAAABAAEAPUAAACJAwAAAAA=&#10;" path="m,l190881,r,1455166l381889,1455166e" filled="f" strokecolor="#ba4d0c" strokeweight="1.5pt">
                  <v:stroke endcap="round"/>
                  <v:path arrowok="t" textboxrect="0,0,381889,1455166"/>
                </v:shape>
                <v:shape id="Shape 1775" o:spid="_x0000_s1029" style="position:absolute;left:5820;top:21979;width:3818;height:7276;visibility:visible;mso-wrap-style:square;v-text-anchor:top" coordsize="381889,7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TG8MA&#10;AADdAAAADwAAAGRycy9kb3ducmV2LnhtbERP32vCMBB+H+x/CDfwRWaqsDmqqYggKHuyG4JvR3O2&#10;oc2lJFHb/34ZDPZ2H9/PW28G24k7+WAcK5jPMhDEldOGawXfX/vXDxAhImvsHJOCkQJsiuenNeba&#10;PfhE9zLWIoVwyFFBE2OfSxmqhiyGmeuJE3d13mJM0NdSe3ykcNvJRZa9S4uGU0ODPe0aqtryZhUY&#10;OW3d6MfOmtPntNyOx7Oni1KTl2G7AhFpiP/iP/dBp/nL5Rv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TG8MAAADdAAAADwAAAAAAAAAAAAAAAACYAgAAZHJzL2Rv&#10;d25yZXYueG1sUEsFBgAAAAAEAAQA9QAAAIgDAAAAAA==&#10;" path="m,l190881,r,727583l381889,727583e" filled="f" strokecolor="#ba4d0c" strokeweight="1.5pt">
                  <v:stroke endcap="round"/>
                  <v:path arrowok="t" textboxrect="0,0,381889,727583"/>
                </v:shape>
                <v:shape id="Shape 1776" o:spid="_x0000_s1030" style="position:absolute;left:5820;top:21979;width:3818;height:0;visibility:visible;mso-wrap-style:square;v-text-anchor:top" coordsize="381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0yMMA&#10;AADdAAAADwAAAGRycy9kb3ducmV2LnhtbERPTWvCQBC9C/6HZQpepG7iwZToKtoieKgFrfQ8ZMck&#10;NDsbdtck/nu3IPQ2j/c5q81gGtGR87VlBeksAUFcWF1zqeDyvX99A+EDssbGMim4k4fNejxaYa5t&#10;zyfqzqEUMYR9jgqqENpcSl9UZNDPbEscuat1BkOErpTaYR/DTSPnSbKQBmuODRW29F5R8Xu+GQWf&#10;X5fTx7bsfqbpMevT2rh2d8uUmrwM2yWIQEP4Fz/dBx3nZ9k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x0yMMAAADdAAAADwAAAAAAAAAAAAAAAACYAgAAZHJzL2Rv&#10;d25yZXYueG1sUEsFBgAAAAAEAAQA9QAAAIgDAAAAAA==&#10;" path="m,l381889,e" filled="f" strokecolor="#ba4d0c" strokeweight="1.5pt">
                  <v:stroke endcap="round"/>
                  <v:path arrowok="t" textboxrect="0,0,381889,0"/>
                </v:shape>
                <v:shape id="Shape 1777" o:spid="_x0000_s1031" style="position:absolute;left:32586;top:14704;width:5076;height:10914;visibility:visible;mso-wrap-style:square;v-text-anchor:top" coordsize="507619,109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HosQA&#10;AADdAAAADwAAAGRycy9kb3ducmV2LnhtbERPTWvCQBC9C/0PyxS8mU09GEndhFIqSEGwWnoesmOS&#10;Njsbd7cx+uu7gtDbPN7nrMrRdGIg51vLCp6SFARxZXXLtYLPw3q2BOEDssbOMim4kIeyeJisMNf2&#10;zB807EMtYgj7HBU0IfS5lL5qyKBPbE8cuaN1BkOErpba4TmGm07O03QhDbYcGxrs6bWh6mf/axS8&#10;2aPpll/fh9PVDrv5xW37zftWqenj+PIMItAY/sV390bH+VmWwe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R6LEAAAA3QAAAA8AAAAAAAAAAAAAAAAAmAIAAGRycy9k&#10;b3ducmV2LnhtbFBLBQYAAAAABAAEAPUAAACJAwAAAAA=&#10;" path="m,l253746,r,1091438l507619,1091438e" filled="f" strokecolor="#d4590f" strokeweight="1.5pt">
                  <v:stroke endcap="round"/>
                  <v:path arrowok="t" textboxrect="0,0,507619,1091438"/>
                </v:shape>
                <v:shape id="Shape 1778" o:spid="_x0000_s1032" style="position:absolute;left:32586;top:14704;width:5076;height:3638;visibility:visible;mso-wrap-style:square;v-text-anchor:top" coordsize="507619,36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vBMYA&#10;AADdAAAADwAAAGRycy9kb3ducmV2LnhtbESPQWvCQBCF74X+h2UKvdVNFapNXSUEBKUHNUrPQ3aa&#10;hGZnQ3bV7b/vHAreZnhv3vtmuU6uV1caQ+fZwOskA0Vce9txY+B82rwsQIWIbLH3TAZ+KcB69fiw&#10;xNz6Gx/pWsVGSQiHHA20MQ651qFuyWGY+IFYtG8/Ooyyjo22I94k3PV6mmVv2mHH0tDiQGVL9U91&#10;cQZm1Re/u88iHVJx2O8WqdzNysqY56dUfICKlOLd/H+9tYI/nwu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PvBMYAAADdAAAADwAAAAAAAAAAAAAAAACYAgAAZHJz&#10;L2Rvd25yZXYueG1sUEsFBgAAAAAEAAQA9QAAAIsDAAAAAA==&#10;" path="m,l253746,r,363855l507619,363855e" filled="f" strokecolor="#d4590f" strokeweight="1.5pt">
                  <v:stroke endcap="round"/>
                  <v:path arrowok="t" textboxrect="0,0,507619,363855"/>
                </v:shape>
                <v:shape id="Shape 1779" o:spid="_x0000_s1033" style="position:absolute;left:32586;top:11066;width:5076;height:3639;visibility:visible;mso-wrap-style:square;v-text-anchor:top" coordsize="507619,36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Kn8IA&#10;AADdAAAADwAAAGRycy9kb3ducmV2LnhtbERPTYvCMBC9L/gfwgje1lSFVatRSmFB2cNqFc9DM7bF&#10;ZlKarMZ/bxYW9jaP9znrbTCtuFPvGssKJuMEBHFpdcOVgvPp830Bwnlkja1lUvAkB9vN4G2NqbYP&#10;PtK98JWIIexSVFB736VSurImg25sO+LIXW1v0EfYV1L3+IjhppXTJPmQBhuODTV2lNdU3oofo2BW&#10;XHhpvrJwCNnhe78I+X6WF0qNhiFbgfAU/L/4z73Tcf58voTfb+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0qfwgAAAN0AAAAPAAAAAAAAAAAAAAAAAJgCAABkcnMvZG93&#10;bnJldi54bWxQSwUGAAAAAAQABAD1AAAAhwMAAAAA&#10;" path="m,363855r253746,l253746,,507619,e" filled="f" strokecolor="#d4590f" strokeweight="1.5pt">
                  <v:stroke endcap="round"/>
                  <v:path arrowok="t" textboxrect="0,0,507619,363855"/>
                </v:shape>
                <v:shape id="Shape 1780" o:spid="_x0000_s1034" style="position:absolute;left:32586;top:3790;width:5076;height:10915;visibility:visible;mso-wrap-style:square;v-text-anchor:top" coordsize="507619,109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8cYA&#10;AADdAAAADwAAAGRycy9kb3ducmV2LnhtbESPQWvCQBCF74X+h2UKvdVNPWhIXUVKBREEq+J5yI5J&#10;anY23V1j7K/vHAq9zfDevPfNbDG4VvUUYuPZwOsoA0VcettwZeB4WL3koGJCtth6JgN3irCYPz7M&#10;sLD+xp/U71OlJIRjgQbqlLpC61jW5DCOfEcs2tkHh0nWUGkb8CbhrtXjLJtohw1LQ40dvddUXvZX&#10;Z+DDn12bn74O3z++343vYdutN1tjnp+G5RuoREP6N/9dr63gT3Phl2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v8cYAAADdAAAADwAAAAAAAAAAAAAAAACYAgAAZHJz&#10;L2Rvd25yZXYueG1sUEsFBgAAAAAEAAQA9QAAAIsDAAAAAA==&#10;" path="m,1091438r253746,l253746,,507619,e" filled="f" strokecolor="#d4590f" strokeweight="1.5pt">
                  <v:stroke endcap="round"/>
                  <v:path arrowok="t" textboxrect="0,0,507619,1091438"/>
                </v:shape>
                <v:shape id="Shape 1781" o:spid="_x0000_s1035" style="position:absolute;left:5820;top:14704;width:3818;height:7277;visibility:visible;mso-wrap-style:square;v-text-anchor:top" coordsize="381889,72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fosQA&#10;AADdAAAADwAAAGRycy9kb3ducmV2LnhtbERPS4vCMBC+C/sfwix407QeVKpRloVdFPHgC+ltaMa2&#10;2ExqE2v992Zhwdt8fM+ZLztTiZYaV1pWEA8jEMSZ1SXnCo6Hn8EUhPPIGivLpOBJDpaLj94cE20f&#10;vKN273MRQtglqKDwvk6kdFlBBt3Q1sSBu9jGoA+wyaVu8BHCTSVHUTSWBksODQXW9F1Qdt3fjYLT&#10;72QTr8/tYbtLb2N3s2l6WtVK9T+7rxkIT51/i//dKx3mT6Yx/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36LEAAAA3QAAAA8AAAAAAAAAAAAAAAAAmAIAAGRycy9k&#10;b3ducmV2LnhtbFBLBQYAAAAABAAEAPUAAACJAwAAAAA=&#10;" path="m,727710r190881,l190881,,381889,e" filled="f" strokecolor="#ba4d0c" strokeweight="1.5pt">
                  <v:stroke endcap="round"/>
                  <v:path arrowok="t" textboxrect="0,0,381889,727710"/>
                </v:shape>
                <v:shape id="Shape 1782" o:spid="_x0000_s1036" style="position:absolute;left:5820;top:7429;width:3818;height:14552;visibility:visible;mso-wrap-style:square;v-text-anchor:top" coordsize="381889,145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mdsQA&#10;AADdAAAADwAAAGRycy9kb3ducmV2LnhtbERPTWvCQBC9C/0PyxR6M5taqjG6ioilthTBqPchO03S&#10;ZmdDdmviv+8Kgrd5vM+ZL3tTizO1rrKs4DmKQRDnVldcKDge3oYJCOeRNdaWScGFHCwXD4M5ptp2&#10;vKdz5gsRQtilqKD0vkmldHlJBl1kG+LAfdvWoA+wLaRusQvhppajOB5LgxWHhhIbWpeU/2Z/RkHh&#10;uuTn/fR1OL18ZlPH3etus/5Q6umxX81AeOr9XXxzb3WYP0lGcP0mn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ZnbEAAAA3QAAAA8AAAAAAAAAAAAAAAAAmAIAAGRycy9k&#10;b3ducmV2LnhtbFBLBQYAAAAABAAEAPUAAACJAwAAAAA=&#10;" path="m,1455166r190881,l190881,,381889,e" filled="f" strokecolor="#ba4d0c" strokeweight="1.5pt">
                  <v:stroke endcap="round"/>
                  <v:path arrowok="t" textboxrect="0,0,381889,1455166"/>
                </v:shape>
                <v:shape id="Shape 99527" o:spid="_x0000_s1037" style="position:absolute;top:6663;width:5820;height:30633;visibility:visible;mso-wrap-style:square;v-text-anchor:top" coordsize="582016,306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l7MUA&#10;AADeAAAADwAAAGRycy9kb3ducmV2LnhtbESPQWvCQBSE74X+h+UJvQTdVLDV6CqtEOzVtPX82H0m&#10;wezbkF2T+O+7BcHjMDPfMJvdaBvRU+drxwpeZykIYu1MzaWCn+98ugThA7LBxjEpuJGH3fb5aYOZ&#10;cQMfqS9CKSKEfYYKqhDaTEqvK7LoZ64ljt7ZdRZDlF0pTYdDhNtGztP0TVqsOS5U2NK+In0prlbB&#10;kP8mOsmb063o8xNbPR4PyadSL5PxYw0i0Bge4Xv7yyhYrRbzd/i/E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2XsxQAAAN4AAAAPAAAAAAAAAAAAAAAAAJgCAABkcnMv&#10;ZG93bnJldi54bWxQSwUGAAAAAAQABAD1AAAAigMAAAAA&#10;" path="m,l582016,r,3063240l,3063240,,e" stroked="f" strokeweight="0">
                  <v:stroke endcap="round"/>
                  <v:path arrowok="t" textboxrect="0,0,582016,3063240"/>
                </v:shape>
                <v:shape id="Shape 1786" o:spid="_x0000_s1038" style="position:absolute;top:6663;width:5820;height:30633;visibility:visible;mso-wrap-style:square;v-text-anchor:top" coordsize="582016,306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0i8UA&#10;AADdAAAADwAAAGRycy9kb3ducmV2LnhtbERPzU4CMRC+k/AOzZB4IdDVRISVQgyJUeHEwgOM23F3&#10;ZTtd2rpUn96akHibL9/vLNfRtKIn5xvLCm6nGQji0uqGKwXHw/NkDsIHZI2tZVLwTR7Wq+Fgibm2&#10;F95TX4RKpBD2OSqoQ+hyKX1Zk0E/tR1x4j6sMxgSdJXUDi8p3LTyLstm0mDDqaHGjjY1lafiyyhY&#10;/Oz2ro+bWL5/+tN5vOXz/duLUjej+PQIIlAM/+Kr+1Wn+Q/zG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LSLxQAAAN0AAAAPAAAAAAAAAAAAAAAAAJgCAABkcnMv&#10;ZG93bnJldi54bWxQSwUGAAAAAAQABAD1AAAAigMAAAAA&#10;" path="m,3063240r582016,l582016,,,,,3063240xe" filled="f" strokecolor="#d4590f" strokeweight="2.25pt">
                  <v:stroke endcap="round"/>
                  <v:path arrowok="t" textboxrect="0,0,582016,3063240"/>
                </v:shape>
                <v:rect id="Rectangle 1787" o:spid="_x0000_s1039" style="position:absolute;left:-13605;top:16099;width:31379;height:32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54cMA&#10;AADdAAAADwAAAGRycy9kb3ducmV2LnhtbERPS2vCQBC+C/6HZQRvulFKI6mriCDpRaE+So/T7OSB&#10;2dmYXTX9911B8DYf33Pmy87U4katqywrmIwjEMSZ1RUXCo6HzWgGwnlkjbVlUvBHDpaLfm+OibZ3&#10;/qLb3hcihLBLUEHpfZNI6bKSDLqxbYgDl9vWoA+wLaRu8R7CTS2nUfQuDVYcGkpsaF1Sdt5fjYLT&#10;5HD9Tt3ul3/yS/y29ekuL1KlhoNu9QHCU+df4qf7U4f58SyGx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54cMAAADdAAAADwAAAAAAAAAAAAAAAACYAgAAZHJzL2Rv&#10;d25yZXYueG1sUEsFBgAAAAAEAAQA9QAAAIgDAAAAAA==&#10;" filled="f" stroked="f">
                  <v:textbox inset="0,0,0,0">
                    <w:txbxContent>
                      <w:p w14:paraId="2BEBAC8B" w14:textId="77777777" w:rsidR="00044E03" w:rsidRPr="00C37321" w:rsidRDefault="00044E03">
                        <w:pPr>
                          <w:spacing w:after="160" w:line="259" w:lineRule="auto"/>
                          <w:ind w:left="0" w:right="0" w:firstLine="0"/>
                          <w:jc w:val="left"/>
                          <w:rPr>
                            <w:sz w:val="36"/>
                            <w:szCs w:val="36"/>
                          </w:rPr>
                        </w:pPr>
                        <w:r w:rsidRPr="00C37321">
                          <w:rPr>
                            <w:rFonts w:ascii="Century Gothic" w:eastAsia="Century Gothic" w:hAnsi="Century Gothic" w:cs="Century Gothic"/>
                            <w:sz w:val="36"/>
                            <w:szCs w:val="36"/>
                          </w:rPr>
                          <w:t xml:space="preserve">Administración del </w:t>
                        </w:r>
                      </w:p>
                    </w:txbxContent>
                  </v:textbox>
                </v:rect>
                <v:rect id="Rectangle 1788" o:spid="_x0000_s1040" style="position:absolute;left:-1189;top:19078;width:10734;height:32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tk8cA&#10;AADdAAAADwAAAGRycy9kb3ducmV2LnhtbESPS2vDQAyE74H+h0WB3pJ1SkmMm00IheJeEmhe9Kh6&#10;5Qf1al3vJnH/fXUo5CYxo5lPy/XgWnWlPjSeDcymCSjiwtuGKwPHw9skBRUissXWMxn4pQDr1cNo&#10;iZn1N/6g6z5WSkI4ZGigjrHLtA5FTQ7D1HfEopW+dxhl7Stte7xJuGv1U5LMtcOGpaHGjl5rKr73&#10;F2fgNDtcznnYffFn+bN43sZ8V1a5MY/jYfMCKtIQ7+b/63cr+ItU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LZPHAAAA3QAAAA8AAAAAAAAAAAAAAAAAmAIAAGRy&#10;cy9kb3ducmV2LnhtbFBLBQYAAAAABAAEAPUAAACMAwAAAAA=&#10;" filled="f" stroked="f">
                  <v:textbox inset="0,0,0,0">
                    <w:txbxContent>
                      <w:p w14:paraId="4297C947" w14:textId="77777777" w:rsidR="00044E03" w:rsidRPr="00C37321" w:rsidRDefault="00044E03">
                        <w:pPr>
                          <w:spacing w:after="160" w:line="259" w:lineRule="auto"/>
                          <w:ind w:left="0" w:right="0" w:firstLine="0"/>
                          <w:jc w:val="left"/>
                          <w:rPr>
                            <w:sz w:val="36"/>
                            <w:szCs w:val="36"/>
                          </w:rPr>
                        </w:pPr>
                        <w:r w:rsidRPr="00C37321">
                          <w:rPr>
                            <w:rFonts w:ascii="Century Gothic" w:eastAsia="Century Gothic" w:hAnsi="Century Gothic" w:cs="Century Gothic"/>
                            <w:sz w:val="36"/>
                            <w:szCs w:val="36"/>
                          </w:rPr>
                          <w:t>Riesgo</w:t>
                        </w:r>
                      </w:p>
                    </w:txbxContent>
                  </v:textbox>
                </v:rect>
                <v:shape id="Shape 99528" o:spid="_x0000_s1041" style="position:absolute;left:9637;top:4518;width:22948;height:5821;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d0cQA&#10;AADeAAAADwAAAGRycy9kb3ducmV2LnhtbERPy4rCMBTdD/gP4QqzG1MFi+0YxQeioBsfC5d3mjtt&#10;meamNJm2/r1ZCC4P5z1f9qYSLTWutKxgPIpAEGdWl5wruF13XzMQziNrrCyTggc5WC4GH3NMte34&#10;TO3F5yKEsEtRQeF9nUrpsoIMupGtiQP3axuDPsAml7rBLoSbSk6iKJYGSw4NBda0KSj7u/wbBetd&#10;uUni/frAP8fW3eNpt9qeOqU+h/3qG4Sn3r/FL/dBK0iS6STsDX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3dHEAAAA3gAAAA8AAAAAAAAAAAAAAAAAmAIAAGRycy9k&#10;b3ducmV2LnhtbFBLBQYAAAAABAAEAPUAAACJAwAAAAA=&#10;" path="m,l2294763,r,582016l,582016,,e" stroked="f" strokeweight="0">
                  <v:stroke endcap="round"/>
                  <v:path arrowok="t" textboxrect="0,0,2294763,582016"/>
                </v:shape>
                <v:shape id="Shape 1790" o:spid="_x0000_s1042" style="position:absolute;left:9637;top:4518;width:22948;height:5821;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zDMUA&#10;AADdAAAADwAAAGRycy9kb3ducmV2LnhtbESPzW4CMQyE70h9h8iVuEG2VIJ2S0CAisSpiJ8HsDZm&#10;s+3GWW0CLDx9fUDiZmvGM5+n887X6kJtrAIbeBtmoIiLYCsuDRwP68EHqJiQLdaBycCNIsxnL70p&#10;5jZceUeXfSqVhHDM0YBLqcm1joUjj3EYGmLRTqH1mGRtS21bvEq4r/Uoy8baY8XS4LChlaPib3/2&#10;Bt5/V/djdV4fvvF03/4s2C25dsb0X7vFF6hEXXqaH9cbK/iTT+GXb2QE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fMMxQAAAN0AAAAPAAAAAAAAAAAAAAAAAJgCAABkcnMv&#10;ZG93bnJldi54bWxQSwUGAAAAAAQABAD1AAAAigMAAAAA&#10;" path="m,582016r2294763,l2294763,,,,,582016xe" filled="f" strokecolor="#d4590f" strokeweight="2.25pt">
                  <v:stroke endcap="round"/>
                  <v:path arrowok="t" textboxrect="0,0,2294763,582016"/>
                </v:shape>
                <v:rect id="Rectangle 1791" o:spid="_x0000_s1043" style="position:absolute;left:10681;top:5581;width:2843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X8MMA&#10;AADdAAAADwAAAGRycy9kb3ducmV2LnhtbERPS4vCMBC+C/sfwgjeNNXDaqtRZN1Fjz4W1NvQjG2x&#10;mZQma6u/3gjC3ubje85s0ZpS3Kh2hWUFw0EEgji1uuBMwe/hpz8B4TyyxtIyKbiTg8X8ozPDRNuG&#10;d3Tb+0yEEHYJKsi9rxIpXZqTQTewFXHgLrY26AOsM6lrbEK4KeUoij6lwYJDQ44VfeWUXvd/RsF6&#10;Ui1PG/tosvL7vD5uj/HqEHulet12OQXhqfX/4rd7o8P8cT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dX8MMAAADdAAAADwAAAAAAAAAAAAAAAACYAgAAZHJzL2Rv&#10;d25yZXYueG1sUEsFBgAAAAAEAAQA9QAAAIgDAAAAAA==&#10;" filled="f" stroked="f">
                  <v:textbox inset="0,0,0,0">
                    <w:txbxContent>
                      <w:p w14:paraId="4031C27D"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Política administración </w:t>
                        </w:r>
                      </w:p>
                    </w:txbxContent>
                  </v:textbox>
                </v:rect>
                <v:rect id="Rectangle 1792" o:spid="_x0000_s1044" style="position:absolute;left:16644;top:7684;width:1258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Jh8QA&#10;AADdAAAADwAAAGRycy9kb3ducmV2LnhtbERPTWvCQBC9F/wPywi91U1zsCa6imglObZRsL0N2TEJ&#10;zc6G7Nak/fXdguBtHu9zVpvRtOJKvWssK3ieRSCIS6sbrhScjoenBQjnkTW2lknBDznYrCcPK0y1&#10;HfidroWvRAhhl6KC2vsuldKVNRl0M9sRB+5ie4M+wL6SuschhJtWxlE0lwYbDg01drSrqfwqvo2C&#10;bNFtP3L7O1Tt62d2fjsn+2PilXqcjtslCE+jv4tv7ly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YfEAAAA3QAAAA8AAAAAAAAAAAAAAAAAmAIAAGRycy9k&#10;b3ducmV2LnhtbFBLBQYAAAAABAAEAPUAAACJAwAAAAA=&#10;" filled="f" stroked="f">
                  <v:textbox inset="0,0,0,0">
                    <w:txbxContent>
                      <w:p w14:paraId="051031E9"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del riesgo </w:t>
                        </w:r>
                      </w:p>
                    </w:txbxContent>
                  </v:textbox>
                </v:rect>
                <v:shape id="Shape 99529" o:spid="_x0000_s1045" style="position:absolute;left:9637;top:11794;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4SscA&#10;AADeAAAADwAAAGRycy9kb3ducmV2LnhtbESPzWvCQBTE7wX/h+UJvdWNgqGJruIHotBe/Dh4fGaf&#10;STD7NmS3Sfzvu4WCx2FmfsPMl72pREuNKy0rGI8iEMSZ1SXnCi7n3ccnCOeRNVaWScGTHCwXg7c5&#10;ptp2fKT25HMRIOxSVFB4X6dSuqwgg25ka+Lg3W1j0AfZ5FI32AW4qeQkimJpsOSwUGBNm4Kyx+nH&#10;KFjvyk0S79cHvn217hpPu9X2u1PqfdivZiA89f4V/m8ftIIkmU4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ErHAAAA3gAAAA8AAAAAAAAAAAAAAAAAmAIAAGRy&#10;cy9kb3ducmV2LnhtbFBLBQYAAAAABAAEAPUAAACMAwAAAAA=&#10;" path="m,l2294763,r,582016l,582016,,e" stroked="f" strokeweight="0">
                  <v:stroke endcap="round"/>
                  <v:path arrowok="t" textboxrect="0,0,2294763,582016"/>
                </v:shape>
                <v:shape id="Shape 1794" o:spid="_x0000_s1046" style="position:absolute;left:9637;top:11794;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1D8MA&#10;AADdAAAADwAAAGRycy9kb3ducmV2LnhtbERP22rCQBB9L/Qflin0rW56oWrMKjYo+FTx8gFDdpKN&#10;zc6G7BqjX98VCn2bw7lOthhsI3rqfO1YwesoAUFcOF1zpeB4WL9MQPiArLFxTAqu5GExf3zIMNXu&#10;wjvq96ESMYR9igpMCG0qpS8MWfQj1xJHrnSdxRBhV0nd4SWG20a+JcmntFhzbDDYUm6o+NmfrYL3&#10;U3471uf1YYXlbfu9ZPPFjVHq+WlYzkAEGsK/+M+90XH+ePoB9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71D8MAAADdAAAADwAAAAAAAAAAAAAAAACYAgAAZHJzL2Rv&#10;d25yZXYueG1sUEsFBgAAAAAEAAQA9QAAAIgDAAAAAA==&#10;" path="m,582016r2294763,l2294763,,,,,582016xe" filled="f" strokecolor="#d4590f" strokeweight="2.25pt">
                  <v:stroke endcap="round"/>
                  <v:path arrowok="t" textboxrect="0,0,2294763,582016"/>
                </v:shape>
                <v:rect id="Rectangle 1795" o:spid="_x0000_s1047" style="position:absolute;left:10117;top:12857;width:2991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88QA&#10;AADdAAAADwAAAGRycy9kb3ducmV2LnhtbERPS2vCQBC+C/6HZQRvuqngI9FVxAd6rFqwvQ3ZMQnN&#10;zobsamJ/fbcg9DYf33MWq9aU4kG1KywreBtGIIhTqwvOFHxc9oMZCOeRNZaWScGTHKyW3c4CE20b&#10;PtHj7DMRQtglqCD3vkqkdGlOBt3QVsSBu9naoA+wzqSusQnhppSjKJpIgwWHhhwr2uSUfp/vRsFh&#10;Vq0/j/anycrd1+H6fo23l9gr1e+16zkIT63/F7/cRx3mT+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fPEAAAA3QAAAA8AAAAAAAAAAAAAAAAAmAIAAGRycy9k&#10;b3ducmV2LnhtbFBLBQYAAAAABAAEAPUAAACJAwAAAAA=&#10;" filled="f" stroked="f">
                  <v:textbox inset="0,0,0,0">
                    <w:txbxContent>
                      <w:p w14:paraId="0B254562"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Construcción del mapa </w:t>
                        </w:r>
                      </w:p>
                    </w:txbxContent>
                  </v:textbox>
                </v:rect>
                <v:rect id="Rectangle 1796" o:spid="_x0000_s1048" style="position:absolute;left:16842;top:14960;width:11363;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14:paraId="4547A529" w14:textId="77777777" w:rsidR="00044E03" w:rsidRDefault="00044E03">
                        <w:pPr>
                          <w:spacing w:after="160" w:line="259" w:lineRule="auto"/>
                          <w:ind w:left="0" w:right="0" w:firstLine="0"/>
                          <w:jc w:val="left"/>
                        </w:pPr>
                        <w:r>
                          <w:rPr>
                            <w:rFonts w:ascii="Century Gothic" w:eastAsia="Century Gothic" w:hAnsi="Century Gothic" w:cs="Century Gothic"/>
                            <w:sz w:val="30"/>
                          </w:rPr>
                          <w:t>de riesgo</w:t>
                        </w:r>
                      </w:p>
                    </w:txbxContent>
                  </v:textbox>
                </v:rect>
                <v:shape id="Shape 99530" o:spid="_x0000_s1049" style="position:absolute;left:37661;top:881;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AcYA&#10;AADeAAAADwAAAGRycy9kb3ducmV2LnhtbESPy2rCQBSG94W+w3AEd3WiYjHRUaSgiIWCaRZdHjIn&#10;F82cCZkxiW/fWRS6/PlvfNv9aBrRU+dqywrmswgEcW51zaWC7Pv4tgbhPLLGxjIpeJKD/e71ZYuJ&#10;tgNfqU99KcIIuwQVVN63iZQur8igm9mWOHiF7Qz6ILtS6g6HMG4auYiid2mw5vBQYUsfFeX39GEU&#10;pGWxuN/64vA5XE5fx+ynnt/iVKnpZDxsQHga/X/4r33WCuJ4tQwAASeg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1AcYAAADeAAAADwAAAAAAAAAAAAAAAACYAgAAZHJz&#10;L2Rvd25yZXYueG1sUEsFBgAAAAAEAAQA9QAAAIsDAAAAAA==&#10;" path="m,l1909064,r,582016l,582016,,e" stroked="f" strokeweight="0">
                  <v:stroke endcap="round"/>
                  <v:path arrowok="t" textboxrect="0,0,1909064,582016"/>
                </v:shape>
                <v:shape id="Shape 1798" o:spid="_x0000_s1050" style="position:absolute;left:37661;top:881;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VWcYA&#10;AADdAAAADwAAAGRycy9kb3ducmV2LnhtbESPQW/CMAyF70j8h8iTuEEKhzI6AhpsSGw3CtK0m9WY&#10;tlrjlCZA9+/nwyRutt7ze5+X69416kZdqD0bmE4SUMSFtzWXBk7H3fgZVIjIFhvPZOCXAqxXw8ES&#10;M+vvfKBbHkslIRwyNFDF2GZah6Iih2HiW2LRzr5zGGXtSm07vEu4a/QsSVLtsGZpqLClbUXFT351&#10;Bo7z9HuT82dM3y/bNvk6nadvH9qY0VP/+gIqUh8f5v/rvRX8+UJ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VWcYAAADdAAAADwAAAAAAAAAAAAAAAACYAgAAZHJz&#10;L2Rvd25yZXYueG1sUEsFBgAAAAAEAAQA9QAAAIsDAAAAAA==&#10;" path="m,582016r1909064,l1909064,,,,,582016xe" filled="f" strokecolor="#d4590f" strokeweight="2.25pt">
                  <v:stroke endcap="round"/>
                  <v:path arrowok="t" textboxrect="0,0,1909064,582016"/>
                </v:shape>
                <v:rect id="Rectangle 1799" o:spid="_x0000_s1051" style="position:absolute;left:38513;top:2994;width:2313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b9sMA&#10;AADdAAAADwAAAGRycy9kb3ducmV2LnhtbERPS4vCMBC+C/sfwgjeNNXDrq1GkdVFj75AvQ3N2Bab&#10;SWmirfvrjbCwt/n4njOdt6YUD6pdYVnBcBCBIE6tLjhTcDz89McgnEfWWFomBU9yMJ99dKaYaNvw&#10;jh57n4kQwi5BBbn3VSKlS3My6Aa2Ig7c1dYGfYB1JnWNTQg3pRxF0ac0WHBoyLGi75zS2/5uFKzH&#10;1eK8sb9NVq4u69P2FC8PsVeq120XExCeWv8v/nNvdJj/Fc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b9sMAAADdAAAADwAAAAAAAAAAAAAAAACYAgAAZHJzL2Rv&#10;d25yZXYueG1sUEsFBgAAAAAEAAQA9QAAAIgDAAAAAA==&#10;" filled="f" stroked="f">
                  <v:textbox inset="0,0,0,0">
                    <w:txbxContent>
                      <w:p w14:paraId="272858BB" w14:textId="77777777" w:rsidR="00044E03" w:rsidRDefault="00044E03">
                        <w:pPr>
                          <w:spacing w:after="160" w:line="259" w:lineRule="auto"/>
                          <w:ind w:left="0" w:right="0" w:firstLine="0"/>
                          <w:jc w:val="left"/>
                        </w:pPr>
                        <w:r>
                          <w:rPr>
                            <w:rFonts w:ascii="Century Gothic" w:eastAsia="Century Gothic" w:hAnsi="Century Gothic" w:cs="Century Gothic"/>
                            <w:sz w:val="30"/>
                          </w:rPr>
                          <w:t>Identificar el riesgo</w:t>
                        </w:r>
                      </w:p>
                    </w:txbxContent>
                  </v:textbox>
                </v:rect>
                <v:shape id="Shape 99531" o:spid="_x0000_s1052" style="position:absolute;left:37661;top:8156;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QmsgA&#10;AADeAAAADwAAAGRycy9kb3ducmV2LnhtbESPT2vCQBTE7wW/w/KE3uomSkuTuooUlGJBMM2hx0f2&#10;5Y9m34bsNonfvlsQehxm5jfMejuZVgzUu8aygngRgSAurG64UpB/7Z9eQTiPrLG1TApu5GC7mT2s&#10;MdV25DMNma9EgLBLUUHtfZdK6YqaDLqF7YiDV9reoA+yr6TucQxw08plFL1Igw2HhRo7eq+puGY/&#10;RkFWlcvrZSh3n+PxcNrn3018STKlHufT7g2Ep8n/h+/tD60gSZ5XMfzdCV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9CayAAAAN4AAAAPAAAAAAAAAAAAAAAAAJgCAABk&#10;cnMvZG93bnJldi54bWxQSwUGAAAAAAQABAD1AAAAjQMAAAAA&#10;" path="m,l1909064,r,582016l,582016,,e" stroked="f" strokeweight="0">
                  <v:stroke endcap="round"/>
                  <v:path arrowok="t" textboxrect="0,0,1909064,582016"/>
                </v:shape>
                <v:shape id="Shape 1801" o:spid="_x0000_s1053" style="position:absolute;left:37661;top:8156;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9FcMA&#10;AADdAAAADwAAAGRycy9kb3ducmV2LnhtbERPS2vCQBC+F/wPywi91d14SCW6ik9oe2sUxNuQHZNg&#10;djZmV03/fbdQ8DYf33Nmi9424k6drx1rSEYKBHHhTM2lhsN+9zYB4QOywcYxafghD4v54GWGmXEP&#10;/qZ7HkoRQ9hnqKEKoc2k9EVFFv3ItcSRO7vOYoiwK6Xp8BHDbSPHSqXSYs2xocKW1hUVl/xmNezf&#10;09Mq56+Qbq/rVh0P52TzKbV+HfbLKYhAfXiK/90fJs6fqAT+vo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F9FcMAAADdAAAADwAAAAAAAAAAAAAAAACYAgAAZHJzL2Rv&#10;d25yZXYueG1sUEsFBgAAAAAEAAQA9QAAAIgDAAAAAA==&#10;" path="m,582016r1909064,l1909064,,,,,582016xe" filled="f" strokecolor="#d4590f" strokeweight="2.25pt">
                  <v:stroke endcap="round"/>
                  <v:path arrowok="t" textboxrect="0,0,1909064,582016"/>
                </v:shape>
                <v:rect id="Rectangle 1802" o:spid="_x0000_s1054" style="position:absolute;left:39473;top:10270;width:2057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VsMA&#10;AADdAAAADwAAAGRycy9kb3ducmV2LnhtbERPS4vCMBC+L/gfwgje1lQPS+0aRVZFj76g621oxrZs&#10;MylN1lZ/vREEb/PxPWc670wlrtS40rKC0TACQZxZXXKu4HRcf8YgnEfWWFkmBTdyMJ/1PqaYaNvy&#10;nq4Hn4sQwi5BBYX3dSKlywoy6Ia2Jg7cxTYGfYBNLnWDbQg3lRxH0Zc0WHJoKLCmn4Kyv8O/UbCJ&#10;68Xv1t7bvFqdN+kunSyPE6/UoN8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IVsMAAADdAAAADwAAAAAAAAAAAAAAAACYAgAAZHJzL2Rv&#10;d25yZXYueG1sUEsFBgAAAAAEAAQA9QAAAIgDAAAAAA==&#10;" filled="f" stroked="f">
                  <v:textbox inset="0,0,0,0">
                    <w:txbxContent>
                      <w:p w14:paraId="3680FE1B" w14:textId="77777777" w:rsidR="00044E03" w:rsidRDefault="00044E03">
                        <w:pPr>
                          <w:spacing w:after="160" w:line="259" w:lineRule="auto"/>
                          <w:ind w:left="0" w:right="0" w:firstLine="0"/>
                          <w:jc w:val="left"/>
                        </w:pPr>
                        <w:r>
                          <w:rPr>
                            <w:rFonts w:ascii="Century Gothic" w:eastAsia="Century Gothic" w:hAnsi="Century Gothic" w:cs="Century Gothic"/>
                            <w:sz w:val="30"/>
                          </w:rPr>
                          <w:t>Analizar el riesgo</w:t>
                        </w:r>
                      </w:p>
                    </w:txbxContent>
                  </v:textbox>
                </v:rect>
                <v:shape id="Shape 99532" o:spid="_x0000_s1055" style="position:absolute;left:37661;top:15432;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7cgA&#10;AADeAAAADwAAAGRycy9kb3ducmV2LnhtbESPT2vCQBTE7wW/w/IEb3VjSouJriKCRVooGD14fGRf&#10;/mj2bciuSfrtu4VCj8PM/IZZb0fTiJ46V1tWsJhHIIhzq2suFVzOh+clCOeRNTaWScE3OdhuJk9r&#10;TLUd+ER95ksRIOxSVFB536ZSurwig25uW+LgFbYz6IPsSqk7HALcNDKOojdpsOawUGFL+4rye/Yw&#10;CrKyiO+3vth9Dh/vX4fLtV7ckkyp2XTcrUB4Gv1/+K991AqS5PUlht874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U7tyAAAAN4AAAAPAAAAAAAAAAAAAAAAAJgCAABk&#10;cnMvZG93bnJldi54bWxQSwUGAAAAAAQABAD1AAAAjQMAAAAA&#10;" path="m,l1909064,r,582016l,582016,,e" stroked="f" strokeweight="0">
                  <v:stroke endcap="round"/>
                  <v:path arrowok="t" textboxrect="0,0,1909064,582016"/>
                </v:shape>
                <v:shape id="Shape 1804" o:spid="_x0000_s1056" style="position:absolute;left:37661;top:15432;width:19091;height:5820;visibility:visible;mso-wrap-style:square;v-text-anchor:top" coordsize="1909064,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ejcMA&#10;AADdAAAADwAAAGRycy9kb3ducmV2LnhtbERPTWvCQBC9C/6HZYTedFcpqaSuUm0F7c0oSG9DdkxC&#10;s7Npdqvx37uC4G0e73Nmi87W4kytrxxrGI8UCOLcmYoLDYf9ejgF4QOywdoxabiSh8W835thatyF&#10;d3TOQiFiCPsUNZQhNKmUPi/Joh+5hjhyJ9daDBG2hTQtXmK4reVEqURarDg2lNjQqqT8N/u3GvZv&#10;yc8y4++QfP2tGnU8nMafW6n1y6D7eAcRqAtP8cO9MXH+VL3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bejcMAAADdAAAADwAAAAAAAAAAAAAAAACYAgAAZHJzL2Rv&#10;d25yZXYueG1sUEsFBgAAAAAEAAQA9QAAAIgDAAAAAA==&#10;" path="m,582016r1909064,l1909064,,,,,582016xe" filled="f" strokecolor="#d4590f" strokeweight="2.25pt">
                  <v:stroke endcap="round"/>
                  <v:path arrowok="t" textboxrect="0,0,1909064,582016"/>
                </v:shape>
                <v:rect id="Rectangle 1805" o:spid="_x0000_s1057" style="position:absolute;left:39732;top:17542;width:1987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QIsMA&#10;AADdAAAADwAAAGRycy9kb3ducmV2LnhtbERPS4vCMBC+C/6HMII3TRWU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JQIsMAAADdAAAADwAAAAAAAAAAAAAAAACYAgAAZHJzL2Rv&#10;d25yZXYueG1sUEsFBgAAAAAEAAQA9QAAAIgDAAAAAA==&#10;" filled="f" stroked="f">
                  <v:textbox inset="0,0,0,0">
                    <w:txbxContent>
                      <w:p w14:paraId="7BE347A9" w14:textId="77777777" w:rsidR="00044E03" w:rsidRDefault="00044E03">
                        <w:pPr>
                          <w:spacing w:after="160" w:line="259" w:lineRule="auto"/>
                          <w:ind w:left="0" w:right="0" w:firstLine="0"/>
                          <w:jc w:val="left"/>
                        </w:pPr>
                        <w:r>
                          <w:rPr>
                            <w:rFonts w:ascii="Century Gothic" w:eastAsia="Century Gothic" w:hAnsi="Century Gothic" w:cs="Century Gothic"/>
                            <w:sz w:val="30"/>
                          </w:rPr>
                          <w:t>Evaluar el riesgo</w:t>
                        </w:r>
                      </w:p>
                    </w:txbxContent>
                  </v:textbox>
                </v:rect>
                <v:shape id="Shape 99533" o:spid="_x0000_s1058" style="position:absolute;left:37661;top:22707;width:19091;height:5821;visibility:visible;mso-wrap-style:square;v-text-anchor:top" coordsize="1909064,58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4fcgA&#10;AADeAAAADwAAAGRycy9kb3ducmV2LnhtbESPS2/CMBCE75X6H6yt1Bs4lEdLikFQQOJSqvIQ11W8&#10;TaLG68h2IPz7Ggmpx9HMfKOZzFpTiTM5X1pW0OsmIIgzq0vOFRz2684bCB+QNVaWScGVPMymjw8T&#10;TLW98DeddyEXEcI+RQVFCHUqpc8KMui7tiaO3o91BkOULpfa4SXCTSVfkmQkDZYcFwqs6aOg7HfX&#10;GAX50feWnwsXTvp1s2qyr+1g1TZKPT+183cQgdrwH763N1rBeDzs9+F2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3rh9yAAAAN4AAAAPAAAAAAAAAAAAAAAAAJgCAABk&#10;cnMvZG93bnJldi54bWxQSwUGAAAAAAQABAD1AAAAjQMAAAAA&#10;" path="m,l1909064,r,582029l,582029,,e" stroked="f" strokeweight="0">
                  <v:stroke endcap="round"/>
                  <v:path arrowok="t" textboxrect="0,0,1909064,582029"/>
                </v:shape>
                <v:shape id="Shape 1807" o:spid="_x0000_s1059" style="position:absolute;left:37661;top:22707;width:19091;height:5821;visibility:visible;mso-wrap-style:square;v-text-anchor:top" coordsize="1909064,58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54cEA&#10;AADdAAAADwAAAGRycy9kb3ducmV2LnhtbERPzYrCMBC+L/gOYQRva+qKWqtRZHFBvKn7ALPN2JY2&#10;k5JEjW+/WVjwNh/f76y30XTiTs43lhVMxhkI4tLqhisF35ev9xyED8gaO8uk4EketpvB2xoLbR98&#10;ovs5VCKFsC9QQR1CX0jpy5oM+rHtiRN3tc5gSNBVUjt8pHDTyY8sm0uDDaeGGnv6rKlszzejYHmZ&#10;0Iym7nS0+/znGG/toomtUqNh3K1ABIrhJf53H3San2cL+Ps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T+eHBAAAA3QAAAA8AAAAAAAAAAAAAAAAAmAIAAGRycy9kb3du&#10;cmV2LnhtbFBLBQYAAAAABAAEAPUAAACGAwAAAAA=&#10;" path="m,582029r1909064,l1909064,,,,,582029xe" filled="f" strokecolor="#d4590f" strokeweight="2.25pt">
                  <v:stroke endcap="round"/>
                  <v:path arrowok="t" textboxrect="0,0,1909064,582029"/>
                </v:shape>
                <v:rect id="Rectangle 1808" o:spid="_x0000_s1060" style="position:absolute;left:37949;top:24824;width:24630;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vMcA&#10;AADdAAAADwAAAGRycy9kb3ducmV2LnhtbESPzW7CQAyE70h9h5UrcYNNe6hCYBOh/giOLSABNytr&#10;koisN8puSejT14dKvdma8cznVTG6Vt2oD41nA0/zBBRx6W3DlYHD/mOWggoR2WLrmQzcKUCRP0xW&#10;mFk/8BfddrFSEsIhQwN1jF2mdShrchjmviMW7eJ7h1HWvtK2x0HCXaufk+RFO2xYGmrs6LWm8rr7&#10;dgY2abc+bf3PULXv583x87h42y+iMdPHcb0EFWmM/+a/660V/DQR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7zHAAAA3QAAAA8AAAAAAAAAAAAAAAAAmAIAAGRy&#10;cy9kb3ducmV2LnhtbFBLBQYAAAAABAAEAPUAAACMAwAAAAA=&#10;" filled="f" stroked="f">
                  <v:textbox inset="0,0,0,0">
                    <w:txbxContent>
                      <w:p w14:paraId="33B55484" w14:textId="77777777" w:rsidR="00044E03" w:rsidRDefault="00044E03">
                        <w:pPr>
                          <w:spacing w:after="160" w:line="259" w:lineRule="auto"/>
                          <w:ind w:left="0" w:right="0" w:firstLine="0"/>
                          <w:jc w:val="left"/>
                        </w:pPr>
                        <w:r>
                          <w:rPr>
                            <w:rFonts w:ascii="Century Gothic" w:eastAsia="Century Gothic" w:hAnsi="Century Gothic" w:cs="Century Gothic"/>
                            <w:sz w:val="30"/>
                          </w:rPr>
                          <w:t>Plan de tratamiento</w:t>
                        </w:r>
                      </w:p>
                    </w:txbxContent>
                  </v:textbox>
                </v:rect>
                <v:shape id="Shape 99534" o:spid="_x0000_s1061" style="position:absolute;left:9637;top:19069;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CcgA&#10;AADeAAAADwAAAGRycy9kb3ducmV2LnhtbESPT2vCQBTE7wW/w/KE3uqmtgaTuopaREEv/jl4fM2+&#10;JsHs25DdJum37woFj8PM/IaZLXpTiZYaV1pW8DqKQBBnVpecK7icNy9TEM4ja6wsk4JfcrCYD55m&#10;mGrb8ZHak89FgLBLUUHhfZ1K6bKCDLqRrYmD920bgz7IJpe6wS7ATSXHURRLgyWHhQJrWheU3U4/&#10;RsFqU66TeLva8de+ddd40i0/D51Sz8N++QHCU+8f4f/2TitIksnbO9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50EJyAAAAN4AAAAPAAAAAAAAAAAAAAAAAJgCAABk&#10;cnMvZG93bnJldi54bWxQSwUGAAAAAAQABAD1AAAAjQMAAAAA&#10;" path="m,l2294763,r,582016l,582016,,e" stroked="f" strokeweight="0">
                  <v:stroke endcap="round"/>
                  <v:path arrowok="t" textboxrect="0,0,2294763,582016"/>
                </v:shape>
                <v:shape id="Shape 1810" o:spid="_x0000_s1062" style="position:absolute;left:9637;top:19069;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kAMQA&#10;AADdAAAADwAAAGRycy9kb3ducmV2LnhtbESPzYoCQQyE7wu+QxPB29rjCouMtqKisKcVfx4gTMfp&#10;0en0MN3qrE9vDgveEqpS9WW26Hyt7tTGKrCB0TADRVwEW3Fp4HTcfk5AxYRssQ5MBv4owmLe+5hh&#10;bsOD93Q/pFJJCMccDbiUmlzrWDjyGIehIRbtHFqPSda21LbFh4T7Wn9l2bf2WLE0OGxo7ai4Hm7e&#10;wPiyfp6q2/a4wfNz97tkt+LaGTPod8spqERdepv/r3+s4E9Gwi/fyAh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ZADEAAAA3QAAAA8AAAAAAAAAAAAAAAAAmAIAAGRycy9k&#10;b3ducmV2LnhtbFBLBQYAAAAABAAEAPUAAACJAwAAAAA=&#10;" path="m,582016r2294763,l2294763,,,,,582016xe" filled="f" strokecolor="#d4590f" strokeweight="2.25pt">
                  <v:stroke endcap="round"/>
                  <v:path arrowok="t" textboxrect="0,0,2294763,582016"/>
                </v:shape>
                <v:rect id="Rectangle 1811" o:spid="_x0000_s1063" style="position:absolute;left:13409;top:20133;width:2116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A/MQA&#10;AADdAAAADwAAAGRycy9kb3ducmV2LnhtbERPTWvCQBC9F/oflil4azbxUGLqKtJWzLEaIe1tyE6T&#10;0OxsyG5N7K93BcHbPN7nLNeT6cSJBtdaVpBEMQjiyuqWawXHYvucgnAeWWNnmRScycF69fiwxEzb&#10;kfd0OvhahBB2GSpovO8zKV3VkEEX2Z44cD92MOgDHGqpBxxDuOnkPI5fpMGWQ0ODPb01VP0e/oyC&#10;XdpvvnL7P9bdx/eu/CwX78XCKzV7mjavIDxN/i6+uXMd5qdJ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wPzEAAAA3QAAAA8AAAAAAAAAAAAAAAAAmAIAAGRycy9k&#10;b3ducmV2LnhtbFBLBQYAAAAABAAEAPUAAACJAwAAAAA=&#10;" filled="f" stroked="f">
                  <v:textbox inset="0,0,0,0">
                    <w:txbxContent>
                      <w:p w14:paraId="737C80D6"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Comunicación y </w:t>
                        </w:r>
                      </w:p>
                    </w:txbxContent>
                  </v:textbox>
                </v:rect>
                <v:rect id="Rectangle 1812" o:spid="_x0000_s1064" style="position:absolute;left:17162;top:22236;width:11194;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ei8IA&#10;AADdAAAADwAAAGRycy9kb3ducmV2LnhtbERPS4vCMBC+L/gfwgje1lQPUqtRRHfR4/oA9TY0Y1ts&#10;JqWJtu6vN4LgbT6+50znrSnFnWpXWFYw6EcgiFOrC84UHPa/3zEI55E1lpZJwYMczGedrykm2ja8&#10;pfvOZyKEsEtQQe59lUjp0pwMur6tiAN3sbVBH2CdSV1jE8JNKYdRNJIGCw4NOVa0zCm97m5GwTqu&#10;FqeN/W+y8ue8Pv4dx6v92CvV67aLCQhPrf+I3+6NDvPjw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l6LwgAAAN0AAAAPAAAAAAAAAAAAAAAAAJgCAABkcnMvZG93&#10;bnJldi54bWxQSwUGAAAAAAQABAD1AAAAhwMAAAAA&#10;" filled="f" stroked="f">
                  <v:textbox inset="0,0,0,0">
                    <w:txbxContent>
                      <w:p w14:paraId="40AA7601" w14:textId="77777777" w:rsidR="00044E03" w:rsidRDefault="00044E03">
                        <w:pPr>
                          <w:spacing w:after="160" w:line="259" w:lineRule="auto"/>
                          <w:ind w:left="0" w:right="0" w:firstLine="0"/>
                          <w:jc w:val="left"/>
                        </w:pPr>
                        <w:r>
                          <w:rPr>
                            <w:rFonts w:ascii="Century Gothic" w:eastAsia="Century Gothic" w:hAnsi="Century Gothic" w:cs="Century Gothic"/>
                            <w:sz w:val="30"/>
                          </w:rPr>
                          <w:t xml:space="preserve">consulta </w:t>
                        </w:r>
                      </w:p>
                    </w:txbxContent>
                  </v:textbox>
                </v:rect>
                <v:shape id="Shape 99535" o:spid="_x0000_s1065" style="position:absolute;left:9637;top:26345;width:22948;height:5820;visibility:visible;mso-wrap-style:square;v-text-anchor:top" coordsize="2294763,5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vR8YA&#10;AADeAAAADwAAAGRycy9kb3ducmV2LnhtbESP0WrCQBRE3wv+w3IF3+pGxdKkriItiqX0wcQPuGRv&#10;k9js3ZBd4/r3XUHo4zAzZ5jVJphWDNS7xrKC2TQBQVxa3XCl4FTsnl9BOI+ssbVMCm7kYLMePa0w&#10;0/bKRxpyX4kIYZehgtr7LpPSlTUZdFPbEUfvx/YGfZR9JXWP1wg3rZwnyYs02HBcqLGj95rK3/xi&#10;FHwV81OB6aL4HobPfR7kOZyPH0pNxmH7BsJT8P/hR/ugFaTpcrGE+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UvR8YAAADeAAAADwAAAAAAAAAAAAAAAACYAgAAZHJz&#10;L2Rvd25yZXYueG1sUEsFBgAAAAAEAAQA9QAAAIsDAAAAAA==&#10;" path="m,l2294763,r,582015l,582015,,e" stroked="f" strokeweight="0">
                  <v:stroke endcap="round"/>
                  <v:path arrowok="t" textboxrect="0,0,2294763,582015"/>
                </v:shape>
                <v:shape id="Shape 1814" o:spid="_x0000_s1066" style="position:absolute;left:9637;top:26345;width:22948;height:5820;visibility:visible;mso-wrap-style:square;v-text-anchor:top" coordsize="2294763,5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jOr8A&#10;AADdAAAADwAAAGRycy9kb3ducmV2LnhtbERPTYvCMBC9L+x/CLPgbU0rIlKNsiwI4s267HlsxqbY&#10;TEoT0/bfG2Fhb/N4n7Pdj7YVkXrfOFaQzzMQxJXTDdcKfi6HzzUIH5A1to5JwUQe9rv3ty0W2g18&#10;pliGWqQQ9gUqMCF0hZS+MmTRz11HnLib6y2GBPta6h6HFG5buciylbTYcGow2NG3oepePqyC0/BL&#10;C7tsGyqnPF7jzcTJGaVmH+PXBkSgMfyL/9xHneav8yW8vkkny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z2M6vwAAAN0AAAAPAAAAAAAAAAAAAAAAAJgCAABkcnMvZG93bnJl&#10;di54bWxQSwUGAAAAAAQABAD1AAAAhAMAAAAA&#10;" path="m,582015r2294763,l2294763,,,,,582015xe" filled="f" strokecolor="#d4590f" strokeweight="2.25pt">
                  <v:stroke endcap="round"/>
                  <v:path arrowok="t" textboxrect="0,0,2294763,582015"/>
                </v:shape>
                <v:rect id="Rectangle 1815" o:spid="_x0000_s1067" style="position:absolute;left:11916;top:28460;width:2444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G/8MA&#10;AADdAAAADwAAAGRycy9kb3ducmV2LnhtbERPTYvCMBC9C/6HMMLeNHXB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G/8MAAADdAAAADwAAAAAAAAAAAAAAAACYAgAAZHJzL2Rv&#10;d25yZXYueG1sUEsFBgAAAAAEAAQA9QAAAIgDAAAAAA==&#10;" filled="f" stroked="f">
                  <v:textbox inset="0,0,0,0">
                    <w:txbxContent>
                      <w:p w14:paraId="07D04AE6" w14:textId="77777777" w:rsidR="00044E03" w:rsidRDefault="00044E03">
                        <w:pPr>
                          <w:spacing w:after="160" w:line="259" w:lineRule="auto"/>
                          <w:ind w:left="0" w:right="0" w:firstLine="0"/>
                          <w:jc w:val="left"/>
                        </w:pPr>
                        <w:r>
                          <w:rPr>
                            <w:rFonts w:ascii="Century Gothic" w:eastAsia="Century Gothic" w:hAnsi="Century Gothic" w:cs="Century Gothic"/>
                            <w:sz w:val="30"/>
                          </w:rPr>
                          <w:t>Monitoreo y revisión</w:t>
                        </w:r>
                      </w:p>
                    </w:txbxContent>
                  </v:textbox>
                </v:rect>
                <v:shape id="Shape 99536" o:spid="_x0000_s1068" style="position:absolute;left:9637;top:33619;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65ccA&#10;AADeAAAADwAAAGRycy9kb3ducmV2LnhtbESPQWvCQBSE7wX/w/IEb3VjxdBEV1GLVNBL1YPHZ/aZ&#10;BLNvQ3abpP++KxR6HGbmG2ax6k0lWmpcaVnBZByBIM6sLjlXcDnvXt9BOI+ssbJMCn7IwWo5eFlg&#10;qm3HX9SefC4ChF2KCgrv61RKlxVk0I1tTRy8u20M+iCbXOoGuwA3lXyLolgaLDksFFjTtqDscfo2&#10;Cja7cpvEn5s93w6tu8azbv1x7JQaDfv1HISn3v+H/9p7rSBJZtMYnnfC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5euXHAAAA3gAAAA8AAAAAAAAAAAAAAAAAmAIAAGRy&#10;cy9kb3ducmV2LnhtbFBLBQYAAAAABAAEAPUAAACMAwAAAAA=&#10;" path="m,l2294763,r,582016l,582016,,e" stroked="f" strokeweight="0">
                  <v:stroke endcap="round"/>
                  <v:path arrowok="t" textboxrect="0,0,2294763,582016"/>
                </v:shape>
                <v:shape id="Shape 1817" o:spid="_x0000_s1069" style="position:absolute;left:9637;top:33619;width:22948;height:5820;visibility:visible;mso-wrap-style:square;v-text-anchor:top" coordsize="2294763,5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8dMEA&#10;AADdAAAADwAAAGRycy9kb3ducmV2LnhtbERPzYrCMBC+C75DGGFvmqqwK7WpqCh4Wln1AYZmbKrN&#10;pDRRuz69ERb2Nh/f72SLztbiTq2vHCsYjxIQxIXTFZcKTsftcAbCB2SNtWNS8EseFnm/l2Gq3YN/&#10;6H4IpYgh7FNUYEJoUil9YciiH7mGOHJn11oMEbal1C0+Yrit5SRJPqXFimODwYbWhorr4WYVTC/r&#10;56m6bY8bPD/330s2K66NUh+DbjkHEagL/+I/907H+bPxF7y/iSf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HTBAAAA3QAAAA8AAAAAAAAAAAAAAAAAmAIAAGRycy9kb3du&#10;cmV2LnhtbFBLBQYAAAAABAAEAPUAAACGAwAAAAA=&#10;" path="m,582016r2294763,l2294763,,,,,582016xe" filled="f" strokecolor="#d4590f" strokeweight="2.25pt">
                  <v:stroke endcap="round"/>
                  <v:path arrowok="t" textboxrect="0,0,2294763,582016"/>
                </v:shape>
                <v:rect id="Rectangle 1818" o:spid="_x0000_s1070" style="position:absolute;left:15364;top:35739;width:1527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pYcYA&#10;AADdAAAADwAAAGRycy9kb3ducmV2LnhtbESPQW/CMAyF75P4D5GRuI2UHVApBIQGExwZIMFuVuO1&#10;1RqnagIt/Pr5MGk3W+/5vc+LVe9qdac2VJ4NTMYJKOLc24oLA+fTx2sKKkRki7VnMvCgAKvl4GWB&#10;mfUdf9L9GAslIRwyNFDG2GRah7wkh2HsG2LRvn3rMMraFtq22Em4q/Vbkky1w4qlocSG3kvKf443&#10;Z2CXNuvr3j+7ot5+7S6Hy2xzmkVjRsN+PQcVqY//5r/rvRX8dCK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ppYcYAAADdAAAADwAAAAAAAAAAAAAAAACYAgAAZHJz&#10;L2Rvd25yZXYueG1sUEsFBgAAAAAEAAQA9QAAAIsDAAAAAA==&#10;" filled="f" stroked="f">
                  <v:textbox inset="0,0,0,0">
                    <w:txbxContent>
                      <w:p w14:paraId="1CA487B9" w14:textId="77777777" w:rsidR="00044E03" w:rsidRDefault="00044E03">
                        <w:pPr>
                          <w:spacing w:after="160" w:line="259" w:lineRule="auto"/>
                          <w:ind w:left="0" w:right="0" w:firstLine="0"/>
                          <w:jc w:val="left"/>
                        </w:pPr>
                        <w:r>
                          <w:rPr>
                            <w:rFonts w:ascii="Century Gothic" w:eastAsia="Century Gothic" w:hAnsi="Century Gothic" w:cs="Century Gothic"/>
                            <w:sz w:val="30"/>
                          </w:rPr>
                          <w:t>Seguimiento</w:t>
                        </w:r>
                      </w:p>
                    </w:txbxContent>
                  </v:textbox>
                </v:rect>
                <v:shape id="Shape 1819" o:spid="_x0000_s1071" style="position:absolute;left:33235;width:27426;height:30727;visibility:visible;mso-wrap-style:square;v-text-anchor:top" coordsize="2742565,307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rNMMA&#10;AADdAAAADwAAAGRycy9kb3ducmV2LnhtbERPTUvDQBC9C/6HZQQvwW5a0MbYbRFBreDBVr0P2TEb&#10;zM6G3bFN/n1XELzN433OajP6Xh0opi6wgfmsBEXcBNtxa+Dj/fGqApUE2WIfmAxMlGCzPj9bYW3D&#10;kXd02EurcginGg04kaHWOjWOPKZZGIgz9xWiR8kwttpGPOZw3+tFWd5ojx3nBocDPThqvvc/3sBy&#10;KvzbU/yUShYvz9N1Uby6VBhzeTHe34ESGuVf/Ofe2jy/mt/C7zf5BL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erNMMAAADdAAAADwAAAAAAAAAAAAAAAACYAgAAZHJzL2Rv&#10;d25yZXYueG1sUEsFBgAAAAAEAAQA9QAAAIgDAAAAAA==&#10;" path="m,457073c,204597,204597,,457073,l2285492,v252476,,457073,204597,457073,457073l2742565,2615692v,252476,-204597,457073,-457073,457073l457073,3072765c204597,3072765,,2868168,,2615692l,457073xe" filled="f" strokecolor="#c00000" strokeweight="1.75pt">
                  <v:stroke endcap="round"/>
                  <v:path arrowok="t" textboxrect="0,0,2742565,3072765"/>
                </v:shape>
                <v:rect id="Rectangle 1820" o:spid="_x0000_s1072" style="position:absolute;left:46962;top:2274;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inset="0,0,0,0">
                    <w:txbxContent>
                      <w:p w14:paraId="2B82AF07"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1" o:spid="_x0000_s1073" style="position:absolute;left:46962;top:5520;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QcIA&#10;AADdAAAADwAAAGRycy9kb3ducmV2LnhtbERPS4vCMBC+L/gfwgje1lQPUqtRRHfR4/oA9TY0Y1ts&#10;JqWJtu6vN4LgbT6+50znrSnFnWpXWFYw6EcgiFOrC84UHPa/3zEI55E1lpZJwYMczGedrykm2ja8&#10;pfvOZyKEsEtQQe59lUjp0pwMur6tiAN3sbVBH2CdSV1jE8JNKYdRNJIGCw4NOVa0zCm97m5GwTqu&#10;FqeN/W+y8ue8Pv4dx6v92CvV67aLCQhPrf+I3+6NDvPj4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pBwgAAAN0AAAAPAAAAAAAAAAAAAAAAAJgCAABkcnMvZG93&#10;bnJldi54bWxQSwUGAAAAAAQABAD1AAAAhwMAAAAA&#10;" filled="f" stroked="f">
                  <v:textbox inset="0,0,0,0">
                    <w:txbxContent>
                      <w:p w14:paraId="300CF079"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2" o:spid="_x0000_s1074" style="position:absolute;left:46962;top:8751;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14:paraId="622A2F44"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3" o:spid="_x0000_s1075" style="position:absolute;left:46962;top:11997;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14:paraId="2C3D7093"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4" o:spid="_x0000_s1076" style="position:absolute;left:46962;top:15231;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2cQA&#10;AADdAAAADwAAAGRycy9kb3ducmV2LnhtbERPTWvCQBC9F/wPywi91U2D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qdnEAAAA3QAAAA8AAAAAAAAAAAAAAAAAmAIAAGRycy9k&#10;b3ducmV2LnhtbFBLBQYAAAAABAAEAPUAAACJAwAAAAA=&#10;" filled="f" stroked="f">
                  <v:textbox inset="0,0,0,0">
                    <w:txbxContent>
                      <w:p w14:paraId="4C0F0974"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5" o:spid="_x0000_s1077" style="position:absolute;left:46962;top:18477;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14:paraId="7B8DE167"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6" o:spid="_x0000_s1078" style="position:absolute;left:46962;top:21723;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14:paraId="4C6D2D68"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7" o:spid="_x0000_s1079" style="position:absolute;left:46962;top:24954;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14:paraId="5C31E9F1"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v:rect id="Rectangle 1828" o:spid="_x0000_s1080" style="position:absolute;left:35605;top:28200;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14:paraId="5445D42E"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w10:anchorlock/>
              </v:group>
            </w:pict>
          </mc:Fallback>
        </mc:AlternateContent>
      </w:r>
    </w:p>
    <w:p w14:paraId="2D107606" w14:textId="04CEDB97" w:rsidR="000E7CA2" w:rsidRDefault="00C10834">
      <w:pPr>
        <w:spacing w:after="244"/>
        <w:ind w:left="10" w:right="0"/>
        <w:jc w:val="center"/>
      </w:pPr>
      <w:r>
        <w:rPr>
          <w:sz w:val="18"/>
        </w:rPr>
        <w:lastRenderedPageBreak/>
        <w:t>B</w:t>
      </w:r>
      <w:r w:rsidR="001131B9">
        <w:rPr>
          <w:sz w:val="18"/>
        </w:rPr>
        <w:t xml:space="preserve">asados en la “Guía para la Administración del Riesgo y el Diseño de Controles en Entidades Públicas, Riesgos de Gestión, Corrupción y Seguridad Digital. V4”, 2018 </w:t>
      </w:r>
    </w:p>
    <w:p w14:paraId="6B8C8537" w14:textId="77777777" w:rsidR="000E7CA2" w:rsidRDefault="001131B9">
      <w:pPr>
        <w:spacing w:after="0" w:line="259" w:lineRule="auto"/>
        <w:ind w:left="77" w:right="0" w:firstLine="0"/>
        <w:jc w:val="left"/>
      </w:pPr>
      <w:r>
        <w:t xml:space="preserve"> </w:t>
      </w:r>
      <w:r>
        <w:tab/>
        <w:t xml:space="preserve"> </w:t>
      </w:r>
    </w:p>
    <w:p w14:paraId="01966612" w14:textId="4C88015A" w:rsidR="000E7CA2" w:rsidRDefault="001131B9" w:rsidP="001278D1">
      <w:pPr>
        <w:pStyle w:val="Ttulo1"/>
        <w:numPr>
          <w:ilvl w:val="0"/>
          <w:numId w:val="36"/>
        </w:numPr>
      </w:pPr>
      <w:bookmarkStart w:id="10" w:name="_Toc45359063"/>
      <w:r>
        <w:t>POLITICA DE ADMINISTRACION DEL RIESGO</w:t>
      </w:r>
      <w:bookmarkEnd w:id="10"/>
    </w:p>
    <w:p w14:paraId="01D66675" w14:textId="77777777" w:rsidR="000E7CA2" w:rsidRDefault="001131B9">
      <w:pPr>
        <w:spacing w:after="16" w:line="259" w:lineRule="auto"/>
        <w:ind w:left="77" w:right="0" w:firstLine="0"/>
        <w:jc w:val="left"/>
      </w:pPr>
      <w:r>
        <w:t xml:space="preserve"> </w:t>
      </w:r>
    </w:p>
    <w:p w14:paraId="19254689" w14:textId="2B68AB8C" w:rsidR="000E7CA2" w:rsidRDefault="004A6856">
      <w:pPr>
        <w:ind w:left="91" w:right="230"/>
      </w:pPr>
      <w:r>
        <w:rPr>
          <w:color w:val="auto"/>
        </w:rPr>
        <w:t xml:space="preserve">El </w:t>
      </w:r>
      <w:r w:rsidRPr="004A6856">
        <w:rPr>
          <w:color w:val="auto"/>
        </w:rPr>
        <w:t>Instituto Tolimense de Formación Técnica Profesional “ITFIP</w:t>
      </w:r>
      <w:r w:rsidR="001131B9" w:rsidRPr="004A6856">
        <w:rPr>
          <w:color w:val="auto"/>
        </w:rPr>
        <w:t xml:space="preserve"> </w:t>
      </w:r>
      <w:r w:rsidR="001131B9">
        <w:t>conocedor de la importancia de administrar los riesgos asociados a los objetivos estratégicos, procesos  y proyectos relacionados con la operación de</w:t>
      </w:r>
      <w:r w:rsidR="008509C3">
        <w:t xml:space="preserve"> </w:t>
      </w:r>
      <w:r w:rsidR="001131B9">
        <w:t>l</w:t>
      </w:r>
      <w:r w:rsidR="008509C3">
        <w:t>a</w:t>
      </w:r>
      <w:r w:rsidR="001131B9">
        <w:t xml:space="preserve"> </w:t>
      </w:r>
      <w:r w:rsidR="008509C3">
        <w:t>entidad</w:t>
      </w:r>
      <w:r w:rsidR="001131B9">
        <w:t>, implementa un</w:t>
      </w:r>
      <w:r w:rsidR="00485B0F">
        <w:t>a</w:t>
      </w:r>
      <w:r w:rsidR="001131B9">
        <w:t xml:space="preserve">  </w:t>
      </w:r>
      <w:r w:rsidR="00485B0F">
        <w:t>Metodología de gestión de riesgos</w:t>
      </w:r>
      <w:r w:rsidR="001131B9">
        <w:t xml:space="preserve"> como herramienta estratégica que permite anticipar y responder de manera oportuna y óptima a dichos riesgos, contribuir al cumplimiento de los objetivos y aprovechar al máximo los recursos destinados a planes, programas y proyectos; siempre bajo las mejores condiciones de eficacia, eficiencia, y efectividad. </w:t>
      </w:r>
    </w:p>
    <w:p w14:paraId="460FC54E" w14:textId="77777777" w:rsidR="000E7CA2" w:rsidRDefault="001131B9">
      <w:pPr>
        <w:spacing w:after="19" w:line="259" w:lineRule="auto"/>
        <w:ind w:left="77" w:right="0" w:firstLine="0"/>
        <w:jc w:val="left"/>
      </w:pPr>
      <w:r>
        <w:t xml:space="preserve"> </w:t>
      </w:r>
    </w:p>
    <w:p w14:paraId="6611101F" w14:textId="77777777" w:rsidR="000E7CA2" w:rsidRDefault="001131B9">
      <w:pPr>
        <w:ind w:left="91" w:right="230"/>
      </w:pPr>
      <w:r>
        <w:t xml:space="preserve">El MIPG establece que esta es una tarea propia del equipo directivo y se debe hacer desde el ejercicio de “Direccionamiento estratégico y de planeación”. En este punto, se deben emitir los lineamientos precisos para el tratamiento, manejo y seguimiento a los riesgos que afectan el logro de los objetivos institucionales. </w:t>
      </w:r>
    </w:p>
    <w:p w14:paraId="37A4620F" w14:textId="77777777" w:rsidR="000E7CA2" w:rsidRDefault="001131B9">
      <w:pPr>
        <w:spacing w:after="19" w:line="259" w:lineRule="auto"/>
        <w:ind w:left="77" w:right="0" w:firstLine="0"/>
        <w:jc w:val="left"/>
      </w:pPr>
      <w:r>
        <w:t xml:space="preserve"> </w:t>
      </w:r>
    </w:p>
    <w:p w14:paraId="3852A966" w14:textId="77777777" w:rsidR="000E7CA2" w:rsidRDefault="001131B9">
      <w:pPr>
        <w:pStyle w:val="Ttulo5"/>
        <w:ind w:left="91"/>
      </w:pPr>
      <w:r>
        <w:t xml:space="preserve">Objetivos de la Política </w:t>
      </w:r>
    </w:p>
    <w:p w14:paraId="563980A0" w14:textId="77777777" w:rsidR="000E7CA2" w:rsidRDefault="001131B9">
      <w:pPr>
        <w:spacing w:after="16" w:line="259" w:lineRule="auto"/>
        <w:ind w:left="77" w:right="0" w:firstLine="0"/>
        <w:jc w:val="left"/>
      </w:pPr>
      <w:r>
        <w:t xml:space="preserve"> </w:t>
      </w:r>
    </w:p>
    <w:p w14:paraId="77085A68" w14:textId="2840A450" w:rsidR="000E7CA2" w:rsidRDefault="001131B9">
      <w:pPr>
        <w:numPr>
          <w:ilvl w:val="0"/>
          <w:numId w:val="2"/>
        </w:numPr>
        <w:ind w:right="230" w:hanging="360"/>
      </w:pPr>
      <w:r>
        <w:t xml:space="preserve">Fomentar la cultura de la prevención del riesgo en todos los niveles de la </w:t>
      </w:r>
      <w:r w:rsidR="00732CB5">
        <w:t>entidad.</w:t>
      </w:r>
      <w:r>
        <w:t xml:space="preserve"> </w:t>
      </w:r>
    </w:p>
    <w:p w14:paraId="16813148" w14:textId="6989E3BD" w:rsidR="000E7CA2" w:rsidRDefault="00732CB5">
      <w:pPr>
        <w:numPr>
          <w:ilvl w:val="0"/>
          <w:numId w:val="2"/>
        </w:numPr>
        <w:spacing w:after="0" w:line="259" w:lineRule="auto"/>
        <w:ind w:right="230" w:hanging="360"/>
      </w:pPr>
      <w:r>
        <w:t>C</w:t>
      </w:r>
      <w:r w:rsidR="001131B9">
        <w:t>ontribuir al cumplimiento de los objetivos de</w:t>
      </w:r>
      <w:r w:rsidR="004A6856">
        <w:t>l</w:t>
      </w:r>
      <w:r w:rsidR="001131B9">
        <w:t xml:space="preserve"> </w:t>
      </w:r>
      <w:r w:rsidR="004A6856" w:rsidRPr="004A6856">
        <w:rPr>
          <w:color w:val="auto"/>
        </w:rPr>
        <w:t>Instituto Tolimense de Formación Técnica Profesional “ITFIP</w:t>
      </w:r>
      <w:r w:rsidR="0006555F" w:rsidRPr="004A6856">
        <w:rPr>
          <w:color w:val="auto"/>
        </w:rPr>
        <w:t xml:space="preserve"> </w:t>
      </w:r>
      <w:r w:rsidR="001131B9">
        <w:t xml:space="preserve">a través de la Gestión del Riesgo  </w:t>
      </w:r>
    </w:p>
    <w:p w14:paraId="754C6767" w14:textId="77777777" w:rsidR="000E7CA2" w:rsidRDefault="001131B9">
      <w:pPr>
        <w:numPr>
          <w:ilvl w:val="0"/>
          <w:numId w:val="2"/>
        </w:numPr>
        <w:ind w:right="230" w:hanging="360"/>
      </w:pPr>
      <w:r>
        <w:t xml:space="preserve">Mantener los controles que permitan el adecuado aprovechamiento de los recursos destinados a planes, programas, y proyectos, siempre bajo las mejores condiciones de eficacia, eficiencia, y efectividad </w:t>
      </w:r>
    </w:p>
    <w:p w14:paraId="0F27C8DE" w14:textId="77777777" w:rsidR="000E7CA2" w:rsidRDefault="001131B9">
      <w:pPr>
        <w:spacing w:after="16" w:line="259" w:lineRule="auto"/>
        <w:ind w:left="77" w:right="0" w:firstLine="0"/>
        <w:jc w:val="left"/>
      </w:pPr>
      <w:r>
        <w:lastRenderedPageBreak/>
        <w:t xml:space="preserve"> </w:t>
      </w:r>
    </w:p>
    <w:p w14:paraId="0451963D" w14:textId="77777777" w:rsidR="000E7CA2" w:rsidRDefault="001131B9">
      <w:pPr>
        <w:spacing w:after="16" w:line="259" w:lineRule="auto"/>
        <w:ind w:left="77" w:right="0" w:firstLine="0"/>
        <w:jc w:val="left"/>
      </w:pPr>
      <w:r>
        <w:t xml:space="preserve"> </w:t>
      </w:r>
    </w:p>
    <w:p w14:paraId="48FD4E5E" w14:textId="3BF64BB8" w:rsidR="000E7CA2" w:rsidRDefault="001131B9" w:rsidP="001278D1">
      <w:pPr>
        <w:pStyle w:val="Ttulo1"/>
        <w:numPr>
          <w:ilvl w:val="0"/>
          <w:numId w:val="36"/>
        </w:numPr>
      </w:pPr>
      <w:bookmarkStart w:id="11" w:name="_Toc45359064"/>
      <w:r>
        <w:t>ROLES Y RESPONSABILIDADES</w:t>
      </w:r>
      <w:bookmarkEnd w:id="11"/>
      <w:r>
        <w:t xml:space="preserve"> </w:t>
      </w:r>
    </w:p>
    <w:p w14:paraId="38B44C6F" w14:textId="77777777" w:rsidR="000E7CA2" w:rsidRDefault="001131B9">
      <w:pPr>
        <w:spacing w:after="100" w:line="259" w:lineRule="auto"/>
        <w:ind w:left="77" w:right="0" w:firstLine="0"/>
        <w:jc w:val="left"/>
      </w:pPr>
      <w:r>
        <w:t xml:space="preserve"> </w:t>
      </w:r>
    </w:p>
    <w:p w14:paraId="77E50175" w14:textId="69F2A73E" w:rsidR="000E7CA2" w:rsidRDefault="001131B9">
      <w:pPr>
        <w:ind w:left="91" w:right="230"/>
      </w:pPr>
      <w:r>
        <w:t xml:space="preserve">Con el fin de asegurar que las responsabilidades y autoridades para la gestión del riesgo se asignan y comunican a los roles pertinentes, </w:t>
      </w:r>
      <w:r w:rsidR="004A6856">
        <w:t xml:space="preserve">el </w:t>
      </w:r>
      <w:r w:rsidR="004A6856" w:rsidRPr="004A6856">
        <w:rPr>
          <w:color w:val="auto"/>
        </w:rPr>
        <w:t>Instituto Tolimense de Formación Técnica Profesional “ITFIP</w:t>
      </w:r>
      <w:r>
        <w:t xml:space="preserve"> determina las siguientes responsabilidades: </w:t>
      </w:r>
    </w:p>
    <w:p w14:paraId="2775DC1E" w14:textId="77777777" w:rsidR="000E7CA2" w:rsidRDefault="001131B9">
      <w:pPr>
        <w:spacing w:after="0" w:line="259" w:lineRule="auto"/>
        <w:ind w:left="77" w:right="0" w:firstLine="0"/>
        <w:jc w:val="left"/>
      </w:pPr>
      <w:r>
        <w:t xml:space="preserve"> </w:t>
      </w:r>
    </w:p>
    <w:p w14:paraId="3579AB6B" w14:textId="77777777" w:rsidR="00E3781F" w:rsidRPr="00E3781F" w:rsidRDefault="00E3781F" w:rsidP="00B91A74">
      <w:pPr>
        <w:ind w:right="230"/>
      </w:pPr>
    </w:p>
    <w:p w14:paraId="22B498CA" w14:textId="479D5BE4" w:rsidR="00E3781F" w:rsidRDefault="00E3781F" w:rsidP="00E3781F">
      <w:pPr>
        <w:rPr>
          <w:rFonts w:eastAsia="Times New Roman"/>
          <w:color w:val="000000" w:themeColor="text1"/>
          <w:lang w:val="es-ES" w:eastAsia="es-ES"/>
        </w:rPr>
      </w:pPr>
      <w:r w:rsidRPr="00C50862">
        <w:rPr>
          <w:rFonts w:eastAsia="Times New Roman"/>
          <w:color w:val="000000" w:themeColor="text1"/>
          <w:lang w:val="es-ES" w:eastAsia="es-ES"/>
        </w:rPr>
        <w:t xml:space="preserve">De acuerdo con la estructura definida en </w:t>
      </w:r>
      <w:r w:rsidR="00B708C6">
        <w:rPr>
          <w:rFonts w:eastAsia="Times New Roman"/>
          <w:color w:val="000000" w:themeColor="text1"/>
          <w:lang w:val="es-ES" w:eastAsia="es-ES"/>
        </w:rPr>
        <w:t xml:space="preserve">el </w:t>
      </w:r>
      <w:r w:rsidR="004A6856" w:rsidRPr="00B708C6">
        <w:rPr>
          <w:rFonts w:eastAsia="Times New Roman"/>
          <w:color w:val="auto"/>
          <w:lang w:val="es-ES" w:eastAsia="es-ES"/>
        </w:rPr>
        <w:t>Instituto Tolimense de Formación Técnica Profesional “ITFIP</w:t>
      </w:r>
      <w:r w:rsidRPr="00E3781F">
        <w:rPr>
          <w:rFonts w:eastAsia="Times New Roman"/>
          <w:color w:val="C00000"/>
          <w:lang w:val="es-ES" w:eastAsia="es-ES"/>
        </w:rPr>
        <w:t xml:space="preserve"> </w:t>
      </w:r>
      <w:r w:rsidRPr="00C50862">
        <w:rPr>
          <w:rFonts w:eastAsia="Times New Roman"/>
          <w:color w:val="000000" w:themeColor="text1"/>
          <w:lang w:val="es-ES" w:eastAsia="es-ES"/>
        </w:rPr>
        <w:t>debe ser liderada por el Comité de Riesgos conforme a las responsabilidades definidas para éste en el presente documento.</w:t>
      </w:r>
    </w:p>
    <w:p w14:paraId="1117F505" w14:textId="77777777" w:rsidR="00E3781F" w:rsidRPr="00C50862" w:rsidRDefault="00E3781F" w:rsidP="00E3781F">
      <w:pPr>
        <w:rPr>
          <w:rFonts w:eastAsia="Times New Roman"/>
          <w:color w:val="000000" w:themeColor="text1"/>
          <w:lang w:val="es-ES" w:eastAsia="es-ES"/>
        </w:rPr>
      </w:pPr>
    </w:p>
    <w:p w14:paraId="2B829ECB" w14:textId="77777777" w:rsidR="00E3781F" w:rsidRPr="00E3781F" w:rsidRDefault="00E3781F" w:rsidP="00E3781F">
      <w:pPr>
        <w:rPr>
          <w:rFonts w:eastAsia="Times New Roman"/>
          <w:b/>
          <w:bCs/>
          <w:color w:val="000000" w:themeColor="text1"/>
          <w:lang w:val="es-ES" w:eastAsia="es-ES"/>
        </w:rPr>
      </w:pPr>
      <w:r w:rsidRPr="00E3781F">
        <w:rPr>
          <w:rFonts w:eastAsia="Times New Roman"/>
          <w:b/>
          <w:bCs/>
          <w:color w:val="000000" w:themeColor="text1"/>
          <w:lang w:val="es-ES" w:eastAsia="es-ES"/>
        </w:rPr>
        <w:t>Comité de riesgos</w:t>
      </w:r>
    </w:p>
    <w:p w14:paraId="1D8EA97B" w14:textId="77777777" w:rsidR="00E3781F" w:rsidRDefault="00E3781F" w:rsidP="00E3781F">
      <w:pPr>
        <w:rPr>
          <w:rFonts w:eastAsia="Times New Roman"/>
          <w:color w:val="000000" w:themeColor="text1"/>
          <w:lang w:val="es-ES" w:eastAsia="es-ES"/>
        </w:rPr>
      </w:pPr>
    </w:p>
    <w:p w14:paraId="0556386E" w14:textId="00C98880" w:rsidR="00E3781F" w:rsidRPr="00C50862" w:rsidRDefault="00721B91" w:rsidP="00E3781F">
      <w:pPr>
        <w:rPr>
          <w:rFonts w:eastAsia="Times New Roman"/>
          <w:color w:val="000000" w:themeColor="text1"/>
          <w:lang w:val="es-ES" w:eastAsia="es-ES"/>
        </w:rPr>
      </w:pPr>
      <w:r>
        <w:rPr>
          <w:rFonts w:eastAsia="Times New Roman"/>
          <w:color w:val="000000" w:themeColor="text1"/>
          <w:lang w:val="es-ES" w:eastAsia="es-ES"/>
        </w:rPr>
        <w:t>Conformado por representantes de la alta dirección</w:t>
      </w:r>
      <w:r w:rsidR="00C47C59">
        <w:rPr>
          <w:rFonts w:eastAsia="Times New Roman"/>
          <w:color w:val="000000" w:themeColor="text1"/>
          <w:lang w:val="es-ES" w:eastAsia="es-ES"/>
        </w:rPr>
        <w:t xml:space="preserve"> (</w:t>
      </w:r>
      <w:r w:rsidR="00A83472">
        <w:rPr>
          <w:rFonts w:eastAsia="Times New Roman"/>
          <w:color w:val="000000" w:themeColor="text1"/>
          <w:lang w:val="es-ES" w:eastAsia="es-ES"/>
        </w:rPr>
        <w:t>directores</w:t>
      </w:r>
      <w:r w:rsidR="00C47C59">
        <w:rPr>
          <w:rFonts w:eastAsia="Times New Roman"/>
          <w:color w:val="000000" w:themeColor="text1"/>
          <w:lang w:val="es-ES" w:eastAsia="es-ES"/>
        </w:rPr>
        <w:t xml:space="preserve">, jefes, </w:t>
      </w:r>
      <w:r w:rsidR="00CF13CE">
        <w:rPr>
          <w:rFonts w:eastAsia="Times New Roman"/>
          <w:color w:val="000000" w:themeColor="text1"/>
          <w:lang w:val="es-ES" w:eastAsia="es-ES"/>
        </w:rPr>
        <w:t>líderes</w:t>
      </w:r>
      <w:r w:rsidR="00C47C59">
        <w:rPr>
          <w:rFonts w:eastAsia="Times New Roman"/>
          <w:color w:val="000000" w:themeColor="text1"/>
          <w:lang w:val="es-ES" w:eastAsia="es-ES"/>
        </w:rPr>
        <w:t xml:space="preserve"> de las diferentes </w:t>
      </w:r>
      <w:r w:rsidR="001278D1">
        <w:rPr>
          <w:rFonts w:eastAsia="Times New Roman"/>
          <w:color w:val="000000" w:themeColor="text1"/>
          <w:lang w:val="es-ES" w:eastAsia="es-ES"/>
        </w:rPr>
        <w:t>áreas) de</w:t>
      </w:r>
      <w:r w:rsidR="004A0495">
        <w:rPr>
          <w:rFonts w:eastAsia="Times New Roman"/>
          <w:color w:val="000000" w:themeColor="text1"/>
          <w:lang w:val="es-ES" w:eastAsia="es-ES"/>
        </w:rPr>
        <w:t>l</w:t>
      </w:r>
      <w:r>
        <w:rPr>
          <w:rFonts w:eastAsia="Times New Roman"/>
          <w:color w:val="000000" w:themeColor="text1"/>
          <w:lang w:val="es-ES" w:eastAsia="es-ES"/>
        </w:rPr>
        <w:t xml:space="preserve"> </w:t>
      </w:r>
      <w:r w:rsidR="004A6856" w:rsidRPr="004A0495">
        <w:rPr>
          <w:rFonts w:eastAsia="Times New Roman"/>
          <w:color w:val="auto"/>
          <w:lang w:val="es-ES" w:eastAsia="es-ES"/>
        </w:rPr>
        <w:t>Instituto Tolimense de Formación Técnica Profesional “ITFIP</w:t>
      </w:r>
      <w:r w:rsidRPr="004A0495">
        <w:rPr>
          <w:rFonts w:eastAsia="Times New Roman"/>
          <w:color w:val="auto"/>
          <w:lang w:val="es-ES" w:eastAsia="es-ES"/>
        </w:rPr>
        <w:t xml:space="preserve">, </w:t>
      </w:r>
      <w:r w:rsidR="007C3118" w:rsidRPr="007C3118">
        <w:rPr>
          <w:rFonts w:eastAsia="Times New Roman"/>
          <w:color w:val="000000" w:themeColor="text1"/>
          <w:lang w:val="es-ES" w:eastAsia="es-ES"/>
        </w:rPr>
        <w:t>e</w:t>
      </w:r>
      <w:r w:rsidRPr="007C3118">
        <w:rPr>
          <w:rFonts w:eastAsia="Times New Roman"/>
          <w:color w:val="000000" w:themeColor="text1"/>
          <w:lang w:val="es-ES" w:eastAsia="es-ES"/>
        </w:rPr>
        <w:t>s</w:t>
      </w:r>
      <w:r w:rsidR="00E3781F" w:rsidRPr="007C3118">
        <w:rPr>
          <w:rFonts w:eastAsia="Times New Roman"/>
          <w:color w:val="000000" w:themeColor="text1"/>
          <w:lang w:val="es-ES" w:eastAsia="es-ES"/>
        </w:rPr>
        <w:t xml:space="preserve"> r</w:t>
      </w:r>
      <w:r w:rsidR="00E3781F" w:rsidRPr="00C50862">
        <w:rPr>
          <w:rFonts w:eastAsia="Times New Roman"/>
          <w:color w:val="000000" w:themeColor="text1"/>
          <w:lang w:val="es-ES" w:eastAsia="es-ES"/>
        </w:rPr>
        <w:t>esponsable del cumplimiento de la gestión de todas las actividades concernientes a la identificación, planeación, administración, seguimiento y control de los riesgos de la compañía.</w:t>
      </w:r>
    </w:p>
    <w:p w14:paraId="57BF8C88" w14:textId="77777777" w:rsidR="00E3781F" w:rsidRPr="00C50862" w:rsidRDefault="00E3781F" w:rsidP="00E3781F">
      <w:pPr>
        <w:rPr>
          <w:rFonts w:eastAsia="Times New Roman"/>
          <w:color w:val="000000" w:themeColor="text1"/>
          <w:lang w:val="es-ES" w:eastAsia="es-ES"/>
        </w:rPr>
      </w:pPr>
      <w:r w:rsidRPr="00C50862">
        <w:rPr>
          <w:rFonts w:eastAsia="Times New Roman"/>
          <w:color w:val="000000" w:themeColor="text1"/>
          <w:lang w:val="es-ES" w:eastAsia="es-ES"/>
        </w:rPr>
        <w:t>Adicionalmente, son funciones del Comité:</w:t>
      </w:r>
    </w:p>
    <w:p w14:paraId="6A7F1C90" w14:textId="77777777" w:rsidR="00E3781F" w:rsidRPr="00721B91"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kern w:val="0"/>
          <w:sz w:val="22"/>
          <w:szCs w:val="22"/>
          <w:lang w:val="es-ES" w:eastAsia="es-ES" w:bidi="ar-SA"/>
        </w:rPr>
      </w:pPr>
      <w:r w:rsidRPr="00721B91">
        <w:rPr>
          <w:rFonts w:ascii="Arial" w:eastAsia="Times New Roman" w:hAnsi="Arial" w:cs="Arial"/>
          <w:color w:val="000000" w:themeColor="text1"/>
          <w:kern w:val="0"/>
          <w:sz w:val="22"/>
          <w:szCs w:val="22"/>
          <w:lang w:val="es-ES" w:eastAsia="es-ES" w:bidi="ar-SA"/>
        </w:rPr>
        <w:t>Validar y aprobar los criterios para la aceptación del riesgo, los niveles de riesgo aceptables y los riesgos residuales.</w:t>
      </w:r>
    </w:p>
    <w:p w14:paraId="2977B461" w14:textId="77777777" w:rsidR="00E3781F" w:rsidRPr="00721B91"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kern w:val="0"/>
          <w:sz w:val="22"/>
          <w:szCs w:val="22"/>
          <w:lang w:val="es-ES" w:eastAsia="es-ES" w:bidi="ar-SA"/>
        </w:rPr>
      </w:pPr>
      <w:r w:rsidRPr="00721B91">
        <w:rPr>
          <w:rFonts w:ascii="Arial" w:eastAsia="Times New Roman" w:hAnsi="Arial" w:cs="Arial"/>
          <w:color w:val="000000" w:themeColor="text1"/>
          <w:kern w:val="0"/>
          <w:sz w:val="22"/>
          <w:szCs w:val="22"/>
          <w:lang w:val="es-ES" w:eastAsia="es-ES" w:bidi="ar-SA"/>
        </w:rPr>
        <w:t>Validar y aprobar el plan para el tratamiento de riesgos que identifique la acción de gestión apropiada, los recursos, responsabilidades y prioridades para gestionar los riesgos.</w:t>
      </w:r>
    </w:p>
    <w:p w14:paraId="704FAE93" w14:textId="77777777" w:rsidR="00E3781F" w:rsidRPr="00721B91"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kern w:val="0"/>
          <w:sz w:val="22"/>
          <w:szCs w:val="22"/>
          <w:lang w:val="es-ES" w:eastAsia="es-ES" w:bidi="ar-SA"/>
        </w:rPr>
      </w:pPr>
      <w:r w:rsidRPr="00721B91">
        <w:rPr>
          <w:rFonts w:ascii="Arial" w:eastAsia="Times New Roman" w:hAnsi="Arial" w:cs="Arial"/>
          <w:color w:val="000000" w:themeColor="text1"/>
          <w:kern w:val="0"/>
          <w:sz w:val="22"/>
          <w:szCs w:val="22"/>
          <w:lang w:val="es-ES" w:eastAsia="es-ES" w:bidi="ar-SA"/>
        </w:rPr>
        <w:lastRenderedPageBreak/>
        <w:t>Garantizar que el tratamiento definido para cada uno de los riesgos esté alineado con los objetivos del negocio.</w:t>
      </w:r>
    </w:p>
    <w:p w14:paraId="3BE9263A" w14:textId="77777777" w:rsidR="00E3781F" w:rsidRPr="007C3118" w:rsidRDefault="00E3781F" w:rsidP="00E3781F">
      <w:pPr>
        <w:rPr>
          <w:rFonts w:eastAsia="Times New Roman"/>
          <w:color w:val="000000" w:themeColor="text1"/>
          <w:lang w:val="es-ES" w:eastAsia="es-ES"/>
        </w:rPr>
      </w:pPr>
      <w:r w:rsidRPr="007C3118">
        <w:rPr>
          <w:rFonts w:eastAsia="Times New Roman"/>
          <w:color w:val="000000" w:themeColor="text1"/>
          <w:lang w:val="es-ES" w:eastAsia="es-ES"/>
        </w:rPr>
        <w:t>Se deben realizar comités ordinarios cada tres meses; sin embargo, cualquiera de sus integrantes puede citar a una reunión extraordinaria cuando se presente una o varias de las siguientes situaciones:</w:t>
      </w:r>
    </w:p>
    <w:p w14:paraId="7A6C5D67" w14:textId="77777777" w:rsidR="00E3781F" w:rsidRPr="007C3118"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sz w:val="22"/>
          <w:szCs w:val="22"/>
          <w:lang w:val="es-ES" w:eastAsia="es-ES"/>
        </w:rPr>
      </w:pPr>
      <w:r w:rsidRPr="007C3118">
        <w:rPr>
          <w:rFonts w:ascii="Arial" w:eastAsia="Times New Roman" w:hAnsi="Arial" w:cs="Arial"/>
          <w:color w:val="000000" w:themeColor="text1"/>
          <w:sz w:val="22"/>
          <w:szCs w:val="22"/>
          <w:lang w:val="es-ES" w:eastAsia="es-ES"/>
        </w:rPr>
        <w:t>Cambios considerables en los negocios, infraestructura tecnológica, infraestructura física, personal o cualquier modificación que pueda alterar la gestión integral del riesgo.</w:t>
      </w:r>
    </w:p>
    <w:p w14:paraId="2A482C8F" w14:textId="77777777" w:rsidR="00E3781F" w:rsidRPr="007C3118"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sz w:val="22"/>
          <w:szCs w:val="22"/>
          <w:lang w:val="es-ES" w:eastAsia="es-ES"/>
        </w:rPr>
      </w:pPr>
      <w:r w:rsidRPr="007C3118">
        <w:rPr>
          <w:rFonts w:ascii="Arial" w:eastAsia="Times New Roman" w:hAnsi="Arial" w:cs="Arial"/>
          <w:color w:val="000000" w:themeColor="text1"/>
          <w:sz w:val="22"/>
          <w:szCs w:val="22"/>
          <w:lang w:val="es-ES" w:eastAsia="es-ES"/>
        </w:rPr>
        <w:t>Evidencia de incumplimiento en la ejecución de planes de tratamiento de riesgos o cualquier situación que impida o dificulte la ejecución de los objetivos dispuestos en el Sistema Integrado de Gestión y que requiera intervención y toma de decisiones por parte de la alta Dirección.</w:t>
      </w:r>
    </w:p>
    <w:p w14:paraId="2DE23268" w14:textId="77777777" w:rsidR="00E3781F" w:rsidRPr="007C3118" w:rsidRDefault="00E3781F" w:rsidP="00E3781F">
      <w:pPr>
        <w:pStyle w:val="Prrafodelista"/>
        <w:numPr>
          <w:ilvl w:val="0"/>
          <w:numId w:val="3"/>
        </w:numPr>
        <w:suppressAutoHyphens w:val="0"/>
        <w:autoSpaceDN/>
        <w:spacing w:after="200" w:line="276" w:lineRule="auto"/>
        <w:contextualSpacing/>
        <w:jc w:val="both"/>
        <w:textAlignment w:val="auto"/>
        <w:rPr>
          <w:rFonts w:ascii="Arial" w:eastAsia="Times New Roman" w:hAnsi="Arial" w:cs="Arial"/>
          <w:color w:val="000000" w:themeColor="text1"/>
          <w:sz w:val="22"/>
          <w:szCs w:val="22"/>
          <w:lang w:eastAsia="es-ES"/>
        </w:rPr>
      </w:pPr>
      <w:r w:rsidRPr="007C3118">
        <w:rPr>
          <w:rFonts w:ascii="Arial" w:eastAsia="Times New Roman" w:hAnsi="Arial" w:cs="Arial"/>
          <w:color w:val="000000" w:themeColor="text1"/>
          <w:sz w:val="22"/>
          <w:szCs w:val="22"/>
          <w:lang w:val="es-ES" w:eastAsia="es-ES"/>
        </w:rPr>
        <w:t xml:space="preserve"> Identificación y valoración de riesgos en proyectos o actividades nuevas y temporales, en los formatos establecidos por cada uno de los Sistemas de Gestión.</w:t>
      </w:r>
    </w:p>
    <w:p w14:paraId="23D576DB" w14:textId="04F98572" w:rsidR="000E7CA2" w:rsidRDefault="000E7CA2">
      <w:pPr>
        <w:spacing w:after="0" w:line="259" w:lineRule="auto"/>
        <w:ind w:left="797" w:right="0" w:firstLine="0"/>
        <w:jc w:val="left"/>
      </w:pPr>
    </w:p>
    <w:p w14:paraId="648476A5" w14:textId="5F7DDEFD" w:rsidR="006E4FD0" w:rsidRPr="00264498" w:rsidRDefault="001131B9">
      <w:pPr>
        <w:numPr>
          <w:ilvl w:val="0"/>
          <w:numId w:val="3"/>
        </w:numPr>
        <w:ind w:right="230" w:hanging="360"/>
        <w:rPr>
          <w:b/>
          <w:color w:val="auto"/>
        </w:rPr>
      </w:pPr>
      <w:r>
        <w:rPr>
          <w:b/>
        </w:rPr>
        <w:t>Oficina de Control Interno</w:t>
      </w:r>
      <w:r w:rsidR="00A83472">
        <w:rPr>
          <w:b/>
        </w:rPr>
        <w:t xml:space="preserve"> </w:t>
      </w:r>
      <w:r w:rsidR="00A83472" w:rsidRPr="00264498">
        <w:rPr>
          <w:b/>
          <w:color w:val="auto"/>
        </w:rPr>
        <w:t>(o quien haga sus veces en la entidad)</w:t>
      </w:r>
      <w:r w:rsidRPr="00264498">
        <w:rPr>
          <w:b/>
          <w:color w:val="auto"/>
        </w:rPr>
        <w:t xml:space="preserve"> </w:t>
      </w:r>
    </w:p>
    <w:p w14:paraId="48C874A1" w14:textId="77777777" w:rsidR="006E4FD0" w:rsidRPr="00264498" w:rsidRDefault="006E4FD0" w:rsidP="006E4FD0">
      <w:pPr>
        <w:pStyle w:val="Prrafodelista"/>
        <w:rPr>
          <w:b/>
        </w:rPr>
      </w:pPr>
    </w:p>
    <w:p w14:paraId="4F3D7039" w14:textId="5DFA405F" w:rsidR="000E7CA2" w:rsidRDefault="001131B9" w:rsidP="006E4FD0">
      <w:pPr>
        <w:ind w:right="230"/>
      </w:pPr>
      <w:r>
        <w:t xml:space="preserve">Es el área responsable de verificar que en la entidad se establece, implementa y mantiene la política de Administración del Riesgo. Así mismo tiene la responsabilidad de hacer seguimiento a la evolución de los riesgos y al desarrollo de las acciones de mejora propuestas por los responsables de procesos, de manera tal que se verifique su cumplimiento y se propongan mejoras pertinentes. </w:t>
      </w:r>
    </w:p>
    <w:p w14:paraId="03070B2F" w14:textId="77777777" w:rsidR="000E7CA2" w:rsidRDefault="001131B9">
      <w:pPr>
        <w:spacing w:after="0" w:line="259" w:lineRule="auto"/>
        <w:ind w:left="797" w:right="0" w:firstLine="0"/>
        <w:jc w:val="left"/>
      </w:pPr>
      <w:r>
        <w:t xml:space="preserve"> </w:t>
      </w:r>
    </w:p>
    <w:p w14:paraId="4044C0B2" w14:textId="77777777" w:rsidR="000E7CA2" w:rsidRDefault="001131B9" w:rsidP="006E4FD0">
      <w:pPr>
        <w:ind w:right="230"/>
      </w:pPr>
      <w:r>
        <w:t xml:space="preserve">En sus procesos de auditoría, esta oficina debe analizar el diseño e idoneidad de los controles, determinando si son o no adecuados para prevenir o mitigar los riesgos de los procesos, haciendo uso de las técnicas relacionadas con pruebas de auditoría que permitan </w:t>
      </w:r>
      <w:r>
        <w:lastRenderedPageBreak/>
        <w:t xml:space="preserve">determinar la efectividad de los controles implementados para abordar las amenazas o vulnerabilidades. </w:t>
      </w:r>
    </w:p>
    <w:p w14:paraId="28A15678" w14:textId="77777777" w:rsidR="000E7CA2" w:rsidRDefault="001131B9">
      <w:pPr>
        <w:spacing w:after="0" w:line="259" w:lineRule="auto"/>
        <w:ind w:left="797" w:right="0" w:firstLine="0"/>
        <w:jc w:val="left"/>
      </w:pPr>
      <w:r>
        <w:t xml:space="preserve"> </w:t>
      </w:r>
    </w:p>
    <w:p w14:paraId="505424DC" w14:textId="68075CD9" w:rsidR="000E7CA2" w:rsidRDefault="000E7CA2">
      <w:pPr>
        <w:spacing w:after="0" w:line="259" w:lineRule="auto"/>
        <w:ind w:left="797" w:right="0" w:firstLine="0"/>
        <w:jc w:val="left"/>
      </w:pPr>
    </w:p>
    <w:p w14:paraId="5ACAABA2" w14:textId="6A586F6A" w:rsidR="00B23F61" w:rsidRDefault="001131B9" w:rsidP="00125ECA">
      <w:pPr>
        <w:ind w:right="230"/>
      </w:pPr>
      <w:r>
        <w:rPr>
          <w:b/>
        </w:rPr>
        <w:t>Líderes y responsable de proceso</w:t>
      </w:r>
      <w:r w:rsidR="00576EAE">
        <w:rPr>
          <w:b/>
        </w:rPr>
        <w:t xml:space="preserve"> (</w:t>
      </w:r>
      <w:r w:rsidR="006B79CC">
        <w:rPr>
          <w:b/>
        </w:rPr>
        <w:t>directores</w:t>
      </w:r>
      <w:r w:rsidR="00576EAE">
        <w:rPr>
          <w:b/>
        </w:rPr>
        <w:t>, jefes, líderes</w:t>
      </w:r>
      <w:r w:rsidR="00A83472">
        <w:rPr>
          <w:b/>
        </w:rPr>
        <w:t>):</w:t>
      </w:r>
      <w:r>
        <w:t xml:space="preserve"> </w:t>
      </w:r>
    </w:p>
    <w:p w14:paraId="7ADCC2C9" w14:textId="77777777" w:rsidR="00B23F61" w:rsidRDefault="00B23F61" w:rsidP="00125ECA">
      <w:pPr>
        <w:ind w:right="230"/>
      </w:pPr>
    </w:p>
    <w:p w14:paraId="0E6A31CE" w14:textId="1A2A57D8" w:rsidR="004E1C43" w:rsidRDefault="004E1C43" w:rsidP="00125ECA">
      <w:pPr>
        <w:ind w:right="230"/>
      </w:pPr>
      <w:r>
        <w:t>R</w:t>
      </w:r>
      <w:r w:rsidR="001131B9">
        <w:t>esponsables de</w:t>
      </w:r>
      <w:r>
        <w:t>:</w:t>
      </w:r>
    </w:p>
    <w:p w14:paraId="4C2C652D" w14:textId="77777777" w:rsidR="004E1C43" w:rsidRDefault="004E1C43" w:rsidP="00125ECA">
      <w:pPr>
        <w:ind w:right="230"/>
      </w:pPr>
    </w:p>
    <w:p w14:paraId="4716E7C9" w14:textId="5AA279FC" w:rsidR="000E7CA2" w:rsidRPr="004E1C43" w:rsidRDefault="004E1C43" w:rsidP="00494CB5">
      <w:pPr>
        <w:pStyle w:val="Prrafodelista"/>
        <w:numPr>
          <w:ilvl w:val="0"/>
          <w:numId w:val="39"/>
        </w:numPr>
        <w:ind w:right="230"/>
        <w:jc w:val="both"/>
        <w:rPr>
          <w:rFonts w:ascii="Arial" w:hAnsi="Arial" w:cs="Arial"/>
          <w:sz w:val="22"/>
          <w:szCs w:val="22"/>
        </w:rPr>
      </w:pPr>
      <w:r w:rsidRPr="004E1C43">
        <w:rPr>
          <w:rFonts w:ascii="Arial" w:hAnsi="Arial" w:cs="Arial"/>
          <w:sz w:val="22"/>
          <w:szCs w:val="22"/>
        </w:rPr>
        <w:t>E</w:t>
      </w:r>
      <w:r w:rsidR="001131B9" w:rsidRPr="004E1C43">
        <w:rPr>
          <w:rFonts w:ascii="Arial" w:hAnsi="Arial" w:cs="Arial"/>
          <w:sz w:val="22"/>
          <w:szCs w:val="22"/>
        </w:rPr>
        <w:t xml:space="preserve">jecutar cada una de las etapas de la administración del riesgo desde el quehacer de cada uno de los procesos en los cuales participa, aportando en la elaboración, revisión y actualización de los riesgos asociados a sus procesos y garantizando la implementación de las acciones para el tratamiento de </w:t>
      </w:r>
      <w:r w:rsidRPr="004E1C43">
        <w:rPr>
          <w:rFonts w:ascii="Arial" w:hAnsi="Arial" w:cs="Arial"/>
          <w:sz w:val="22"/>
          <w:szCs w:val="22"/>
        </w:rPr>
        <w:t>estos</w:t>
      </w:r>
      <w:r w:rsidR="001131B9" w:rsidRPr="004E1C43">
        <w:rPr>
          <w:rFonts w:ascii="Arial" w:hAnsi="Arial" w:cs="Arial"/>
          <w:sz w:val="22"/>
          <w:szCs w:val="22"/>
        </w:rPr>
        <w:t xml:space="preserve">. </w:t>
      </w:r>
    </w:p>
    <w:p w14:paraId="6B5A1506" w14:textId="3AC6F652" w:rsidR="000E7CA2" w:rsidRPr="005B7B71" w:rsidRDefault="00494CB5" w:rsidP="00494CB5">
      <w:pPr>
        <w:pStyle w:val="Prrafodelista"/>
        <w:numPr>
          <w:ilvl w:val="0"/>
          <w:numId w:val="39"/>
        </w:numPr>
        <w:ind w:right="230"/>
        <w:jc w:val="both"/>
        <w:rPr>
          <w:rFonts w:ascii="Arial" w:hAnsi="Arial" w:cs="Arial"/>
          <w:sz w:val="22"/>
          <w:szCs w:val="22"/>
        </w:rPr>
      </w:pPr>
      <w:r w:rsidRPr="00494CB5">
        <w:rPr>
          <w:rFonts w:ascii="Arial" w:hAnsi="Arial" w:cs="Arial"/>
          <w:sz w:val="22"/>
          <w:szCs w:val="22"/>
        </w:rPr>
        <w:t>A</w:t>
      </w:r>
      <w:r w:rsidR="001131B9" w:rsidRPr="00494CB5">
        <w:rPr>
          <w:rFonts w:ascii="Arial" w:hAnsi="Arial" w:cs="Arial"/>
          <w:sz w:val="22"/>
          <w:szCs w:val="22"/>
        </w:rPr>
        <w:t>segurar el seguimiento y reporte de avances en el plan de tratamiento, el cual no debe superar los tres meses, de forma que permitan que el autocontrol realizado sea la base para la toma de decisiones, y que se logren introducir correctivos en el momento adecuado</w:t>
      </w:r>
      <w:r>
        <w:rPr>
          <w:rFonts w:ascii="Arial" w:hAnsi="Arial" w:cs="Arial"/>
          <w:sz w:val="22"/>
          <w:szCs w:val="22"/>
          <w:vertAlign w:val="superscript"/>
        </w:rPr>
        <w:t>.</w:t>
      </w:r>
    </w:p>
    <w:p w14:paraId="754E0EEF" w14:textId="7C98BD14" w:rsidR="000E7CA2" w:rsidRPr="005B7B71" w:rsidRDefault="001E54FE" w:rsidP="00A843B5">
      <w:pPr>
        <w:pStyle w:val="Prrafodelista"/>
        <w:numPr>
          <w:ilvl w:val="0"/>
          <w:numId w:val="39"/>
        </w:numPr>
        <w:ind w:right="230"/>
        <w:jc w:val="both"/>
        <w:rPr>
          <w:rFonts w:ascii="Arial" w:hAnsi="Arial" w:cs="Arial"/>
          <w:sz w:val="22"/>
          <w:szCs w:val="22"/>
        </w:rPr>
      </w:pPr>
      <w:r>
        <w:rPr>
          <w:rFonts w:ascii="Arial" w:hAnsi="Arial" w:cs="Arial"/>
          <w:sz w:val="22"/>
          <w:szCs w:val="22"/>
        </w:rPr>
        <w:t>M</w:t>
      </w:r>
      <w:r w:rsidR="001131B9" w:rsidRPr="005B7B71">
        <w:rPr>
          <w:rFonts w:ascii="Arial" w:hAnsi="Arial" w:cs="Arial"/>
          <w:sz w:val="22"/>
          <w:szCs w:val="22"/>
        </w:rPr>
        <w:t xml:space="preserve">antener la traza o documentación respectiva de todas las actividades realizadas, para garantizar de forma razonable que dichos riesgos no se materializarán y por ende que los objetivos del proceso se cumplirán. </w:t>
      </w:r>
    </w:p>
    <w:p w14:paraId="4E9FCCF3" w14:textId="5439C7B9" w:rsidR="000E7CA2" w:rsidRDefault="001131B9">
      <w:pPr>
        <w:spacing w:after="0" w:line="259" w:lineRule="auto"/>
        <w:ind w:left="77" w:right="0" w:firstLine="0"/>
        <w:jc w:val="left"/>
      </w:pPr>
      <w:r>
        <w:tab/>
        <w:t xml:space="preserve"> </w:t>
      </w:r>
    </w:p>
    <w:p w14:paraId="47AFD667" w14:textId="3FC11139" w:rsidR="00BD40FB" w:rsidRDefault="00BD40FB">
      <w:pPr>
        <w:spacing w:after="0" w:line="259" w:lineRule="auto"/>
        <w:ind w:left="77" w:right="0" w:firstLine="0"/>
        <w:jc w:val="left"/>
      </w:pPr>
    </w:p>
    <w:p w14:paraId="6CBE8F72" w14:textId="6591FD26" w:rsidR="00BD40FB" w:rsidRDefault="00BD40FB">
      <w:pPr>
        <w:spacing w:after="0" w:line="259" w:lineRule="auto"/>
        <w:ind w:left="77" w:right="0" w:firstLine="0"/>
        <w:jc w:val="left"/>
      </w:pPr>
    </w:p>
    <w:p w14:paraId="2CA99B02" w14:textId="77777777" w:rsidR="00BD40FB" w:rsidRDefault="00BD40FB">
      <w:pPr>
        <w:spacing w:after="0" w:line="259" w:lineRule="auto"/>
        <w:ind w:left="77" w:right="0" w:firstLine="0"/>
        <w:jc w:val="left"/>
      </w:pPr>
    </w:p>
    <w:p w14:paraId="6386764B" w14:textId="77777777" w:rsidR="000E7CA2" w:rsidRDefault="001131B9">
      <w:pPr>
        <w:spacing w:after="215" w:line="259" w:lineRule="auto"/>
        <w:ind w:left="77" w:right="0" w:firstLine="0"/>
        <w:jc w:val="left"/>
      </w:pPr>
      <w:r>
        <w:t xml:space="preserve"> </w:t>
      </w:r>
    </w:p>
    <w:p w14:paraId="7D189A10" w14:textId="03339EBA" w:rsidR="000E7CA2" w:rsidRDefault="001131B9" w:rsidP="001278D1">
      <w:pPr>
        <w:pStyle w:val="Ttulo1"/>
        <w:numPr>
          <w:ilvl w:val="0"/>
          <w:numId w:val="36"/>
        </w:numPr>
        <w:ind w:right="120"/>
        <w:rPr>
          <w:color w:val="auto"/>
        </w:rPr>
      </w:pPr>
      <w:bookmarkStart w:id="12" w:name="_Toc45359065"/>
      <w:r>
        <w:t xml:space="preserve">METODOLOGÍA PARA LA ADMINISTRACIÓN DEL RIESGO </w:t>
      </w:r>
      <w:r w:rsidR="00264498" w:rsidRPr="00264498">
        <w:rPr>
          <w:color w:val="auto"/>
        </w:rPr>
        <w:t xml:space="preserve">EN </w:t>
      </w:r>
      <w:r w:rsidR="00264498">
        <w:rPr>
          <w:color w:val="auto"/>
        </w:rPr>
        <w:t xml:space="preserve">EL </w:t>
      </w:r>
      <w:r w:rsidR="00264498" w:rsidRPr="00264498">
        <w:rPr>
          <w:color w:val="auto"/>
        </w:rPr>
        <w:t>INSTITUTO TOLIMENSE DE FORMACIÓN TÉCNICA PROFESIONAL “ITFIP</w:t>
      </w:r>
      <w:bookmarkEnd w:id="12"/>
      <w:r w:rsidR="00264498" w:rsidRPr="00264498">
        <w:rPr>
          <w:color w:val="auto"/>
        </w:rPr>
        <w:t xml:space="preserve"> </w:t>
      </w:r>
    </w:p>
    <w:p w14:paraId="6E5CF18D" w14:textId="77777777" w:rsidR="00264498" w:rsidRPr="00264498" w:rsidRDefault="00264498" w:rsidP="00264498"/>
    <w:p w14:paraId="7E6DDE69" w14:textId="7EAB9FF6" w:rsidR="000E7CA2" w:rsidRDefault="001131B9">
      <w:pPr>
        <w:ind w:left="91" w:right="230"/>
      </w:pPr>
      <w:r>
        <w:lastRenderedPageBreak/>
        <w:t xml:space="preserve">Las etapas definidas para la administración del riesgo en </w:t>
      </w:r>
      <w:r w:rsidR="00264498">
        <w:t xml:space="preserve">el </w:t>
      </w:r>
      <w:r w:rsidR="004A6856" w:rsidRPr="00264498">
        <w:rPr>
          <w:color w:val="auto"/>
        </w:rPr>
        <w:t>Instituto Tolimense de Formación Técnica Profesional “ITFIP</w:t>
      </w:r>
      <w:r w:rsidRPr="00264498">
        <w:rPr>
          <w:color w:val="auto"/>
        </w:rPr>
        <w:t xml:space="preserve"> </w:t>
      </w:r>
      <w:r>
        <w:t xml:space="preserve">son las que se ilustra a continuación: </w:t>
      </w:r>
    </w:p>
    <w:p w14:paraId="7D131BDC" w14:textId="77777777" w:rsidR="00D35543" w:rsidRDefault="00D35543">
      <w:pPr>
        <w:ind w:left="91" w:right="230"/>
      </w:pPr>
    </w:p>
    <w:p w14:paraId="399EF90C" w14:textId="192B9D90" w:rsidR="000E7CA2" w:rsidRDefault="001131B9">
      <w:pPr>
        <w:spacing w:after="0" w:line="259" w:lineRule="auto"/>
        <w:ind w:left="80" w:right="239"/>
        <w:jc w:val="center"/>
        <w:rPr>
          <w:color w:val="auto"/>
        </w:rPr>
      </w:pPr>
      <w:r>
        <w:rPr>
          <w:b/>
        </w:rPr>
        <w:t>Ilustración 2</w:t>
      </w:r>
      <w:r>
        <w:t xml:space="preserve"> Administración del riesgo en </w:t>
      </w:r>
      <w:r w:rsidR="00264498">
        <w:t xml:space="preserve">el </w:t>
      </w:r>
      <w:r w:rsidR="00264498" w:rsidRPr="00264498">
        <w:rPr>
          <w:color w:val="auto"/>
        </w:rPr>
        <w:t>Instituto Tolimense de Formación Técnica Profesional “ITFIP</w:t>
      </w:r>
    </w:p>
    <w:p w14:paraId="40BD915F" w14:textId="77777777" w:rsidR="00D35543" w:rsidRPr="00E41589" w:rsidRDefault="00D35543">
      <w:pPr>
        <w:spacing w:after="0" w:line="259" w:lineRule="auto"/>
        <w:ind w:left="80" w:right="239"/>
        <w:jc w:val="center"/>
        <w:rPr>
          <w:color w:val="C00000"/>
        </w:rPr>
      </w:pPr>
    </w:p>
    <w:p w14:paraId="22C502D9" w14:textId="77777777" w:rsidR="000E7CA2" w:rsidRDefault="001131B9">
      <w:pPr>
        <w:spacing w:after="212" w:line="259" w:lineRule="auto"/>
        <w:ind w:left="85" w:right="-373" w:firstLine="0"/>
        <w:jc w:val="left"/>
      </w:pPr>
      <w:r>
        <w:rPr>
          <w:rFonts w:ascii="Calibri" w:eastAsia="Calibri" w:hAnsi="Calibri" w:cs="Calibri"/>
          <w:noProof/>
        </w:rPr>
        <w:lastRenderedPageBreak/>
        <mc:AlternateContent>
          <mc:Choice Requires="wpg">
            <w:drawing>
              <wp:inline distT="0" distB="0" distL="0" distR="0" wp14:anchorId="15B0886B" wp14:editId="2ED00315">
                <wp:extent cx="5439427" cy="4001984"/>
                <wp:effectExtent l="0" t="0" r="8890" b="0"/>
                <wp:docPr id="85200" name="Group 85200"/>
                <wp:cNvGraphicFramePr/>
                <a:graphic xmlns:a="http://schemas.openxmlformats.org/drawingml/2006/main">
                  <a:graphicData uri="http://schemas.microsoft.com/office/word/2010/wordprocessingGroup">
                    <wpg:wgp>
                      <wpg:cNvGrpSpPr/>
                      <wpg:grpSpPr>
                        <a:xfrm>
                          <a:off x="0" y="0"/>
                          <a:ext cx="5439427" cy="4001984"/>
                          <a:chOff x="0" y="0"/>
                          <a:chExt cx="5996842" cy="4965299"/>
                        </a:xfrm>
                      </wpg:grpSpPr>
                      <wps:wsp>
                        <wps:cNvPr id="2325" name="Rectangle 2325"/>
                        <wps:cNvSpPr/>
                        <wps:spPr>
                          <a:xfrm>
                            <a:off x="5957888" y="4808967"/>
                            <a:ext cx="51809" cy="207922"/>
                          </a:xfrm>
                          <a:prstGeom prst="rect">
                            <a:avLst/>
                          </a:prstGeom>
                          <a:ln>
                            <a:noFill/>
                          </a:ln>
                        </wps:spPr>
                        <wps:txbx>
                          <w:txbxContent>
                            <w:p w14:paraId="44BC99AE"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2331" name="Shape 2331"/>
                        <wps:cNvSpPr/>
                        <wps:spPr>
                          <a:xfrm>
                            <a:off x="401638" y="2504822"/>
                            <a:ext cx="263525" cy="1890395"/>
                          </a:xfrm>
                          <a:custGeom>
                            <a:avLst/>
                            <a:gdLst/>
                            <a:ahLst/>
                            <a:cxnLst/>
                            <a:rect l="0" t="0" r="0" b="0"/>
                            <a:pathLst>
                              <a:path w="263525" h="1890395">
                                <a:moveTo>
                                  <a:pt x="0" y="0"/>
                                </a:moveTo>
                                <a:lnTo>
                                  <a:pt x="131826" y="0"/>
                                </a:lnTo>
                                <a:lnTo>
                                  <a:pt x="131826" y="1890395"/>
                                </a:lnTo>
                                <a:lnTo>
                                  <a:pt x="263525" y="1890395"/>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32" name="Shape 2332"/>
                        <wps:cNvSpPr/>
                        <wps:spPr>
                          <a:xfrm>
                            <a:off x="3968179" y="4693159"/>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3" name="Shape 2333"/>
                        <wps:cNvSpPr/>
                        <wps:spPr>
                          <a:xfrm>
                            <a:off x="1982660" y="3892931"/>
                            <a:ext cx="263525" cy="800354"/>
                          </a:xfrm>
                          <a:custGeom>
                            <a:avLst/>
                            <a:gdLst/>
                            <a:ahLst/>
                            <a:cxnLst/>
                            <a:rect l="0" t="0" r="0" b="0"/>
                            <a:pathLst>
                              <a:path w="263525" h="800354">
                                <a:moveTo>
                                  <a:pt x="0" y="0"/>
                                </a:moveTo>
                                <a:lnTo>
                                  <a:pt x="131826" y="0"/>
                                </a:lnTo>
                                <a:lnTo>
                                  <a:pt x="131826" y="800354"/>
                                </a:lnTo>
                                <a:lnTo>
                                  <a:pt x="263525" y="800354"/>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4" name="Shape 2334"/>
                        <wps:cNvSpPr/>
                        <wps:spPr>
                          <a:xfrm>
                            <a:off x="3968179" y="4191127"/>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5" name="Shape 2335"/>
                        <wps:cNvSpPr/>
                        <wps:spPr>
                          <a:xfrm>
                            <a:off x="1982660" y="3892931"/>
                            <a:ext cx="263525" cy="298196"/>
                          </a:xfrm>
                          <a:custGeom>
                            <a:avLst/>
                            <a:gdLst/>
                            <a:ahLst/>
                            <a:cxnLst/>
                            <a:rect l="0" t="0" r="0" b="0"/>
                            <a:pathLst>
                              <a:path w="263525" h="298196">
                                <a:moveTo>
                                  <a:pt x="0" y="0"/>
                                </a:moveTo>
                                <a:lnTo>
                                  <a:pt x="131826" y="0"/>
                                </a:lnTo>
                                <a:lnTo>
                                  <a:pt x="131826" y="298196"/>
                                </a:lnTo>
                                <a:lnTo>
                                  <a:pt x="263525" y="298196"/>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6" name="Shape 2336"/>
                        <wps:cNvSpPr/>
                        <wps:spPr>
                          <a:xfrm>
                            <a:off x="3968179" y="3641979"/>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7" name="Shape 2337"/>
                        <wps:cNvSpPr/>
                        <wps:spPr>
                          <a:xfrm>
                            <a:off x="1982660" y="3641979"/>
                            <a:ext cx="263525" cy="251079"/>
                          </a:xfrm>
                          <a:custGeom>
                            <a:avLst/>
                            <a:gdLst/>
                            <a:ahLst/>
                            <a:cxnLst/>
                            <a:rect l="0" t="0" r="0" b="0"/>
                            <a:pathLst>
                              <a:path w="263525" h="251079">
                                <a:moveTo>
                                  <a:pt x="0" y="251079"/>
                                </a:moveTo>
                                <a:lnTo>
                                  <a:pt x="131826" y="251079"/>
                                </a:lnTo>
                                <a:lnTo>
                                  <a:pt x="131826" y="0"/>
                                </a:ln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8" name="Shape 2338"/>
                        <wps:cNvSpPr/>
                        <wps:spPr>
                          <a:xfrm>
                            <a:off x="3968179" y="3092831"/>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39" name="Shape 2339"/>
                        <wps:cNvSpPr/>
                        <wps:spPr>
                          <a:xfrm>
                            <a:off x="1982660" y="3092831"/>
                            <a:ext cx="263525" cy="800227"/>
                          </a:xfrm>
                          <a:custGeom>
                            <a:avLst/>
                            <a:gdLst/>
                            <a:ahLst/>
                            <a:cxnLst/>
                            <a:rect l="0" t="0" r="0" b="0"/>
                            <a:pathLst>
                              <a:path w="263525" h="800227">
                                <a:moveTo>
                                  <a:pt x="0" y="800227"/>
                                </a:moveTo>
                                <a:lnTo>
                                  <a:pt x="131826" y="800227"/>
                                </a:lnTo>
                                <a:lnTo>
                                  <a:pt x="131826" y="0"/>
                                </a:ln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0" name="Shape 2340"/>
                        <wps:cNvSpPr/>
                        <wps:spPr>
                          <a:xfrm>
                            <a:off x="401638" y="2504822"/>
                            <a:ext cx="263525" cy="1388237"/>
                          </a:xfrm>
                          <a:custGeom>
                            <a:avLst/>
                            <a:gdLst/>
                            <a:ahLst/>
                            <a:cxnLst/>
                            <a:rect l="0" t="0" r="0" b="0"/>
                            <a:pathLst>
                              <a:path w="263525" h="1388237">
                                <a:moveTo>
                                  <a:pt x="0" y="0"/>
                                </a:moveTo>
                                <a:lnTo>
                                  <a:pt x="131826" y="0"/>
                                </a:lnTo>
                                <a:lnTo>
                                  <a:pt x="131826" y="1388237"/>
                                </a:lnTo>
                                <a:lnTo>
                                  <a:pt x="263525" y="1388237"/>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41" name="Shape 2341"/>
                        <wps:cNvSpPr/>
                        <wps:spPr>
                          <a:xfrm>
                            <a:off x="3968179" y="2590673"/>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2" name="Shape 2342"/>
                        <wps:cNvSpPr/>
                        <wps:spPr>
                          <a:xfrm>
                            <a:off x="1982660" y="2301748"/>
                            <a:ext cx="263525" cy="288925"/>
                          </a:xfrm>
                          <a:custGeom>
                            <a:avLst/>
                            <a:gdLst/>
                            <a:ahLst/>
                            <a:cxnLst/>
                            <a:rect l="0" t="0" r="0" b="0"/>
                            <a:pathLst>
                              <a:path w="263525" h="288925">
                                <a:moveTo>
                                  <a:pt x="0" y="0"/>
                                </a:moveTo>
                                <a:lnTo>
                                  <a:pt x="131826" y="0"/>
                                </a:lnTo>
                                <a:lnTo>
                                  <a:pt x="131826" y="288925"/>
                                </a:lnTo>
                                <a:lnTo>
                                  <a:pt x="263525" y="288925"/>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3" name="Shape 2343"/>
                        <wps:cNvSpPr/>
                        <wps:spPr>
                          <a:xfrm>
                            <a:off x="3968179" y="2012697"/>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4" name="Shape 2344"/>
                        <wps:cNvSpPr/>
                        <wps:spPr>
                          <a:xfrm>
                            <a:off x="1982660" y="2012697"/>
                            <a:ext cx="263525" cy="289052"/>
                          </a:xfrm>
                          <a:custGeom>
                            <a:avLst/>
                            <a:gdLst/>
                            <a:ahLst/>
                            <a:cxnLst/>
                            <a:rect l="0" t="0" r="0" b="0"/>
                            <a:pathLst>
                              <a:path w="263525" h="289052">
                                <a:moveTo>
                                  <a:pt x="0" y="289052"/>
                                </a:moveTo>
                                <a:lnTo>
                                  <a:pt x="131826" y="289052"/>
                                </a:lnTo>
                                <a:lnTo>
                                  <a:pt x="131826" y="0"/>
                                </a:ln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5" name="Shape 2345"/>
                        <wps:cNvSpPr/>
                        <wps:spPr>
                          <a:xfrm>
                            <a:off x="401638" y="2301748"/>
                            <a:ext cx="263525" cy="203073"/>
                          </a:xfrm>
                          <a:custGeom>
                            <a:avLst/>
                            <a:gdLst/>
                            <a:ahLst/>
                            <a:cxnLst/>
                            <a:rect l="0" t="0" r="0" b="0"/>
                            <a:pathLst>
                              <a:path w="263525" h="203073">
                                <a:moveTo>
                                  <a:pt x="0" y="203073"/>
                                </a:moveTo>
                                <a:lnTo>
                                  <a:pt x="131826" y="203073"/>
                                </a:lnTo>
                                <a:lnTo>
                                  <a:pt x="131826" y="0"/>
                                </a:lnTo>
                                <a:lnTo>
                                  <a:pt x="263525" y="0"/>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46" name="Shape 2346"/>
                        <wps:cNvSpPr/>
                        <wps:spPr>
                          <a:xfrm>
                            <a:off x="1982660" y="1434719"/>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7" name="Shape 2347"/>
                        <wps:cNvSpPr/>
                        <wps:spPr>
                          <a:xfrm>
                            <a:off x="401638" y="1434719"/>
                            <a:ext cx="263525" cy="1070102"/>
                          </a:xfrm>
                          <a:custGeom>
                            <a:avLst/>
                            <a:gdLst/>
                            <a:ahLst/>
                            <a:cxnLst/>
                            <a:rect l="0" t="0" r="0" b="0"/>
                            <a:pathLst>
                              <a:path w="263525" h="1070102">
                                <a:moveTo>
                                  <a:pt x="0" y="1070102"/>
                                </a:moveTo>
                                <a:lnTo>
                                  <a:pt x="131826" y="1070102"/>
                                </a:lnTo>
                                <a:lnTo>
                                  <a:pt x="131826" y="0"/>
                                </a:lnTo>
                                <a:lnTo>
                                  <a:pt x="263525" y="0"/>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48" name="Shape 2348"/>
                        <wps:cNvSpPr/>
                        <wps:spPr>
                          <a:xfrm>
                            <a:off x="3968179" y="932688"/>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49" name="Shape 2349"/>
                        <wps:cNvSpPr/>
                        <wps:spPr>
                          <a:xfrm>
                            <a:off x="1990153" y="614554"/>
                            <a:ext cx="256032" cy="318135"/>
                          </a:xfrm>
                          <a:custGeom>
                            <a:avLst/>
                            <a:gdLst/>
                            <a:ahLst/>
                            <a:cxnLst/>
                            <a:rect l="0" t="0" r="0" b="0"/>
                            <a:pathLst>
                              <a:path w="256032" h="318135">
                                <a:moveTo>
                                  <a:pt x="0" y="0"/>
                                </a:moveTo>
                                <a:lnTo>
                                  <a:pt x="128016" y="0"/>
                                </a:lnTo>
                                <a:lnTo>
                                  <a:pt x="128016" y="318135"/>
                                </a:lnTo>
                                <a:lnTo>
                                  <a:pt x="256032" y="318135"/>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50" name="Shape 2350"/>
                        <wps:cNvSpPr/>
                        <wps:spPr>
                          <a:xfrm>
                            <a:off x="3968179" y="296418"/>
                            <a:ext cx="263525" cy="0"/>
                          </a:xfrm>
                          <a:custGeom>
                            <a:avLst/>
                            <a:gdLst/>
                            <a:ahLst/>
                            <a:cxnLst/>
                            <a:rect l="0" t="0" r="0" b="0"/>
                            <a:pathLst>
                              <a:path w="263525">
                                <a:moveTo>
                                  <a:pt x="0" y="0"/>
                                </a:moveTo>
                                <a:lnTo>
                                  <a:pt x="263525"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51" name="Shape 2351"/>
                        <wps:cNvSpPr/>
                        <wps:spPr>
                          <a:xfrm>
                            <a:off x="1990153" y="296418"/>
                            <a:ext cx="256032" cy="318135"/>
                          </a:xfrm>
                          <a:custGeom>
                            <a:avLst/>
                            <a:gdLst/>
                            <a:ahLst/>
                            <a:cxnLst/>
                            <a:rect l="0" t="0" r="0" b="0"/>
                            <a:pathLst>
                              <a:path w="256032" h="318135">
                                <a:moveTo>
                                  <a:pt x="0" y="318135"/>
                                </a:moveTo>
                                <a:lnTo>
                                  <a:pt x="128016" y="318135"/>
                                </a:lnTo>
                                <a:lnTo>
                                  <a:pt x="128016" y="0"/>
                                </a:lnTo>
                                <a:lnTo>
                                  <a:pt x="256032" y="0"/>
                                </a:lnTo>
                              </a:path>
                            </a:pathLst>
                          </a:custGeom>
                          <a:ln w="19050" cap="rnd">
                            <a:round/>
                          </a:ln>
                        </wps:spPr>
                        <wps:style>
                          <a:lnRef idx="1">
                            <a:srgbClr val="9F1210"/>
                          </a:lnRef>
                          <a:fillRef idx="0">
                            <a:srgbClr val="000000">
                              <a:alpha val="0"/>
                            </a:srgbClr>
                          </a:fillRef>
                          <a:effectRef idx="0">
                            <a:scrgbClr r="0" g="0" b="0"/>
                          </a:effectRef>
                          <a:fontRef idx="none"/>
                        </wps:style>
                        <wps:bodyPr/>
                      </wps:wsp>
                      <wps:wsp>
                        <wps:cNvPr id="2352" name="Shape 2352"/>
                        <wps:cNvSpPr/>
                        <wps:spPr>
                          <a:xfrm>
                            <a:off x="401638" y="614554"/>
                            <a:ext cx="271018" cy="1890268"/>
                          </a:xfrm>
                          <a:custGeom>
                            <a:avLst/>
                            <a:gdLst/>
                            <a:ahLst/>
                            <a:cxnLst/>
                            <a:rect l="0" t="0" r="0" b="0"/>
                            <a:pathLst>
                              <a:path w="271018" h="1890268">
                                <a:moveTo>
                                  <a:pt x="0" y="1890268"/>
                                </a:moveTo>
                                <a:lnTo>
                                  <a:pt x="135509" y="1890268"/>
                                </a:lnTo>
                                <a:lnTo>
                                  <a:pt x="135509" y="0"/>
                                </a:lnTo>
                                <a:lnTo>
                                  <a:pt x="271018" y="0"/>
                                </a:lnTo>
                              </a:path>
                            </a:pathLst>
                          </a:custGeom>
                          <a:ln w="19050" cap="rnd">
                            <a:round/>
                          </a:ln>
                        </wps:spPr>
                        <wps:style>
                          <a:lnRef idx="1">
                            <a:srgbClr val="8C0E0D"/>
                          </a:lnRef>
                          <a:fillRef idx="0">
                            <a:srgbClr val="000000">
                              <a:alpha val="0"/>
                            </a:srgbClr>
                          </a:fillRef>
                          <a:effectRef idx="0">
                            <a:scrgbClr r="0" g="0" b="0"/>
                          </a:effectRef>
                          <a:fontRef idx="none"/>
                        </wps:style>
                        <wps:bodyPr/>
                      </wps:wsp>
                      <wps:wsp>
                        <wps:cNvPr id="2354" name="Shape 2354"/>
                        <wps:cNvSpPr/>
                        <wps:spPr>
                          <a:xfrm>
                            <a:off x="0" y="1173988"/>
                            <a:ext cx="401688" cy="2661666"/>
                          </a:xfrm>
                          <a:custGeom>
                            <a:avLst/>
                            <a:gdLst/>
                            <a:ahLst/>
                            <a:cxnLst/>
                            <a:rect l="0" t="0" r="0" b="0"/>
                            <a:pathLst>
                              <a:path w="401688" h="2661666">
                                <a:moveTo>
                                  <a:pt x="0" y="2661666"/>
                                </a:moveTo>
                                <a:lnTo>
                                  <a:pt x="401688" y="2661666"/>
                                </a:lnTo>
                                <a:lnTo>
                                  <a:pt x="40168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55" name="Rectangle 2355"/>
                        <wps:cNvSpPr/>
                        <wps:spPr>
                          <a:xfrm rot="-5399999">
                            <a:off x="-1392016" y="2021017"/>
                            <a:ext cx="3245073" cy="163224"/>
                          </a:xfrm>
                          <a:prstGeom prst="rect">
                            <a:avLst/>
                          </a:prstGeom>
                          <a:ln>
                            <a:noFill/>
                          </a:ln>
                        </wps:spPr>
                        <wps:txbx>
                          <w:txbxContent>
                            <w:p w14:paraId="1CF0ECCF" w14:textId="77777777" w:rsidR="00044E03" w:rsidRDefault="00044E03">
                              <w:pPr>
                                <w:spacing w:after="160" w:line="259" w:lineRule="auto"/>
                                <w:ind w:left="0" w:right="0" w:firstLine="0"/>
                                <w:jc w:val="left"/>
                              </w:pPr>
                              <w:r>
                                <w:rPr>
                                  <w:rFonts w:ascii="Century Gothic" w:eastAsia="Century Gothic" w:hAnsi="Century Gothic" w:cs="Century Gothic"/>
                                  <w:sz w:val="20"/>
                                </w:rPr>
                                <w:t>Metodología Administración de Riesgos</w:t>
                              </w:r>
                            </w:p>
                          </w:txbxContent>
                        </wps:txbx>
                        <wps:bodyPr horzOverflow="overflow" vert="horz" lIns="0" tIns="0" rIns="0" bIns="0" rtlCol="0">
                          <a:noAutofit/>
                        </wps:bodyPr>
                      </wps:wsp>
                      <wps:wsp>
                        <wps:cNvPr id="2356" name="Shape 2356"/>
                        <wps:cNvSpPr/>
                        <wps:spPr>
                          <a:xfrm>
                            <a:off x="672528" y="413652"/>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57" name="Rectangle 2357"/>
                        <wps:cNvSpPr/>
                        <wps:spPr>
                          <a:xfrm>
                            <a:off x="750634" y="529489"/>
                            <a:ext cx="1411590" cy="114453"/>
                          </a:xfrm>
                          <a:prstGeom prst="rect">
                            <a:avLst/>
                          </a:prstGeom>
                          <a:ln>
                            <a:noFill/>
                          </a:ln>
                        </wps:spPr>
                        <wps:txbx>
                          <w:txbxContent>
                            <w:p w14:paraId="24EB896F" w14:textId="77777777" w:rsidR="00044E03" w:rsidRDefault="00044E03">
                              <w:pPr>
                                <w:spacing w:after="160" w:line="259" w:lineRule="auto"/>
                                <w:ind w:left="0" w:right="0" w:firstLine="0"/>
                                <w:jc w:val="left"/>
                              </w:pPr>
                              <w:r>
                                <w:rPr>
                                  <w:rFonts w:ascii="Century Gothic" w:eastAsia="Century Gothic" w:hAnsi="Century Gothic" w:cs="Century Gothic"/>
                                  <w:sz w:val="14"/>
                                </w:rPr>
                                <w:t xml:space="preserve">Antes de Iniciar con la    </w:t>
                              </w:r>
                            </w:p>
                          </w:txbxContent>
                        </wps:txbx>
                        <wps:bodyPr horzOverflow="overflow" vert="horz" lIns="0" tIns="0" rIns="0" bIns="0" rtlCol="0">
                          <a:noAutofit/>
                        </wps:bodyPr>
                      </wps:wsp>
                      <wps:wsp>
                        <wps:cNvPr id="2358" name="Rectangle 2358"/>
                        <wps:cNvSpPr/>
                        <wps:spPr>
                          <a:xfrm>
                            <a:off x="677481" y="627635"/>
                            <a:ext cx="746515" cy="114060"/>
                          </a:xfrm>
                          <a:prstGeom prst="rect">
                            <a:avLst/>
                          </a:prstGeom>
                          <a:ln>
                            <a:noFill/>
                          </a:ln>
                        </wps:spPr>
                        <wps:txbx>
                          <w:txbxContent>
                            <w:p w14:paraId="685F7250" w14:textId="77777777" w:rsidR="00044E03" w:rsidRDefault="00044E03">
                              <w:pPr>
                                <w:spacing w:after="160" w:line="259" w:lineRule="auto"/>
                                <w:ind w:left="0" w:right="0" w:firstLine="0"/>
                                <w:jc w:val="left"/>
                              </w:pPr>
                              <w:r>
                                <w:rPr>
                                  <w:rFonts w:ascii="Century Gothic" w:eastAsia="Century Gothic" w:hAnsi="Century Gothic" w:cs="Century Gothic"/>
                                  <w:sz w:val="14"/>
                                </w:rPr>
                                <w:t>Metodología</w:t>
                              </w:r>
                            </w:p>
                          </w:txbxContent>
                        </wps:txbx>
                        <wps:bodyPr horzOverflow="overflow" vert="horz" lIns="0" tIns="0" rIns="0" bIns="0" rtlCol="0">
                          <a:noAutofit/>
                        </wps:bodyPr>
                      </wps:wsp>
                      <wps:wsp>
                        <wps:cNvPr id="2359" name="Shape 2359"/>
                        <wps:cNvSpPr/>
                        <wps:spPr>
                          <a:xfrm>
                            <a:off x="2246186" y="95517"/>
                            <a:ext cx="1721993" cy="401689"/>
                          </a:xfrm>
                          <a:custGeom>
                            <a:avLst/>
                            <a:gdLst/>
                            <a:ahLst/>
                            <a:cxnLst/>
                            <a:rect l="0" t="0" r="0" b="0"/>
                            <a:pathLst>
                              <a:path w="1721993" h="401689">
                                <a:moveTo>
                                  <a:pt x="0" y="401689"/>
                                </a:moveTo>
                                <a:lnTo>
                                  <a:pt x="1721993" y="401689"/>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60" name="Rectangle 2360"/>
                        <wps:cNvSpPr/>
                        <wps:spPr>
                          <a:xfrm>
                            <a:off x="2374583" y="260986"/>
                            <a:ext cx="1625991" cy="114059"/>
                          </a:xfrm>
                          <a:prstGeom prst="rect">
                            <a:avLst/>
                          </a:prstGeom>
                          <a:ln>
                            <a:noFill/>
                          </a:ln>
                        </wps:spPr>
                        <wps:txbx>
                          <w:txbxContent>
                            <w:p w14:paraId="1FD678C2" w14:textId="77777777" w:rsidR="00044E03" w:rsidRDefault="00044E03">
                              <w:pPr>
                                <w:spacing w:after="160" w:line="259" w:lineRule="auto"/>
                                <w:ind w:left="0" w:right="0" w:firstLine="0"/>
                                <w:jc w:val="left"/>
                              </w:pPr>
                              <w:r>
                                <w:rPr>
                                  <w:rFonts w:ascii="Century Gothic" w:eastAsia="Century Gothic" w:hAnsi="Century Gothic" w:cs="Century Gothic"/>
                                  <w:sz w:val="14"/>
                                </w:rPr>
                                <w:t>Conocimiento de la Entidad</w:t>
                              </w:r>
                            </w:p>
                          </w:txbxContent>
                        </wps:txbx>
                        <wps:bodyPr horzOverflow="overflow" vert="horz" lIns="0" tIns="0" rIns="0" bIns="0" rtlCol="0">
                          <a:noAutofit/>
                        </wps:bodyPr>
                      </wps:wsp>
                      <wps:wsp>
                        <wps:cNvPr id="2361" name="Shape 2361"/>
                        <wps:cNvSpPr/>
                        <wps:spPr>
                          <a:xfrm>
                            <a:off x="4231704" y="0"/>
                            <a:ext cx="1674368" cy="592836"/>
                          </a:xfrm>
                          <a:custGeom>
                            <a:avLst/>
                            <a:gdLst/>
                            <a:ahLst/>
                            <a:cxnLst/>
                            <a:rect l="0" t="0" r="0" b="0"/>
                            <a:pathLst>
                              <a:path w="1674368" h="592836">
                                <a:moveTo>
                                  <a:pt x="0" y="592836"/>
                                </a:moveTo>
                                <a:lnTo>
                                  <a:pt x="1674368" y="592836"/>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62" name="Rectangle 2362"/>
                        <wps:cNvSpPr/>
                        <wps:spPr>
                          <a:xfrm>
                            <a:off x="4310444" y="56389"/>
                            <a:ext cx="351273" cy="114060"/>
                          </a:xfrm>
                          <a:prstGeom prst="rect">
                            <a:avLst/>
                          </a:prstGeom>
                          <a:ln>
                            <a:noFill/>
                          </a:ln>
                        </wps:spPr>
                        <wps:txbx>
                          <w:txbxContent>
                            <w:p w14:paraId="0D21CE17" w14:textId="77777777" w:rsidR="00044E03" w:rsidRDefault="00044E03">
                              <w:pPr>
                                <w:spacing w:after="160" w:line="259" w:lineRule="auto"/>
                                <w:ind w:left="0" w:right="0" w:firstLine="0"/>
                                <w:jc w:val="left"/>
                              </w:pPr>
                              <w:r>
                                <w:rPr>
                                  <w:rFonts w:ascii="Century Gothic" w:eastAsia="Century Gothic" w:hAnsi="Century Gothic" w:cs="Century Gothic"/>
                                  <w:sz w:val="14"/>
                                </w:rPr>
                                <w:t>Misión</w:t>
                              </w:r>
                            </w:p>
                          </w:txbxContent>
                        </wps:txbx>
                        <wps:bodyPr horzOverflow="overflow" vert="horz" lIns="0" tIns="0" rIns="0" bIns="0" rtlCol="0">
                          <a:noAutofit/>
                        </wps:bodyPr>
                      </wps:wsp>
                      <wps:wsp>
                        <wps:cNvPr id="2363" name="Rectangle 2363"/>
                        <wps:cNvSpPr/>
                        <wps:spPr>
                          <a:xfrm>
                            <a:off x="4310444" y="192025"/>
                            <a:ext cx="322941" cy="114060"/>
                          </a:xfrm>
                          <a:prstGeom prst="rect">
                            <a:avLst/>
                          </a:prstGeom>
                          <a:ln>
                            <a:noFill/>
                          </a:ln>
                        </wps:spPr>
                        <wps:txbx>
                          <w:txbxContent>
                            <w:p w14:paraId="4A7F962F" w14:textId="77777777" w:rsidR="00044E03" w:rsidRDefault="00044E03">
                              <w:pPr>
                                <w:spacing w:after="160" w:line="259" w:lineRule="auto"/>
                                <w:ind w:left="0" w:right="0" w:firstLine="0"/>
                                <w:jc w:val="left"/>
                              </w:pPr>
                              <w:r>
                                <w:rPr>
                                  <w:rFonts w:ascii="Century Gothic" w:eastAsia="Century Gothic" w:hAnsi="Century Gothic" w:cs="Century Gothic"/>
                                  <w:sz w:val="14"/>
                                </w:rPr>
                                <w:t>Visión</w:t>
                              </w:r>
                            </w:p>
                          </w:txbxContent>
                        </wps:txbx>
                        <wps:bodyPr horzOverflow="overflow" vert="horz" lIns="0" tIns="0" rIns="0" bIns="0" rtlCol="0">
                          <a:noAutofit/>
                        </wps:bodyPr>
                      </wps:wsp>
                      <wps:wsp>
                        <wps:cNvPr id="2364" name="Rectangle 2364"/>
                        <wps:cNvSpPr/>
                        <wps:spPr>
                          <a:xfrm>
                            <a:off x="4310444" y="327660"/>
                            <a:ext cx="1248854" cy="114060"/>
                          </a:xfrm>
                          <a:prstGeom prst="rect">
                            <a:avLst/>
                          </a:prstGeom>
                          <a:ln>
                            <a:noFill/>
                          </a:ln>
                        </wps:spPr>
                        <wps:txbx>
                          <w:txbxContent>
                            <w:p w14:paraId="009F4C00" w14:textId="77777777" w:rsidR="00044E03" w:rsidRDefault="00044E03">
                              <w:pPr>
                                <w:spacing w:after="160" w:line="259" w:lineRule="auto"/>
                                <w:ind w:left="0" w:right="0" w:firstLine="0"/>
                                <w:jc w:val="left"/>
                              </w:pPr>
                              <w:r>
                                <w:rPr>
                                  <w:rFonts w:ascii="Century Gothic" w:eastAsia="Century Gothic" w:hAnsi="Century Gothic" w:cs="Century Gothic"/>
                                  <w:sz w:val="14"/>
                                </w:rPr>
                                <w:t>Objetivos Estratégicos</w:t>
                              </w:r>
                            </w:p>
                          </w:txbxContent>
                        </wps:txbx>
                        <wps:bodyPr horzOverflow="overflow" vert="horz" lIns="0" tIns="0" rIns="0" bIns="0" rtlCol="0">
                          <a:noAutofit/>
                        </wps:bodyPr>
                      </wps:wsp>
                      <wps:wsp>
                        <wps:cNvPr id="2365" name="Rectangle 2365"/>
                        <wps:cNvSpPr/>
                        <wps:spPr>
                          <a:xfrm>
                            <a:off x="4310444" y="464820"/>
                            <a:ext cx="1354189" cy="114060"/>
                          </a:xfrm>
                          <a:prstGeom prst="rect">
                            <a:avLst/>
                          </a:prstGeom>
                          <a:ln>
                            <a:noFill/>
                          </a:ln>
                        </wps:spPr>
                        <wps:txbx>
                          <w:txbxContent>
                            <w:p w14:paraId="1E3D6455" w14:textId="77777777" w:rsidR="00044E03" w:rsidRDefault="00044E03">
                              <w:pPr>
                                <w:spacing w:after="160" w:line="259" w:lineRule="auto"/>
                                <w:ind w:left="0" w:right="0" w:firstLine="0"/>
                                <w:jc w:val="left"/>
                              </w:pPr>
                              <w:r>
                                <w:rPr>
                                  <w:rFonts w:ascii="Century Gothic" w:eastAsia="Century Gothic" w:hAnsi="Century Gothic" w:cs="Century Gothic"/>
                                  <w:sz w:val="14"/>
                                </w:rPr>
                                <w:t>Planeación Institucional</w:t>
                              </w:r>
                            </w:p>
                          </w:txbxContent>
                        </wps:txbx>
                        <wps:bodyPr horzOverflow="overflow" vert="horz" lIns="0" tIns="0" rIns="0" bIns="0" rtlCol="0">
                          <a:noAutofit/>
                        </wps:bodyPr>
                      </wps:wsp>
                      <wps:wsp>
                        <wps:cNvPr id="2366" name="Shape 2366"/>
                        <wps:cNvSpPr/>
                        <wps:spPr>
                          <a:xfrm>
                            <a:off x="2246186" y="731787"/>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67" name="Rectangle 2367"/>
                        <wps:cNvSpPr/>
                        <wps:spPr>
                          <a:xfrm>
                            <a:off x="2324291" y="897001"/>
                            <a:ext cx="2056501" cy="114060"/>
                          </a:xfrm>
                          <a:prstGeom prst="rect">
                            <a:avLst/>
                          </a:prstGeom>
                          <a:ln>
                            <a:noFill/>
                          </a:ln>
                        </wps:spPr>
                        <wps:txbx>
                          <w:txbxContent>
                            <w:p w14:paraId="6789A285" w14:textId="77777777" w:rsidR="00044E03" w:rsidRDefault="00044E03">
                              <w:pPr>
                                <w:spacing w:after="160" w:line="259" w:lineRule="auto"/>
                                <w:ind w:left="0" w:right="0" w:firstLine="0"/>
                                <w:jc w:val="left"/>
                              </w:pPr>
                              <w:r>
                                <w:rPr>
                                  <w:rFonts w:ascii="Century Gothic" w:eastAsia="Century Gothic" w:hAnsi="Century Gothic" w:cs="Century Gothic"/>
                                  <w:sz w:val="14"/>
                                </w:rPr>
                                <w:t>Modelo de Operación por Procesos</w:t>
                              </w:r>
                            </w:p>
                          </w:txbxContent>
                        </wps:txbx>
                        <wps:bodyPr horzOverflow="overflow" vert="horz" lIns="0" tIns="0" rIns="0" bIns="0" rtlCol="0">
                          <a:noAutofit/>
                        </wps:bodyPr>
                      </wps:wsp>
                      <wps:wsp>
                        <wps:cNvPr id="2368" name="Shape 2368"/>
                        <wps:cNvSpPr/>
                        <wps:spPr>
                          <a:xfrm>
                            <a:off x="4231704" y="693230"/>
                            <a:ext cx="1674368" cy="478854"/>
                          </a:xfrm>
                          <a:custGeom>
                            <a:avLst/>
                            <a:gdLst/>
                            <a:ahLst/>
                            <a:cxnLst/>
                            <a:rect l="0" t="0" r="0" b="0"/>
                            <a:pathLst>
                              <a:path w="1674368" h="478854">
                                <a:moveTo>
                                  <a:pt x="0" y="478854"/>
                                </a:moveTo>
                                <a:lnTo>
                                  <a:pt x="1674368" y="478854"/>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69" name="Rectangle 2369"/>
                        <wps:cNvSpPr/>
                        <wps:spPr>
                          <a:xfrm>
                            <a:off x="4310444" y="760857"/>
                            <a:ext cx="920270" cy="114060"/>
                          </a:xfrm>
                          <a:prstGeom prst="rect">
                            <a:avLst/>
                          </a:prstGeom>
                          <a:ln>
                            <a:noFill/>
                          </a:ln>
                        </wps:spPr>
                        <wps:txbx>
                          <w:txbxContent>
                            <w:p w14:paraId="1E1E331D" w14:textId="77777777" w:rsidR="00044E03" w:rsidRDefault="00044E03">
                              <w:pPr>
                                <w:spacing w:after="160" w:line="259" w:lineRule="auto"/>
                                <w:ind w:left="0" w:right="0" w:firstLine="0"/>
                                <w:jc w:val="left"/>
                              </w:pPr>
                              <w:r>
                                <w:rPr>
                                  <w:rFonts w:ascii="Century Gothic" w:eastAsia="Century Gothic" w:hAnsi="Century Gothic" w:cs="Century Gothic"/>
                                  <w:sz w:val="14"/>
                                </w:rPr>
                                <w:t>Caracterización</w:t>
                              </w:r>
                            </w:p>
                          </w:txbxContent>
                        </wps:txbx>
                        <wps:bodyPr horzOverflow="overflow" vert="horz" lIns="0" tIns="0" rIns="0" bIns="0" rtlCol="0">
                          <a:noAutofit/>
                        </wps:bodyPr>
                      </wps:wsp>
                      <wps:wsp>
                        <wps:cNvPr id="2370" name="Rectangle 2370"/>
                        <wps:cNvSpPr/>
                        <wps:spPr>
                          <a:xfrm>
                            <a:off x="4310444" y="896493"/>
                            <a:ext cx="530202" cy="114060"/>
                          </a:xfrm>
                          <a:prstGeom prst="rect">
                            <a:avLst/>
                          </a:prstGeom>
                          <a:ln>
                            <a:noFill/>
                          </a:ln>
                        </wps:spPr>
                        <wps:txbx>
                          <w:txbxContent>
                            <w:p w14:paraId="77B11CC2" w14:textId="77777777" w:rsidR="00044E03" w:rsidRDefault="00044E03">
                              <w:pPr>
                                <w:spacing w:after="160" w:line="259" w:lineRule="auto"/>
                                <w:ind w:left="0" w:right="0" w:firstLine="0"/>
                                <w:jc w:val="left"/>
                              </w:pPr>
                              <w:r>
                                <w:rPr>
                                  <w:rFonts w:ascii="Century Gothic" w:eastAsia="Century Gothic" w:hAnsi="Century Gothic" w:cs="Century Gothic"/>
                                  <w:sz w:val="14"/>
                                </w:rPr>
                                <w:t>Objetivos</w:t>
                              </w:r>
                            </w:p>
                          </w:txbxContent>
                        </wps:txbx>
                        <wps:bodyPr horzOverflow="overflow" vert="horz" lIns="0" tIns="0" rIns="0" bIns="0" rtlCol="0">
                          <a:noAutofit/>
                        </wps:bodyPr>
                      </wps:wsp>
                      <wps:wsp>
                        <wps:cNvPr id="2371" name="Rectangle 2371"/>
                        <wps:cNvSpPr/>
                        <wps:spPr>
                          <a:xfrm>
                            <a:off x="4310444" y="1032129"/>
                            <a:ext cx="1740731" cy="114060"/>
                          </a:xfrm>
                          <a:prstGeom prst="rect">
                            <a:avLst/>
                          </a:prstGeom>
                          <a:ln>
                            <a:noFill/>
                          </a:ln>
                        </wps:spPr>
                        <wps:txbx>
                          <w:txbxContent>
                            <w:p w14:paraId="551ECA41" w14:textId="77777777" w:rsidR="00044E03" w:rsidRDefault="00044E03">
                              <w:pPr>
                                <w:spacing w:after="160" w:line="259" w:lineRule="auto"/>
                                <w:ind w:left="0" w:right="0" w:firstLine="0"/>
                                <w:jc w:val="left"/>
                              </w:pPr>
                              <w:r>
                                <w:rPr>
                                  <w:rFonts w:ascii="Century Gothic" w:eastAsia="Century Gothic" w:hAnsi="Century Gothic" w:cs="Century Gothic"/>
                                  <w:sz w:val="14"/>
                                </w:rPr>
                                <w:t>Planes, Programas y Proyectos</w:t>
                              </w:r>
                            </w:p>
                          </w:txbxContent>
                        </wps:txbx>
                        <wps:bodyPr horzOverflow="overflow" vert="horz" lIns="0" tIns="0" rIns="0" bIns="0" rtlCol="0">
                          <a:noAutofit/>
                        </wps:bodyPr>
                      </wps:wsp>
                      <wps:wsp>
                        <wps:cNvPr id="2372" name="Shape 2372"/>
                        <wps:cNvSpPr/>
                        <wps:spPr>
                          <a:xfrm>
                            <a:off x="665162" y="1233945"/>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80839" name="Rectangle 80839"/>
                        <wps:cNvSpPr/>
                        <wps:spPr>
                          <a:xfrm>
                            <a:off x="817714" y="1350265"/>
                            <a:ext cx="65364" cy="114060"/>
                          </a:xfrm>
                          <a:prstGeom prst="rect">
                            <a:avLst/>
                          </a:prstGeom>
                          <a:ln>
                            <a:noFill/>
                          </a:ln>
                        </wps:spPr>
                        <wps:txbx>
                          <w:txbxContent>
                            <w:p w14:paraId="13FFFDD3" w14:textId="77777777" w:rsidR="00044E03" w:rsidRDefault="00044E03">
                              <w:pPr>
                                <w:spacing w:after="160" w:line="259" w:lineRule="auto"/>
                                <w:ind w:left="0" w:right="0" w:firstLine="0"/>
                                <w:jc w:val="left"/>
                              </w:pPr>
                              <w:r>
                                <w:rPr>
                                  <w:rFonts w:ascii="Century Gothic" w:eastAsia="Century Gothic" w:hAnsi="Century Gothic" w:cs="Century Gothic"/>
                                  <w:b/>
                                  <w:sz w:val="14"/>
                                </w:rPr>
                                <w:t xml:space="preserve">. </w:t>
                              </w:r>
                            </w:p>
                          </w:txbxContent>
                        </wps:txbx>
                        <wps:bodyPr horzOverflow="overflow" vert="horz" lIns="0" tIns="0" rIns="0" bIns="0" rtlCol="0">
                          <a:noAutofit/>
                        </wps:bodyPr>
                      </wps:wsp>
                      <wps:wsp>
                        <wps:cNvPr id="80838" name="Rectangle 80838"/>
                        <wps:cNvSpPr/>
                        <wps:spPr>
                          <a:xfrm>
                            <a:off x="768921" y="1350265"/>
                            <a:ext cx="65834" cy="114060"/>
                          </a:xfrm>
                          <a:prstGeom prst="rect">
                            <a:avLst/>
                          </a:prstGeom>
                          <a:ln>
                            <a:noFill/>
                          </a:ln>
                        </wps:spPr>
                        <wps:txbx>
                          <w:txbxContent>
                            <w:p w14:paraId="024C5C1B" w14:textId="77777777" w:rsidR="00044E03" w:rsidRDefault="00044E03">
                              <w:pPr>
                                <w:spacing w:after="160" w:line="259" w:lineRule="auto"/>
                                <w:ind w:left="0" w:right="0" w:firstLine="0"/>
                                <w:jc w:val="left"/>
                              </w:pPr>
                              <w:r>
                                <w:rPr>
                                  <w:rFonts w:ascii="Century Gothic" w:eastAsia="Century Gothic" w:hAnsi="Century Gothic" w:cs="Century Gothic"/>
                                  <w:b/>
                                  <w:sz w:val="14"/>
                                </w:rPr>
                                <w:t>1</w:t>
                              </w:r>
                            </w:p>
                          </w:txbxContent>
                        </wps:txbx>
                        <wps:bodyPr horzOverflow="overflow" vert="horz" lIns="0" tIns="0" rIns="0" bIns="0" rtlCol="0">
                          <a:noAutofit/>
                        </wps:bodyPr>
                      </wps:wsp>
                      <wps:wsp>
                        <wps:cNvPr id="2374" name="Rectangle 2374"/>
                        <wps:cNvSpPr/>
                        <wps:spPr>
                          <a:xfrm>
                            <a:off x="869506" y="1350265"/>
                            <a:ext cx="637888" cy="114060"/>
                          </a:xfrm>
                          <a:prstGeom prst="rect">
                            <a:avLst/>
                          </a:prstGeom>
                          <a:ln>
                            <a:noFill/>
                          </a:ln>
                        </wps:spPr>
                        <wps:txbx>
                          <w:txbxContent>
                            <w:p w14:paraId="3D6D4C72" w14:textId="77777777" w:rsidR="00044E03" w:rsidRDefault="00044E03">
                              <w:pPr>
                                <w:spacing w:after="160" w:line="259" w:lineRule="auto"/>
                                <w:ind w:left="0" w:right="0" w:firstLine="0"/>
                                <w:jc w:val="left"/>
                              </w:pPr>
                              <w:r>
                                <w:rPr>
                                  <w:rFonts w:ascii="Century Gothic" w:eastAsia="Century Gothic" w:hAnsi="Century Gothic" w:cs="Century Gothic"/>
                                  <w:sz w:val="14"/>
                                </w:rPr>
                                <w:t xml:space="preserve">Política de </w:t>
                              </w:r>
                            </w:p>
                          </w:txbxContent>
                        </wps:txbx>
                        <wps:bodyPr horzOverflow="overflow" vert="horz" lIns="0" tIns="0" rIns="0" bIns="0" rtlCol="0">
                          <a:noAutofit/>
                        </wps:bodyPr>
                      </wps:wsp>
                      <wps:wsp>
                        <wps:cNvPr id="2375" name="Rectangle 2375"/>
                        <wps:cNvSpPr/>
                        <wps:spPr>
                          <a:xfrm>
                            <a:off x="669862" y="1447800"/>
                            <a:ext cx="1491736" cy="114060"/>
                          </a:xfrm>
                          <a:prstGeom prst="rect">
                            <a:avLst/>
                          </a:prstGeom>
                          <a:ln>
                            <a:noFill/>
                          </a:ln>
                        </wps:spPr>
                        <wps:txbx>
                          <w:txbxContent>
                            <w:p w14:paraId="05FB52B0" w14:textId="77777777" w:rsidR="00044E03" w:rsidRDefault="00044E03">
                              <w:pPr>
                                <w:spacing w:after="160" w:line="259" w:lineRule="auto"/>
                                <w:ind w:left="0" w:right="0" w:firstLine="0"/>
                                <w:jc w:val="left"/>
                              </w:pPr>
                              <w:r>
                                <w:rPr>
                                  <w:rFonts w:ascii="Century Gothic" w:eastAsia="Century Gothic" w:hAnsi="Century Gothic" w:cs="Century Gothic"/>
                                  <w:sz w:val="14"/>
                                </w:rPr>
                                <w:t>Administración de Riesgos</w:t>
                              </w:r>
                            </w:p>
                          </w:txbxContent>
                        </wps:txbx>
                        <wps:bodyPr horzOverflow="overflow" vert="horz" lIns="0" tIns="0" rIns="0" bIns="0" rtlCol="0">
                          <a:noAutofit/>
                        </wps:bodyPr>
                      </wps:wsp>
                      <wps:wsp>
                        <wps:cNvPr id="2376" name="Shape 2376"/>
                        <wps:cNvSpPr/>
                        <wps:spPr>
                          <a:xfrm>
                            <a:off x="2246186" y="1233945"/>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77" name="Rectangle 2377"/>
                        <wps:cNvSpPr/>
                        <wps:spPr>
                          <a:xfrm>
                            <a:off x="2350199" y="1399413"/>
                            <a:ext cx="1388635" cy="114060"/>
                          </a:xfrm>
                          <a:prstGeom prst="rect">
                            <a:avLst/>
                          </a:prstGeom>
                          <a:ln>
                            <a:noFill/>
                          </a:ln>
                        </wps:spPr>
                        <wps:txbx>
                          <w:txbxContent>
                            <w:p w14:paraId="2EED14FA" w14:textId="77777777" w:rsidR="00044E03" w:rsidRDefault="00044E03">
                              <w:pPr>
                                <w:spacing w:after="160" w:line="259" w:lineRule="auto"/>
                                <w:ind w:left="0" w:right="0" w:firstLine="0"/>
                                <w:jc w:val="left"/>
                              </w:pPr>
                              <w:r>
                                <w:rPr>
                                  <w:rFonts w:ascii="Century Gothic" w:eastAsia="Century Gothic" w:hAnsi="Century Gothic" w:cs="Century Gothic"/>
                                  <w:sz w:val="14"/>
                                </w:rPr>
                                <w:t>Lineamientos de Política</w:t>
                              </w:r>
                            </w:p>
                          </w:txbxContent>
                        </wps:txbx>
                        <wps:bodyPr horzOverflow="overflow" vert="horz" lIns="0" tIns="0" rIns="0" bIns="0" rtlCol="0">
                          <a:noAutofit/>
                        </wps:bodyPr>
                      </wps:wsp>
                      <wps:wsp>
                        <wps:cNvPr id="2378" name="Shape 2378"/>
                        <wps:cNvSpPr/>
                        <wps:spPr>
                          <a:xfrm>
                            <a:off x="665162" y="2100847"/>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79" name="Rectangle 2379"/>
                        <wps:cNvSpPr/>
                        <wps:spPr>
                          <a:xfrm>
                            <a:off x="768921" y="2266570"/>
                            <a:ext cx="97779" cy="114060"/>
                          </a:xfrm>
                          <a:prstGeom prst="rect">
                            <a:avLst/>
                          </a:prstGeom>
                          <a:ln>
                            <a:noFill/>
                          </a:ln>
                        </wps:spPr>
                        <wps:txbx>
                          <w:txbxContent>
                            <w:p w14:paraId="3ECBB95D" w14:textId="77777777" w:rsidR="00044E03" w:rsidRDefault="00044E03">
                              <w:pPr>
                                <w:spacing w:after="160" w:line="259" w:lineRule="auto"/>
                                <w:ind w:left="0" w:right="0" w:firstLine="0"/>
                                <w:jc w:val="left"/>
                              </w:pPr>
                              <w:r>
                                <w:rPr>
                                  <w:rFonts w:ascii="Century Gothic" w:eastAsia="Century Gothic" w:hAnsi="Century Gothic" w:cs="Century Gothic"/>
                                  <w:b/>
                                  <w:sz w:val="14"/>
                                </w:rPr>
                                <w:t>2.</w:t>
                              </w:r>
                            </w:p>
                          </w:txbxContent>
                        </wps:txbx>
                        <wps:bodyPr horzOverflow="overflow" vert="horz" lIns="0" tIns="0" rIns="0" bIns="0" rtlCol="0">
                          <a:noAutofit/>
                        </wps:bodyPr>
                      </wps:wsp>
                      <wps:wsp>
                        <wps:cNvPr id="2380" name="Rectangle 2380"/>
                        <wps:cNvSpPr/>
                        <wps:spPr>
                          <a:xfrm>
                            <a:off x="867981" y="2266570"/>
                            <a:ext cx="1430957" cy="114060"/>
                          </a:xfrm>
                          <a:prstGeom prst="rect">
                            <a:avLst/>
                          </a:prstGeom>
                          <a:ln>
                            <a:noFill/>
                          </a:ln>
                        </wps:spPr>
                        <wps:txbx>
                          <w:txbxContent>
                            <w:p w14:paraId="2781B15B" w14:textId="77777777" w:rsidR="00044E03" w:rsidRDefault="00044E03">
                              <w:pPr>
                                <w:spacing w:after="160" w:line="259" w:lineRule="auto"/>
                                <w:ind w:left="0" w:right="0" w:firstLine="0"/>
                                <w:jc w:val="left"/>
                              </w:pPr>
                              <w:r>
                                <w:rPr>
                                  <w:rFonts w:ascii="Century Gothic" w:eastAsia="Century Gothic" w:hAnsi="Century Gothic" w:cs="Century Gothic"/>
                                  <w:sz w:val="14"/>
                                </w:rPr>
                                <w:t>Identificación de Riesgos</w:t>
                              </w:r>
                            </w:p>
                          </w:txbxContent>
                        </wps:txbx>
                        <wps:bodyPr horzOverflow="overflow" vert="horz" lIns="0" tIns="0" rIns="0" bIns="0" rtlCol="0">
                          <a:noAutofit/>
                        </wps:bodyPr>
                      </wps:wsp>
                      <wps:wsp>
                        <wps:cNvPr id="2381" name="Shape 2381"/>
                        <wps:cNvSpPr/>
                        <wps:spPr>
                          <a:xfrm>
                            <a:off x="2246186" y="1811922"/>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82" name="Rectangle 2382"/>
                        <wps:cNvSpPr/>
                        <wps:spPr>
                          <a:xfrm>
                            <a:off x="2350199" y="1977263"/>
                            <a:ext cx="1689239" cy="114060"/>
                          </a:xfrm>
                          <a:prstGeom prst="rect">
                            <a:avLst/>
                          </a:prstGeom>
                          <a:ln>
                            <a:noFill/>
                          </a:ln>
                        </wps:spPr>
                        <wps:txbx>
                          <w:txbxContent>
                            <w:p w14:paraId="311CC340" w14:textId="77777777" w:rsidR="00044E03" w:rsidRDefault="00044E03">
                              <w:pPr>
                                <w:spacing w:after="160" w:line="259" w:lineRule="auto"/>
                                <w:ind w:left="0" w:right="0" w:firstLine="0"/>
                                <w:jc w:val="left"/>
                              </w:pPr>
                              <w:r>
                                <w:rPr>
                                  <w:rFonts w:ascii="Century Gothic" w:eastAsia="Century Gothic" w:hAnsi="Century Gothic" w:cs="Century Gothic"/>
                                  <w:sz w:val="14"/>
                                </w:rPr>
                                <w:t>Establecimiento del Contexto</w:t>
                              </w:r>
                            </w:p>
                          </w:txbxContent>
                        </wps:txbx>
                        <wps:bodyPr horzOverflow="overflow" vert="horz" lIns="0" tIns="0" rIns="0" bIns="0" rtlCol="0">
                          <a:noAutofit/>
                        </wps:bodyPr>
                      </wps:wsp>
                      <wps:wsp>
                        <wps:cNvPr id="2383" name="Shape 2383"/>
                        <wps:cNvSpPr/>
                        <wps:spPr>
                          <a:xfrm>
                            <a:off x="4231704" y="1736039"/>
                            <a:ext cx="1674368" cy="553390"/>
                          </a:xfrm>
                          <a:custGeom>
                            <a:avLst/>
                            <a:gdLst/>
                            <a:ahLst/>
                            <a:cxnLst/>
                            <a:rect l="0" t="0" r="0" b="0"/>
                            <a:pathLst>
                              <a:path w="1674368" h="553390">
                                <a:moveTo>
                                  <a:pt x="0" y="553390"/>
                                </a:moveTo>
                                <a:lnTo>
                                  <a:pt x="1674368" y="553390"/>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84" name="Rectangle 2384"/>
                        <wps:cNvSpPr/>
                        <wps:spPr>
                          <a:xfrm>
                            <a:off x="4310444" y="1773048"/>
                            <a:ext cx="960359" cy="114060"/>
                          </a:xfrm>
                          <a:prstGeom prst="rect">
                            <a:avLst/>
                          </a:prstGeom>
                          <a:ln>
                            <a:noFill/>
                          </a:ln>
                        </wps:spPr>
                        <wps:txbx>
                          <w:txbxContent>
                            <w:p w14:paraId="0FB769F6" w14:textId="77777777" w:rsidR="00044E03" w:rsidRDefault="00044E03">
                              <w:pPr>
                                <w:spacing w:after="160" w:line="259" w:lineRule="auto"/>
                                <w:ind w:left="0" w:right="0" w:firstLine="0"/>
                                <w:jc w:val="left"/>
                              </w:pPr>
                              <w:r>
                                <w:rPr>
                                  <w:rFonts w:ascii="Century Gothic" w:eastAsia="Century Gothic" w:hAnsi="Century Gothic" w:cs="Century Gothic"/>
                                  <w:sz w:val="14"/>
                                </w:rPr>
                                <w:t>Contexto interno</w:t>
                              </w:r>
                            </w:p>
                          </w:txbxContent>
                        </wps:txbx>
                        <wps:bodyPr horzOverflow="overflow" vert="horz" lIns="0" tIns="0" rIns="0" bIns="0" rtlCol="0">
                          <a:noAutofit/>
                        </wps:bodyPr>
                      </wps:wsp>
                      <wps:wsp>
                        <wps:cNvPr id="2385" name="Rectangle 2385"/>
                        <wps:cNvSpPr/>
                        <wps:spPr>
                          <a:xfrm>
                            <a:off x="4310444" y="1908684"/>
                            <a:ext cx="1000683" cy="114060"/>
                          </a:xfrm>
                          <a:prstGeom prst="rect">
                            <a:avLst/>
                          </a:prstGeom>
                          <a:ln>
                            <a:noFill/>
                          </a:ln>
                        </wps:spPr>
                        <wps:txbx>
                          <w:txbxContent>
                            <w:p w14:paraId="6FA19F4B" w14:textId="77777777" w:rsidR="00044E03" w:rsidRDefault="00044E03">
                              <w:pPr>
                                <w:spacing w:after="160" w:line="259" w:lineRule="auto"/>
                                <w:ind w:left="0" w:right="0" w:firstLine="0"/>
                                <w:jc w:val="left"/>
                              </w:pPr>
                              <w:r>
                                <w:rPr>
                                  <w:rFonts w:ascii="Century Gothic" w:eastAsia="Century Gothic" w:hAnsi="Century Gothic" w:cs="Century Gothic"/>
                                  <w:sz w:val="14"/>
                                </w:rPr>
                                <w:t>Contexto externo</w:t>
                              </w:r>
                            </w:p>
                          </w:txbxContent>
                        </wps:txbx>
                        <wps:bodyPr horzOverflow="overflow" vert="horz" lIns="0" tIns="0" rIns="0" bIns="0" rtlCol="0">
                          <a:noAutofit/>
                        </wps:bodyPr>
                      </wps:wsp>
                      <wps:wsp>
                        <wps:cNvPr id="2386" name="Rectangle 2386"/>
                        <wps:cNvSpPr/>
                        <wps:spPr>
                          <a:xfrm>
                            <a:off x="4310444" y="2044319"/>
                            <a:ext cx="1253674" cy="114060"/>
                          </a:xfrm>
                          <a:prstGeom prst="rect">
                            <a:avLst/>
                          </a:prstGeom>
                          <a:ln>
                            <a:noFill/>
                          </a:ln>
                        </wps:spPr>
                        <wps:txbx>
                          <w:txbxContent>
                            <w:p w14:paraId="2074C4E1" w14:textId="77777777" w:rsidR="00044E03" w:rsidRDefault="00044E03">
                              <w:pPr>
                                <w:spacing w:after="160" w:line="259" w:lineRule="auto"/>
                                <w:ind w:left="0" w:right="0" w:firstLine="0"/>
                                <w:jc w:val="left"/>
                              </w:pPr>
                              <w:r>
                                <w:rPr>
                                  <w:rFonts w:ascii="Century Gothic" w:eastAsia="Century Gothic" w:hAnsi="Century Gothic" w:cs="Century Gothic"/>
                                  <w:sz w:val="14"/>
                                </w:rPr>
                                <w:t>Contexto del proceso</w:t>
                              </w:r>
                            </w:p>
                          </w:txbxContent>
                        </wps:txbx>
                        <wps:bodyPr horzOverflow="overflow" vert="horz" lIns="0" tIns="0" rIns="0" bIns="0" rtlCol="0">
                          <a:noAutofit/>
                        </wps:bodyPr>
                      </wps:wsp>
                      <wps:wsp>
                        <wps:cNvPr id="2387" name="Rectangle 2387"/>
                        <wps:cNvSpPr/>
                        <wps:spPr>
                          <a:xfrm>
                            <a:off x="4237292" y="2181479"/>
                            <a:ext cx="1542522" cy="114060"/>
                          </a:xfrm>
                          <a:prstGeom prst="rect">
                            <a:avLst/>
                          </a:prstGeom>
                          <a:ln>
                            <a:noFill/>
                          </a:ln>
                        </wps:spPr>
                        <wps:txbx>
                          <w:txbxContent>
                            <w:p w14:paraId="4C0D68F4" w14:textId="77777777" w:rsidR="00044E03" w:rsidRDefault="00044E03">
                              <w:pPr>
                                <w:spacing w:after="160" w:line="259" w:lineRule="auto"/>
                                <w:ind w:left="0" w:right="0" w:firstLine="0"/>
                                <w:jc w:val="left"/>
                              </w:pPr>
                              <w:r>
                                <w:rPr>
                                  <w:rFonts w:ascii="Century Gothic" w:eastAsia="Century Gothic" w:hAnsi="Century Gothic" w:cs="Century Gothic"/>
                                  <w:sz w:val="14"/>
                                </w:rPr>
                                <w:t>I   Identificación de activos</w:t>
                              </w:r>
                            </w:p>
                          </w:txbxContent>
                        </wps:txbx>
                        <wps:bodyPr horzOverflow="overflow" vert="horz" lIns="0" tIns="0" rIns="0" bIns="0" rtlCol="0">
                          <a:noAutofit/>
                        </wps:bodyPr>
                      </wps:wsp>
                      <wps:wsp>
                        <wps:cNvPr id="2388" name="Shape 2388"/>
                        <wps:cNvSpPr/>
                        <wps:spPr>
                          <a:xfrm>
                            <a:off x="2246186" y="2389772"/>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89" name="Rectangle 2389"/>
                        <wps:cNvSpPr/>
                        <wps:spPr>
                          <a:xfrm>
                            <a:off x="2350199" y="2555495"/>
                            <a:ext cx="1392514" cy="114060"/>
                          </a:xfrm>
                          <a:prstGeom prst="rect">
                            <a:avLst/>
                          </a:prstGeom>
                          <a:ln>
                            <a:noFill/>
                          </a:ln>
                        </wps:spPr>
                        <wps:txbx>
                          <w:txbxContent>
                            <w:p w14:paraId="05B8CEE3" w14:textId="77777777" w:rsidR="00044E03" w:rsidRDefault="00044E03">
                              <w:pPr>
                                <w:spacing w:after="160" w:line="259" w:lineRule="auto"/>
                                <w:ind w:left="0" w:right="0" w:firstLine="0"/>
                                <w:jc w:val="left"/>
                              </w:pPr>
                              <w:r>
                                <w:rPr>
                                  <w:rFonts w:ascii="Century Gothic" w:eastAsia="Century Gothic" w:hAnsi="Century Gothic" w:cs="Century Gothic"/>
                                  <w:sz w:val="14"/>
                                </w:rPr>
                                <w:t>Identificación de riesgos</w:t>
                              </w:r>
                            </w:p>
                          </w:txbxContent>
                        </wps:txbx>
                        <wps:bodyPr horzOverflow="overflow" vert="horz" lIns="0" tIns="0" rIns="0" bIns="0" rtlCol="0">
                          <a:noAutofit/>
                        </wps:bodyPr>
                      </wps:wsp>
                      <wps:wsp>
                        <wps:cNvPr id="2390" name="Shape 2390"/>
                        <wps:cNvSpPr/>
                        <wps:spPr>
                          <a:xfrm>
                            <a:off x="4231704" y="2389772"/>
                            <a:ext cx="1674368" cy="401688"/>
                          </a:xfrm>
                          <a:custGeom>
                            <a:avLst/>
                            <a:gdLst/>
                            <a:ahLst/>
                            <a:cxnLst/>
                            <a:rect l="0" t="0" r="0" b="0"/>
                            <a:pathLst>
                              <a:path w="1674368" h="401688">
                                <a:moveTo>
                                  <a:pt x="0" y="401688"/>
                                </a:moveTo>
                                <a:lnTo>
                                  <a:pt x="1674368" y="401688"/>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91" name="Rectangle 2391"/>
                        <wps:cNvSpPr/>
                        <wps:spPr>
                          <a:xfrm>
                            <a:off x="4336352" y="2487168"/>
                            <a:ext cx="1928829" cy="114060"/>
                          </a:xfrm>
                          <a:prstGeom prst="rect">
                            <a:avLst/>
                          </a:prstGeom>
                          <a:ln>
                            <a:noFill/>
                          </a:ln>
                        </wps:spPr>
                        <wps:txbx>
                          <w:txbxContent>
                            <w:p w14:paraId="091058E9" w14:textId="77777777" w:rsidR="00044E03" w:rsidRDefault="00044E03">
                              <w:pPr>
                                <w:spacing w:after="160" w:line="259" w:lineRule="auto"/>
                                <w:ind w:left="0" w:right="0" w:firstLine="0"/>
                                <w:jc w:val="left"/>
                              </w:pPr>
                              <w:r>
                                <w:rPr>
                                  <w:rFonts w:ascii="Century Gothic" w:eastAsia="Century Gothic" w:hAnsi="Century Gothic" w:cs="Century Gothic"/>
                                  <w:sz w:val="14"/>
                                </w:rPr>
                                <w:t>Técnicas de redacción de riesgos</w:t>
                              </w:r>
                            </w:p>
                          </w:txbxContent>
                        </wps:txbx>
                        <wps:bodyPr horzOverflow="overflow" vert="horz" lIns="0" tIns="0" rIns="0" bIns="0" rtlCol="0">
                          <a:noAutofit/>
                        </wps:bodyPr>
                      </wps:wsp>
                      <wps:wsp>
                        <wps:cNvPr id="2392" name="Rectangle 2392"/>
                        <wps:cNvSpPr/>
                        <wps:spPr>
                          <a:xfrm>
                            <a:off x="4336352" y="2622804"/>
                            <a:ext cx="1121065" cy="114060"/>
                          </a:xfrm>
                          <a:prstGeom prst="rect">
                            <a:avLst/>
                          </a:prstGeom>
                          <a:ln>
                            <a:noFill/>
                          </a:ln>
                        </wps:spPr>
                        <wps:txbx>
                          <w:txbxContent>
                            <w:p w14:paraId="62BBDF26" w14:textId="77777777" w:rsidR="00044E03" w:rsidRDefault="00044E03">
                              <w:pPr>
                                <w:spacing w:after="160" w:line="259" w:lineRule="auto"/>
                                <w:ind w:left="0" w:right="0" w:firstLine="0"/>
                                <w:jc w:val="left"/>
                              </w:pPr>
                              <w:r>
                                <w:rPr>
                                  <w:rFonts w:ascii="Century Gothic" w:eastAsia="Century Gothic" w:hAnsi="Century Gothic" w:cs="Century Gothic"/>
                                  <w:sz w:val="14"/>
                                </w:rPr>
                                <w:t>Tipología de riesgos</w:t>
                              </w:r>
                            </w:p>
                          </w:txbxContent>
                        </wps:txbx>
                        <wps:bodyPr horzOverflow="overflow" vert="horz" lIns="0" tIns="0" rIns="0" bIns="0" rtlCol="0">
                          <a:noAutofit/>
                        </wps:bodyPr>
                      </wps:wsp>
                      <wps:wsp>
                        <wps:cNvPr id="2393" name="Shape 2393"/>
                        <wps:cNvSpPr/>
                        <wps:spPr>
                          <a:xfrm>
                            <a:off x="665162" y="3692158"/>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94" name="Rectangle 2394"/>
                        <wps:cNvSpPr/>
                        <wps:spPr>
                          <a:xfrm>
                            <a:off x="794830" y="3857879"/>
                            <a:ext cx="97779" cy="114060"/>
                          </a:xfrm>
                          <a:prstGeom prst="rect">
                            <a:avLst/>
                          </a:prstGeom>
                          <a:ln>
                            <a:noFill/>
                          </a:ln>
                        </wps:spPr>
                        <wps:txbx>
                          <w:txbxContent>
                            <w:p w14:paraId="4E63A230" w14:textId="77777777" w:rsidR="00044E03" w:rsidRDefault="00044E03">
                              <w:pPr>
                                <w:spacing w:after="160" w:line="259" w:lineRule="auto"/>
                                <w:ind w:left="0" w:right="0" w:firstLine="0"/>
                                <w:jc w:val="left"/>
                              </w:pPr>
                              <w:r>
                                <w:rPr>
                                  <w:rFonts w:ascii="Century Gothic" w:eastAsia="Century Gothic" w:hAnsi="Century Gothic" w:cs="Century Gothic"/>
                                  <w:b/>
                                  <w:sz w:val="14"/>
                                </w:rPr>
                                <w:t>3.</w:t>
                              </w:r>
                            </w:p>
                          </w:txbxContent>
                        </wps:txbx>
                        <wps:bodyPr horzOverflow="overflow" vert="horz" lIns="0" tIns="0" rIns="0" bIns="0" rtlCol="0">
                          <a:noAutofit/>
                        </wps:bodyPr>
                      </wps:wsp>
                      <wps:wsp>
                        <wps:cNvPr id="2395" name="Rectangle 2395"/>
                        <wps:cNvSpPr/>
                        <wps:spPr>
                          <a:xfrm>
                            <a:off x="893890" y="3857879"/>
                            <a:ext cx="1275776" cy="114060"/>
                          </a:xfrm>
                          <a:prstGeom prst="rect">
                            <a:avLst/>
                          </a:prstGeom>
                          <a:ln>
                            <a:noFill/>
                          </a:ln>
                        </wps:spPr>
                        <wps:txbx>
                          <w:txbxContent>
                            <w:p w14:paraId="632C0E18" w14:textId="77777777" w:rsidR="00044E03" w:rsidRDefault="00044E03">
                              <w:pPr>
                                <w:spacing w:after="160" w:line="259" w:lineRule="auto"/>
                                <w:ind w:left="0" w:right="0" w:firstLine="0"/>
                                <w:jc w:val="left"/>
                              </w:pPr>
                              <w:r>
                                <w:rPr>
                                  <w:rFonts w:ascii="Century Gothic" w:eastAsia="Century Gothic" w:hAnsi="Century Gothic" w:cs="Century Gothic"/>
                                  <w:sz w:val="14"/>
                                </w:rPr>
                                <w:t>Valoración de Riesgos</w:t>
                              </w:r>
                            </w:p>
                          </w:txbxContent>
                        </wps:txbx>
                        <wps:bodyPr horzOverflow="overflow" vert="horz" lIns="0" tIns="0" rIns="0" bIns="0" rtlCol="0">
                          <a:noAutofit/>
                        </wps:bodyPr>
                      </wps:wsp>
                      <wps:wsp>
                        <wps:cNvPr id="2396" name="Shape 2396"/>
                        <wps:cNvSpPr/>
                        <wps:spPr>
                          <a:xfrm>
                            <a:off x="2246186" y="2891930"/>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97" name="Rectangle 2397"/>
                        <wps:cNvSpPr/>
                        <wps:spPr>
                          <a:xfrm>
                            <a:off x="2350199" y="3057526"/>
                            <a:ext cx="1007736" cy="114060"/>
                          </a:xfrm>
                          <a:prstGeom prst="rect">
                            <a:avLst/>
                          </a:prstGeom>
                          <a:ln>
                            <a:noFill/>
                          </a:ln>
                        </wps:spPr>
                        <wps:txbx>
                          <w:txbxContent>
                            <w:p w14:paraId="38D4B206" w14:textId="77777777" w:rsidR="00044E03" w:rsidRDefault="00044E03">
                              <w:pPr>
                                <w:spacing w:after="160" w:line="259" w:lineRule="auto"/>
                                <w:ind w:left="0" w:right="0" w:firstLine="0"/>
                                <w:jc w:val="left"/>
                              </w:pPr>
                              <w:r>
                                <w:rPr>
                                  <w:rFonts w:ascii="Century Gothic" w:eastAsia="Century Gothic" w:hAnsi="Century Gothic" w:cs="Century Gothic"/>
                                  <w:sz w:val="14"/>
                                </w:rPr>
                                <w:t>Análisis de riesgos</w:t>
                              </w:r>
                            </w:p>
                          </w:txbxContent>
                        </wps:txbx>
                        <wps:bodyPr horzOverflow="overflow" vert="horz" lIns="0" tIns="0" rIns="0" bIns="0" rtlCol="0">
                          <a:noAutofit/>
                        </wps:bodyPr>
                      </wps:wsp>
                      <wps:wsp>
                        <wps:cNvPr id="2398" name="Shape 2398"/>
                        <wps:cNvSpPr/>
                        <wps:spPr>
                          <a:xfrm>
                            <a:off x="4231704" y="2891930"/>
                            <a:ext cx="1674368" cy="401688"/>
                          </a:xfrm>
                          <a:custGeom>
                            <a:avLst/>
                            <a:gdLst/>
                            <a:ahLst/>
                            <a:cxnLst/>
                            <a:rect l="0" t="0" r="0" b="0"/>
                            <a:pathLst>
                              <a:path w="1674368" h="401688">
                                <a:moveTo>
                                  <a:pt x="0" y="401688"/>
                                </a:moveTo>
                                <a:lnTo>
                                  <a:pt x="1674368" y="401688"/>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399" name="Rectangle 2399"/>
                        <wps:cNvSpPr/>
                        <wps:spPr>
                          <a:xfrm>
                            <a:off x="4336352" y="3057526"/>
                            <a:ext cx="1112013" cy="114060"/>
                          </a:xfrm>
                          <a:prstGeom prst="rect">
                            <a:avLst/>
                          </a:prstGeom>
                          <a:ln>
                            <a:noFill/>
                          </a:ln>
                        </wps:spPr>
                        <wps:txbx>
                          <w:txbxContent>
                            <w:p w14:paraId="6E3DF041" w14:textId="77777777" w:rsidR="00044E03" w:rsidRDefault="00044E03">
                              <w:pPr>
                                <w:spacing w:after="160" w:line="259" w:lineRule="auto"/>
                                <w:ind w:left="0" w:right="0" w:firstLine="0"/>
                                <w:jc w:val="left"/>
                              </w:pPr>
                              <w:r>
                                <w:rPr>
                                  <w:rFonts w:ascii="Century Gothic" w:eastAsia="Century Gothic" w:hAnsi="Century Gothic" w:cs="Century Gothic"/>
                                  <w:sz w:val="14"/>
                                </w:rPr>
                                <w:t>Análisis de impacto</w:t>
                              </w:r>
                            </w:p>
                          </w:txbxContent>
                        </wps:txbx>
                        <wps:bodyPr horzOverflow="overflow" vert="horz" lIns="0" tIns="0" rIns="0" bIns="0" rtlCol="0">
                          <a:noAutofit/>
                        </wps:bodyPr>
                      </wps:wsp>
                      <wps:wsp>
                        <wps:cNvPr id="2400" name="Shape 2400"/>
                        <wps:cNvSpPr/>
                        <wps:spPr>
                          <a:xfrm>
                            <a:off x="2246186" y="3441078"/>
                            <a:ext cx="1721993" cy="401688"/>
                          </a:xfrm>
                          <a:custGeom>
                            <a:avLst/>
                            <a:gdLst/>
                            <a:ahLst/>
                            <a:cxnLst/>
                            <a:rect l="0" t="0" r="0" b="0"/>
                            <a:pathLst>
                              <a:path w="1721993" h="401688">
                                <a:moveTo>
                                  <a:pt x="0" y="401688"/>
                                </a:moveTo>
                                <a:lnTo>
                                  <a:pt x="1721993" y="401688"/>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01" name="Rectangle 2401"/>
                        <wps:cNvSpPr/>
                        <wps:spPr>
                          <a:xfrm>
                            <a:off x="2350199" y="3606674"/>
                            <a:ext cx="1275071" cy="114060"/>
                          </a:xfrm>
                          <a:prstGeom prst="rect">
                            <a:avLst/>
                          </a:prstGeom>
                          <a:ln>
                            <a:noFill/>
                          </a:ln>
                        </wps:spPr>
                        <wps:txbx>
                          <w:txbxContent>
                            <w:p w14:paraId="274C0AEB" w14:textId="77777777" w:rsidR="00044E03" w:rsidRDefault="00044E03">
                              <w:pPr>
                                <w:spacing w:after="160" w:line="259" w:lineRule="auto"/>
                                <w:ind w:left="0" w:right="0" w:firstLine="0"/>
                                <w:jc w:val="left"/>
                              </w:pPr>
                              <w:r>
                                <w:rPr>
                                  <w:rFonts w:ascii="Century Gothic" w:eastAsia="Century Gothic" w:hAnsi="Century Gothic" w:cs="Century Gothic"/>
                                  <w:sz w:val="14"/>
                                </w:rPr>
                                <w:t>Evaluación de Riesgos</w:t>
                              </w:r>
                            </w:p>
                          </w:txbxContent>
                        </wps:txbx>
                        <wps:bodyPr horzOverflow="overflow" vert="horz" lIns="0" tIns="0" rIns="0" bIns="0" rtlCol="0">
                          <a:noAutofit/>
                        </wps:bodyPr>
                      </wps:wsp>
                      <wps:wsp>
                        <wps:cNvPr id="2402" name="Shape 2402"/>
                        <wps:cNvSpPr/>
                        <wps:spPr>
                          <a:xfrm>
                            <a:off x="4231704" y="3394088"/>
                            <a:ext cx="1674368" cy="495795"/>
                          </a:xfrm>
                          <a:custGeom>
                            <a:avLst/>
                            <a:gdLst/>
                            <a:ahLst/>
                            <a:cxnLst/>
                            <a:rect l="0" t="0" r="0" b="0"/>
                            <a:pathLst>
                              <a:path w="1674368" h="495795">
                                <a:moveTo>
                                  <a:pt x="0" y="495795"/>
                                </a:moveTo>
                                <a:lnTo>
                                  <a:pt x="1674368" y="495795"/>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03" name="Rectangle 2403"/>
                        <wps:cNvSpPr/>
                        <wps:spPr>
                          <a:xfrm>
                            <a:off x="4336352" y="3470529"/>
                            <a:ext cx="2070491" cy="114060"/>
                          </a:xfrm>
                          <a:prstGeom prst="rect">
                            <a:avLst/>
                          </a:prstGeom>
                          <a:ln>
                            <a:noFill/>
                          </a:ln>
                        </wps:spPr>
                        <wps:txbx>
                          <w:txbxContent>
                            <w:p w14:paraId="106F2414" w14:textId="77777777" w:rsidR="00044E03" w:rsidRDefault="00044E03">
                              <w:pPr>
                                <w:spacing w:after="160" w:line="259" w:lineRule="auto"/>
                                <w:ind w:left="0" w:right="0" w:firstLine="0"/>
                                <w:jc w:val="left"/>
                              </w:pPr>
                              <w:r>
                                <w:rPr>
                                  <w:rFonts w:ascii="Century Gothic" w:eastAsia="Century Gothic" w:hAnsi="Century Gothic" w:cs="Century Gothic"/>
                                  <w:sz w:val="14"/>
                                </w:rPr>
                                <w:t>Análisis preliminar (Riesgo Inherente)</w:t>
                              </w:r>
                            </w:p>
                          </w:txbxContent>
                        </wps:txbx>
                        <wps:bodyPr horzOverflow="overflow" vert="horz" lIns="0" tIns="0" rIns="0" bIns="0" rtlCol="0">
                          <a:noAutofit/>
                        </wps:bodyPr>
                      </wps:wsp>
                      <wps:wsp>
                        <wps:cNvPr id="2404" name="Rectangle 2404"/>
                        <wps:cNvSpPr/>
                        <wps:spPr>
                          <a:xfrm>
                            <a:off x="4336352" y="3606165"/>
                            <a:ext cx="1374175" cy="114061"/>
                          </a:xfrm>
                          <a:prstGeom prst="rect">
                            <a:avLst/>
                          </a:prstGeom>
                          <a:ln>
                            <a:noFill/>
                          </a:ln>
                        </wps:spPr>
                        <wps:txbx>
                          <w:txbxContent>
                            <w:p w14:paraId="178FFCA2" w14:textId="77777777" w:rsidR="00044E03" w:rsidRDefault="00044E03">
                              <w:pPr>
                                <w:spacing w:after="160" w:line="259" w:lineRule="auto"/>
                                <w:ind w:left="0" w:right="0" w:firstLine="0"/>
                                <w:jc w:val="left"/>
                              </w:pPr>
                              <w:r>
                                <w:rPr>
                                  <w:rFonts w:ascii="Century Gothic" w:eastAsia="Century Gothic" w:hAnsi="Century Gothic" w:cs="Century Gothic"/>
                                  <w:sz w:val="14"/>
                                </w:rPr>
                                <w:t>Valoración de controles</w:t>
                              </w:r>
                            </w:p>
                          </w:txbxContent>
                        </wps:txbx>
                        <wps:bodyPr horzOverflow="overflow" vert="horz" lIns="0" tIns="0" rIns="0" bIns="0" rtlCol="0">
                          <a:noAutofit/>
                        </wps:bodyPr>
                      </wps:wsp>
                      <wps:wsp>
                        <wps:cNvPr id="2405" name="Rectangle 2405"/>
                        <wps:cNvSpPr/>
                        <wps:spPr>
                          <a:xfrm>
                            <a:off x="4360736" y="3741801"/>
                            <a:ext cx="1803274" cy="114061"/>
                          </a:xfrm>
                          <a:prstGeom prst="rect">
                            <a:avLst/>
                          </a:prstGeom>
                          <a:ln>
                            <a:noFill/>
                          </a:ln>
                        </wps:spPr>
                        <wps:txbx>
                          <w:txbxContent>
                            <w:p w14:paraId="49A28950" w14:textId="77777777" w:rsidR="00044E03" w:rsidRDefault="00044E03">
                              <w:pPr>
                                <w:spacing w:after="160" w:line="259" w:lineRule="auto"/>
                                <w:ind w:left="0" w:right="0" w:firstLine="0"/>
                                <w:jc w:val="left"/>
                              </w:pPr>
                              <w:r>
                                <w:rPr>
                                  <w:rFonts w:ascii="Century Gothic" w:eastAsia="Century Gothic" w:hAnsi="Century Gothic" w:cs="Century Gothic"/>
                                  <w:sz w:val="14"/>
                                </w:rPr>
                                <w:t>Nivel de riesgo (Riesgo residual)</w:t>
                              </w:r>
                            </w:p>
                          </w:txbxContent>
                        </wps:txbx>
                        <wps:bodyPr horzOverflow="overflow" vert="horz" lIns="0" tIns="0" rIns="0" bIns="0" rtlCol="0">
                          <a:noAutofit/>
                        </wps:bodyPr>
                      </wps:wsp>
                      <wps:wsp>
                        <wps:cNvPr id="2406" name="Shape 2406"/>
                        <wps:cNvSpPr/>
                        <wps:spPr>
                          <a:xfrm>
                            <a:off x="2246186" y="3990226"/>
                            <a:ext cx="1721993" cy="401689"/>
                          </a:xfrm>
                          <a:custGeom>
                            <a:avLst/>
                            <a:gdLst/>
                            <a:ahLst/>
                            <a:cxnLst/>
                            <a:rect l="0" t="0" r="0" b="0"/>
                            <a:pathLst>
                              <a:path w="1721993" h="401689">
                                <a:moveTo>
                                  <a:pt x="0" y="401689"/>
                                </a:moveTo>
                                <a:lnTo>
                                  <a:pt x="1721993" y="401689"/>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07" name="Rectangle 2407"/>
                        <wps:cNvSpPr/>
                        <wps:spPr>
                          <a:xfrm>
                            <a:off x="2350199" y="4155949"/>
                            <a:ext cx="1133292" cy="114060"/>
                          </a:xfrm>
                          <a:prstGeom prst="rect">
                            <a:avLst/>
                          </a:prstGeom>
                          <a:ln>
                            <a:noFill/>
                          </a:ln>
                        </wps:spPr>
                        <wps:txbx>
                          <w:txbxContent>
                            <w:p w14:paraId="2815319A" w14:textId="77777777" w:rsidR="00044E03" w:rsidRDefault="00044E03">
                              <w:pPr>
                                <w:spacing w:after="160" w:line="259" w:lineRule="auto"/>
                                <w:ind w:left="0" w:right="0" w:firstLine="0"/>
                                <w:jc w:val="left"/>
                              </w:pPr>
                              <w:r>
                                <w:rPr>
                                  <w:rFonts w:ascii="Century Gothic" w:eastAsia="Century Gothic" w:hAnsi="Century Gothic" w:cs="Century Gothic"/>
                                  <w:sz w:val="14"/>
                                </w:rPr>
                                <w:t>Monitoreo y revisión</w:t>
                              </w:r>
                            </w:p>
                          </w:txbxContent>
                        </wps:txbx>
                        <wps:bodyPr horzOverflow="overflow" vert="horz" lIns="0" tIns="0" rIns="0" bIns="0" rtlCol="0">
                          <a:noAutofit/>
                        </wps:bodyPr>
                      </wps:wsp>
                      <wps:wsp>
                        <wps:cNvPr id="2408" name="Shape 2408"/>
                        <wps:cNvSpPr/>
                        <wps:spPr>
                          <a:xfrm>
                            <a:off x="4231704" y="3990226"/>
                            <a:ext cx="1674368" cy="401689"/>
                          </a:xfrm>
                          <a:custGeom>
                            <a:avLst/>
                            <a:gdLst/>
                            <a:ahLst/>
                            <a:cxnLst/>
                            <a:rect l="0" t="0" r="0" b="0"/>
                            <a:pathLst>
                              <a:path w="1674368" h="401689">
                                <a:moveTo>
                                  <a:pt x="0" y="401689"/>
                                </a:moveTo>
                                <a:lnTo>
                                  <a:pt x="1674368" y="401689"/>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09" name="Rectangle 2409"/>
                        <wps:cNvSpPr/>
                        <wps:spPr>
                          <a:xfrm>
                            <a:off x="4385120" y="4155949"/>
                            <a:ext cx="1590840" cy="114060"/>
                          </a:xfrm>
                          <a:prstGeom prst="rect">
                            <a:avLst/>
                          </a:prstGeom>
                          <a:ln>
                            <a:noFill/>
                          </a:ln>
                        </wps:spPr>
                        <wps:txbx>
                          <w:txbxContent>
                            <w:p w14:paraId="77F4912C" w14:textId="77777777" w:rsidR="00044E03" w:rsidRDefault="00044E03">
                              <w:pPr>
                                <w:spacing w:after="160" w:line="259" w:lineRule="auto"/>
                                <w:ind w:left="0" w:right="0" w:firstLine="0"/>
                                <w:jc w:val="left"/>
                              </w:pPr>
                              <w:r>
                                <w:rPr>
                                  <w:rFonts w:ascii="Century Gothic" w:eastAsia="Century Gothic" w:hAnsi="Century Gothic" w:cs="Century Gothic"/>
                                  <w:sz w:val="14"/>
                                </w:rPr>
                                <w:t>Matriz de responsabilidades</w:t>
                              </w:r>
                            </w:p>
                          </w:txbxContent>
                        </wps:txbx>
                        <wps:bodyPr horzOverflow="overflow" vert="horz" lIns="0" tIns="0" rIns="0" bIns="0" rtlCol="0">
                          <a:noAutofit/>
                        </wps:bodyPr>
                      </wps:wsp>
                      <wps:wsp>
                        <wps:cNvPr id="2410" name="Shape 2410"/>
                        <wps:cNvSpPr/>
                        <wps:spPr>
                          <a:xfrm>
                            <a:off x="2246186" y="4492384"/>
                            <a:ext cx="1721993" cy="401689"/>
                          </a:xfrm>
                          <a:custGeom>
                            <a:avLst/>
                            <a:gdLst/>
                            <a:ahLst/>
                            <a:cxnLst/>
                            <a:rect l="0" t="0" r="0" b="0"/>
                            <a:pathLst>
                              <a:path w="1721993" h="401689">
                                <a:moveTo>
                                  <a:pt x="0" y="401689"/>
                                </a:moveTo>
                                <a:lnTo>
                                  <a:pt x="1721993" y="401689"/>
                                </a:lnTo>
                                <a:lnTo>
                                  <a:pt x="1721993"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11" name="Rectangle 2411"/>
                        <wps:cNvSpPr/>
                        <wps:spPr>
                          <a:xfrm>
                            <a:off x="2350199" y="4658234"/>
                            <a:ext cx="703134" cy="114060"/>
                          </a:xfrm>
                          <a:prstGeom prst="rect">
                            <a:avLst/>
                          </a:prstGeom>
                          <a:ln>
                            <a:noFill/>
                          </a:ln>
                        </wps:spPr>
                        <wps:txbx>
                          <w:txbxContent>
                            <w:p w14:paraId="46F1D2E4" w14:textId="77777777" w:rsidR="00044E03" w:rsidRDefault="00044E03">
                              <w:pPr>
                                <w:spacing w:after="160" w:line="259" w:lineRule="auto"/>
                                <w:ind w:left="0" w:right="0" w:firstLine="0"/>
                                <w:jc w:val="left"/>
                              </w:pPr>
                              <w:r>
                                <w:rPr>
                                  <w:rFonts w:ascii="Century Gothic" w:eastAsia="Century Gothic" w:hAnsi="Century Gothic" w:cs="Century Gothic"/>
                                  <w:sz w:val="14"/>
                                </w:rPr>
                                <w:t>Seguimiento</w:t>
                              </w:r>
                            </w:p>
                          </w:txbxContent>
                        </wps:txbx>
                        <wps:bodyPr horzOverflow="overflow" vert="horz" lIns="0" tIns="0" rIns="0" bIns="0" rtlCol="0">
                          <a:noAutofit/>
                        </wps:bodyPr>
                      </wps:wsp>
                      <wps:wsp>
                        <wps:cNvPr id="2412" name="Shape 2412"/>
                        <wps:cNvSpPr/>
                        <wps:spPr>
                          <a:xfrm>
                            <a:off x="4231704" y="4492384"/>
                            <a:ext cx="1674368" cy="401689"/>
                          </a:xfrm>
                          <a:custGeom>
                            <a:avLst/>
                            <a:gdLst/>
                            <a:ahLst/>
                            <a:cxnLst/>
                            <a:rect l="0" t="0" r="0" b="0"/>
                            <a:pathLst>
                              <a:path w="1674368" h="401689">
                                <a:moveTo>
                                  <a:pt x="0" y="401689"/>
                                </a:moveTo>
                                <a:lnTo>
                                  <a:pt x="1674368" y="401689"/>
                                </a:lnTo>
                                <a:lnTo>
                                  <a:pt x="167436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13" name="Rectangle 2413"/>
                        <wps:cNvSpPr/>
                        <wps:spPr>
                          <a:xfrm>
                            <a:off x="4360736" y="4658234"/>
                            <a:ext cx="1131058" cy="114060"/>
                          </a:xfrm>
                          <a:prstGeom prst="rect">
                            <a:avLst/>
                          </a:prstGeom>
                          <a:ln>
                            <a:noFill/>
                          </a:ln>
                        </wps:spPr>
                        <wps:txbx>
                          <w:txbxContent>
                            <w:p w14:paraId="604A8153" w14:textId="77777777" w:rsidR="00044E03" w:rsidRDefault="00044E03">
                              <w:pPr>
                                <w:spacing w:after="160" w:line="259" w:lineRule="auto"/>
                                <w:ind w:left="0" w:right="0" w:firstLine="0"/>
                                <w:jc w:val="left"/>
                              </w:pPr>
                              <w:r>
                                <w:rPr>
                                  <w:rFonts w:ascii="Century Gothic" w:eastAsia="Century Gothic" w:hAnsi="Century Gothic" w:cs="Century Gothic"/>
                                  <w:sz w:val="14"/>
                                </w:rPr>
                                <w:t>Reportes periódicos</w:t>
                              </w:r>
                            </w:p>
                          </w:txbxContent>
                        </wps:txbx>
                        <wps:bodyPr horzOverflow="overflow" vert="horz" lIns="0" tIns="0" rIns="0" bIns="0" rtlCol="0">
                          <a:noAutofit/>
                        </wps:bodyPr>
                      </wps:wsp>
                      <wps:wsp>
                        <wps:cNvPr id="2414" name="Shape 2414"/>
                        <wps:cNvSpPr/>
                        <wps:spPr>
                          <a:xfrm>
                            <a:off x="665162" y="4194316"/>
                            <a:ext cx="1317498" cy="401688"/>
                          </a:xfrm>
                          <a:custGeom>
                            <a:avLst/>
                            <a:gdLst/>
                            <a:ahLst/>
                            <a:cxnLst/>
                            <a:rect l="0" t="0" r="0" b="0"/>
                            <a:pathLst>
                              <a:path w="1317498" h="401688">
                                <a:moveTo>
                                  <a:pt x="0" y="401688"/>
                                </a:moveTo>
                                <a:lnTo>
                                  <a:pt x="1317498" y="401688"/>
                                </a:lnTo>
                                <a:lnTo>
                                  <a:pt x="1317498" y="0"/>
                                </a:lnTo>
                                <a:lnTo>
                                  <a:pt x="0" y="0"/>
                                </a:lnTo>
                                <a:close/>
                              </a:path>
                            </a:pathLst>
                          </a:custGeom>
                          <a:ln w="19050" cap="rnd">
                            <a:round/>
                          </a:ln>
                        </wps:spPr>
                        <wps:style>
                          <a:lnRef idx="1">
                            <a:srgbClr val="753109"/>
                          </a:lnRef>
                          <a:fillRef idx="0">
                            <a:srgbClr val="000000">
                              <a:alpha val="0"/>
                            </a:srgbClr>
                          </a:fillRef>
                          <a:effectRef idx="0">
                            <a:scrgbClr r="0" g="0" b="0"/>
                          </a:effectRef>
                          <a:fontRef idx="none"/>
                        </wps:style>
                        <wps:bodyPr/>
                      </wps:wsp>
                      <wps:wsp>
                        <wps:cNvPr id="2415" name="Rectangle 2415"/>
                        <wps:cNvSpPr/>
                        <wps:spPr>
                          <a:xfrm>
                            <a:off x="793306" y="4360165"/>
                            <a:ext cx="1490443" cy="114060"/>
                          </a:xfrm>
                          <a:prstGeom prst="rect">
                            <a:avLst/>
                          </a:prstGeom>
                          <a:ln>
                            <a:noFill/>
                          </a:ln>
                        </wps:spPr>
                        <wps:txbx>
                          <w:txbxContent>
                            <w:p w14:paraId="12810715" w14:textId="0D26F69D" w:rsidR="00044E03" w:rsidRDefault="00044E03">
                              <w:pPr>
                                <w:spacing w:after="160" w:line="259" w:lineRule="auto"/>
                                <w:ind w:left="0" w:right="0" w:firstLine="0"/>
                                <w:jc w:val="left"/>
                              </w:pPr>
                              <w:r>
                                <w:rPr>
                                  <w:rFonts w:ascii="Century Gothic" w:eastAsia="Century Gothic" w:hAnsi="Century Gothic" w:cs="Century Gothic"/>
                                  <w:sz w:val="14"/>
                                </w:rPr>
                                <w:t>4.Comunicación y Consulta</w:t>
                              </w:r>
                            </w:p>
                          </w:txbxContent>
                        </wps:txbx>
                        <wps:bodyPr horzOverflow="overflow" vert="horz" lIns="0" tIns="0" rIns="0" bIns="0" rtlCol="0">
                          <a:noAutofit/>
                        </wps:bodyPr>
                      </wps:wsp>
                    </wpg:wgp>
                  </a:graphicData>
                </a:graphic>
              </wp:inline>
            </w:drawing>
          </mc:Choice>
          <mc:Fallback>
            <w:pict>
              <v:group w14:anchorId="15B0886B" id="Group 85200" o:spid="_x0000_s1081" style="width:428.3pt;height:315.1pt;mso-position-horizontal-relative:char;mso-position-vertical-relative:line" coordsize="59968,4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">
                <v:rect id="Rectangle 2325" o:spid="_x0000_s1082" style="position:absolute;left:59578;top:4808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JH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SRzHAAAA3QAAAA8AAAAAAAAAAAAAAAAAmAIAAGRy&#10;cy9kb3ducmV2LnhtbFBLBQYAAAAABAAEAPUAAACMAwAAAAA=&#10;" filled="f" stroked="f">
                  <v:textbox inset="0,0,0,0">
                    <w:txbxContent>
                      <w:p w14:paraId="44BC99AE" w14:textId="77777777" w:rsidR="00044E03" w:rsidRDefault="00044E03">
                        <w:pPr>
                          <w:spacing w:after="160" w:line="259" w:lineRule="auto"/>
                          <w:ind w:left="0" w:right="0" w:firstLine="0"/>
                          <w:jc w:val="left"/>
                        </w:pPr>
                        <w:r>
                          <w:t xml:space="preserve"> </w:t>
                        </w:r>
                      </w:p>
                    </w:txbxContent>
                  </v:textbox>
                </v:rect>
                <v:shape id="Shape 2331" o:spid="_x0000_s1083" style="position:absolute;left:4016;top:25048;width:2635;height:18904;visibility:visible;mso-wrap-style:square;v-text-anchor:top" coordsize="263525,189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GisgA&#10;AADdAAAADwAAAGRycy9kb3ducmV2LnhtbESPQWvCQBSE74L/YXmCl6KbKEiJriKCpXiwmJaCt2f2&#10;NUnNvo3Zjab99V2h4HGYmW+YxaozlbhS40rLCuJxBII4s7rkXMHH+3b0DMJ5ZI2VZVLwQw5Wy35v&#10;gYm2Nz7QNfW5CBB2CSoovK8TKV1WkEE3tjVx8L5sY9AH2eRSN3gLcFPJSRTNpMGSw0KBNW0Kys5p&#10;axTs3y5t93tpdbk7vpin03e1Tz9jpYaDbj0H4anzj/B/+1UrmEynMdzf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rYaKyAAAAN0AAAAPAAAAAAAAAAAAAAAAAJgCAABk&#10;cnMvZG93bnJldi54bWxQSwUGAAAAAAQABAD1AAAAjQMAAAAA&#10;" path="m,l131826,r,1890395l263525,1890395e" filled="f" strokecolor="#8c0e0d" strokeweight="1.5pt">
                  <v:stroke endcap="round"/>
                  <v:path arrowok="t" textboxrect="0,0,263525,1890395"/>
                </v:shape>
                <v:shape id="Shape 2332" o:spid="_x0000_s1084" style="position:absolute;left:39681;top:46931;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NZMUA&#10;AADdAAAADwAAAGRycy9kb3ducmV2LnhtbESPQWvCQBSE74X+h+UVvNWNsRWJrtIWAl6KNIrg7ZF9&#10;JiHZtyG7Ndt/3xUEj8PMfMOst8F04kqDaywrmE0TEMSl1Q1XCo6H/HUJwnlkjZ1lUvBHDrab56c1&#10;ZtqO/EPXwlciQthlqKD2vs+kdGVNBt3U9sTRu9jBoI9yqKQecIxw08k0SRbSYMNxocaevmoq2+LX&#10;KOjSE3/r4vPNtO35FMZZHt73uVKTl/CxAuEp+Ef43t5pBel8nsLt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41kxQAAAN0AAAAPAAAAAAAAAAAAAAAAAJgCAABkcnMv&#10;ZG93bnJldi54bWxQSwUGAAAAAAQABAD1AAAAigMAAAAA&#10;" path="m,l263525,e" filled="f" strokecolor="#9f1210" strokeweight="1.5pt">
                  <v:stroke endcap="round"/>
                  <v:path arrowok="t" textboxrect="0,0,263525,0"/>
                </v:shape>
                <v:shape id="Shape 2333" o:spid="_x0000_s1085" style="position:absolute;left:19826;top:38929;width:2635;height:8003;visibility:visible;mso-wrap-style:square;v-text-anchor:top" coordsize="263525,80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Zv8cA&#10;AADdAAAADwAAAGRycy9kb3ducmV2LnhtbESPQWsCMRSE74X+h/AK3mpWF0S2Riltt4gHqa6018fm&#10;dbN187IkUbf/vhEKHoeZ+YZZrAbbiTP50DpWMBlnIIhrp1tuFByq8nEOIkRkjZ1jUvBLAVbL+7sF&#10;FtpdeEfnfWxEgnAoUIGJsS+kDLUhi2HseuLkfTtvMSbpG6k9XhLcdnKaZTNpseW0YLCnF0P1cX+y&#10;Cj7ffyZV6f08//ow1ex1OJbbzZtSo4fh+QlEpCHewv/ttVYwzfMcr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I2b/HAAAA3QAAAA8AAAAAAAAAAAAAAAAAmAIAAGRy&#10;cy9kb3ducmV2LnhtbFBLBQYAAAAABAAEAPUAAACMAwAAAAA=&#10;" path="m,l131826,r,800354l263525,800354e" filled="f" strokecolor="#9f1210" strokeweight="1.5pt">
                  <v:stroke endcap="round"/>
                  <v:path arrowok="t" textboxrect="0,0,263525,800354"/>
                </v:shape>
                <v:shape id="Shape 2334" o:spid="_x0000_s1086" style="position:absolute;left:39681;top:41911;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wi8UA&#10;AADdAAAADwAAAGRycy9kb3ducmV2LnhtbESPQWvCQBSE7wX/w/IEb3VjtEWiq9hCwEspTUXw9sg+&#10;k5Ds25Bdzfrvu4VCj8PMfMNs98F04k6DaywrWMwTEMSl1Q1XCk7f+fMahPPIGjvLpOBBDva7ydMW&#10;M21H/qJ74SsRIewyVFB732dSurImg25ue+LoXe1g0Ec5VFIPOEa46WSaJK/SYMNxocae3msq2+Jm&#10;FHTpmT908bYybXs5h3GRh5fPXKnZNBw2IDwF/x/+ax+1gnS5XMH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rCLxQAAAN0AAAAPAAAAAAAAAAAAAAAAAJgCAABkcnMv&#10;ZG93bnJldi54bWxQSwUGAAAAAAQABAD1AAAAigMAAAAA&#10;" path="m,l263525,e" filled="f" strokecolor="#9f1210" strokeweight="1.5pt">
                  <v:stroke endcap="round"/>
                  <v:path arrowok="t" textboxrect="0,0,263525,0"/>
                </v:shape>
                <v:shape id="Shape 2335" o:spid="_x0000_s1087" style="position:absolute;left:19826;top:38929;width:2635;height:2982;visibility:visible;mso-wrap-style:square;v-text-anchor:top" coordsize="263525,29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4ccA&#10;AADdAAAADwAAAGRycy9kb3ducmV2LnhtbESPUWvCMBSF3wf+h3AF3zRdZWPrjDIGA3FlYCeMvV2a&#10;u7aY3HRJ1PrvjSDs8XDO+Q5nsRqsEUfyoXOs4H6WgSCune64UbD7ep8+gQgRWaNxTArOFGC1HN0t&#10;sNDuxFs6VrERCcKhQAVtjH0hZahbshhmridO3q/zFmOSvpHa4ynBrZF5lj1Kix2nhRZ7emup3lcH&#10;q+D78Fyt9+bPb5qf8tyZvPz43JVKTcbD6wuISEP8D9/aa60gn88f4PomP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gCuHHAAAA3QAAAA8AAAAAAAAAAAAAAAAAmAIAAGRy&#10;cy9kb3ducmV2LnhtbFBLBQYAAAAABAAEAPUAAACMAwAAAAA=&#10;" path="m,l131826,r,298196l263525,298196e" filled="f" strokecolor="#9f1210" strokeweight="1.5pt">
                  <v:stroke endcap="round"/>
                  <v:path arrowok="t" textboxrect="0,0,263525,298196"/>
                </v:shape>
                <v:shape id="Shape 2336" o:spid="_x0000_s1088" style="position:absolute;left:39681;top:36419;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LZ8UA&#10;AADdAAAADwAAAGRycy9kb3ducmV2LnhtbESPQWvCQBSE7wX/w/IEb3VjbEWiq2gh4KWUpkXw9sg+&#10;k5Ds25DdmvXfu4VCj8PMfMNs98F04kaDaywrWMwTEMSl1Q1XCr6/8uc1COeRNXaWScGdHOx3k6ct&#10;ZtqO/Em3wlciQthlqKD2vs+kdGVNBt3c9sTRu9rBoI9yqKQecIxw08k0SVbSYMNxocae3moq2+LH&#10;KOjSM7/r4vhi2vZyDuMiD68fuVKzaThsQHgK/j/81z5pBelyuYL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ItnxQAAAN0AAAAPAAAAAAAAAAAAAAAAAJgCAABkcnMv&#10;ZG93bnJldi54bWxQSwUGAAAAAAQABAD1AAAAigMAAAAA&#10;" path="m,l263525,e" filled="f" strokecolor="#9f1210" strokeweight="1.5pt">
                  <v:stroke endcap="round"/>
                  <v:path arrowok="t" textboxrect="0,0,263525,0"/>
                </v:shape>
                <v:shape id="Shape 2337" o:spid="_x0000_s1089" style="position:absolute;left:19826;top:36419;width:2635;height:2511;visibility:visible;mso-wrap-style:square;v-text-anchor:top" coordsize="263525,25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TQ8UA&#10;AADdAAAADwAAAGRycy9kb3ducmV2LnhtbESPT4vCMBTE74LfITxhb5puhSrVKKsgyOLFP+z5bfNs&#10;is1LbaJ2v/1GEDwOM/MbZr7sbC3u1PrKsYLPUQKCuHC64lLB6bgZTkH4gKyxdkwK/sjDctHvzTHX&#10;7sF7uh9CKSKEfY4KTAhNLqUvDFn0I9cQR+/sWoshyraUusVHhNtapkmSSYsVxwWDDa0NFZfDzSqo&#10;m/In+92uNuedWR9vU5l9d+lVqY9B9zUDEagL7/CrvdUK0vF4A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1NDxQAAAN0AAAAPAAAAAAAAAAAAAAAAAJgCAABkcnMv&#10;ZG93bnJldi54bWxQSwUGAAAAAAQABAD1AAAAigMAAAAA&#10;" path="m,251079r131826,l131826,,263525,e" filled="f" strokecolor="#9f1210" strokeweight="1.5pt">
                  <v:stroke endcap="round"/>
                  <v:path arrowok="t" textboxrect="0,0,263525,251079"/>
                </v:shape>
                <v:shape id="Shape 2338" o:spid="_x0000_s1090" style="position:absolute;left:39681;top:30928;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6jsIA&#10;AADdAAAADwAAAGRycy9kb3ducmV2LnhtbERPz2vCMBS+D/wfwhO8zdTqRKpR3KCwyxirInh7NM+2&#10;tHkpTbTZf78chB0/vt+7QzCdeNDgGssKFvMEBHFpdcOVgvMpf92AcB5ZY2eZFPySg8N+8rLDTNuR&#10;f+hR+ErEEHYZKqi97zMpXVmTQTe3PXHkbnYw6CMcKqkHHGO46WSaJGtpsOHYUGNPHzWVbXE3Crr0&#10;wl+6eF+Ztr1ewrjIw9t3rtRsGo5bEJ6C/xc/3Z9aQbpcxrn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7qOwgAAAN0AAAAPAAAAAAAAAAAAAAAAAJgCAABkcnMvZG93&#10;bnJldi54bWxQSwUGAAAAAAQABAD1AAAAhwMAAAAA&#10;" path="m,l263525,e" filled="f" strokecolor="#9f1210" strokeweight="1.5pt">
                  <v:stroke endcap="round"/>
                  <v:path arrowok="t" textboxrect="0,0,263525,0"/>
                </v:shape>
                <v:shape id="Shape 2339" o:spid="_x0000_s1091" style="position:absolute;left:19826;top:30928;width:2635;height:8002;visibility:visible;mso-wrap-style:square;v-text-anchor:top" coordsize="263525,80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DxsMA&#10;AADdAAAADwAAAGRycy9kb3ducmV2LnhtbESP3WrCQBSE74W+w3IK3kjdNIK0qauIRPGy/jzAIXua&#10;Dc2eDdlTjW/vCkIvh5n5hlmsBt+qC/WxCWzgfZqBIq6Cbbg2cD5t3z5ARUG22AYmAzeKsFq+jBZY&#10;2HDlA12OUqsE4VigASfSFVrHypHHOA0dcfJ+Qu9RkuxrbXu8JrhvdZ5lc+2x4bTgsKONo+r3+OcN&#10;7HYT0ZNY5usDfmthtynP5c2Y8euw/gIlNMh/+NneWwP5bPYJjzfp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lDxsMAAADdAAAADwAAAAAAAAAAAAAAAACYAgAAZHJzL2Rv&#10;d25yZXYueG1sUEsFBgAAAAAEAAQA9QAAAIgDAAAAAA==&#10;" path="m,800227r131826,l131826,,263525,e" filled="f" strokecolor="#9f1210" strokeweight="1.5pt">
                  <v:stroke endcap="round"/>
                  <v:path arrowok="t" textboxrect="0,0,263525,800227"/>
                </v:shape>
                <v:shape id="Shape 2340" o:spid="_x0000_s1092" style="position:absolute;left:4016;top:25048;width:2635;height:13882;visibility:visible;mso-wrap-style:square;v-text-anchor:top" coordsize="263525,138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YS8QA&#10;AADdAAAADwAAAGRycy9kb3ducmV2LnhtbERPy2rCQBTdF/oPwy24kTqp2iKpo1TBF8WFsXR9m7nN&#10;hGbuxMwY4987C6HLw3lP552tREuNLx0reBkkIIhzp0suFHwdV88TED4ga6wck4IreZjPHh+mmGp3&#10;4QO1WShEDGGfogITQp1K6XNDFv3A1cSR+3WNxRBhU0jd4CWG20oOk+RNWiw5NhisaWko/8vOVsGr&#10;3W++277/yXZ68bnYmFPZrU9K9Z66j3cQgbrwL767t1rBcDSO++Ob+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62EvEAAAA3QAAAA8AAAAAAAAAAAAAAAAAmAIAAGRycy9k&#10;b3ducmV2LnhtbFBLBQYAAAAABAAEAPUAAACJAwAAAAA=&#10;" path="m,l131826,r,1388237l263525,1388237e" filled="f" strokecolor="#8c0e0d" strokeweight="1.5pt">
                  <v:stroke endcap="round"/>
                  <v:path arrowok="t" textboxrect="0,0,263525,1388237"/>
                </v:shape>
                <v:shape id="Shape 2341" o:spid="_x0000_s1093" style="position:absolute;left:39681;top:25906;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9gbsYA&#10;AADdAAAADwAAAGRycy9kb3ducmV2LnhtbESPQWvCQBSE7wX/w/KE3uomqS0SXaUVAr0UaSyCt0f2&#10;mYRk34bsarb/visUehxm5htmswumFzcaXWtZQbpIQBBXVrdcK/g+Fk8rEM4ja+wtk4IfcrDbzh42&#10;mGs78RfdSl+LCGGXo4LG+yGX0lUNGXQLOxBH72JHgz7KsZZ6xCnCTS+zJHmVBluOCw0OtG+o6sqr&#10;UdBnJ/7U5fvSdN35FKa0CC+HQqnHeXhbg/AU/H/4r/2hFWTPyxTu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9gbsYAAADdAAAADwAAAAAAAAAAAAAAAACYAgAAZHJz&#10;L2Rvd25yZXYueG1sUEsFBgAAAAAEAAQA9QAAAIsDAAAAAA==&#10;" path="m,l263525,e" filled="f" strokecolor="#9f1210" strokeweight="1.5pt">
                  <v:stroke endcap="round"/>
                  <v:path arrowok="t" textboxrect="0,0,263525,0"/>
                </v:shape>
                <v:shape id="Shape 2342" o:spid="_x0000_s1094" style="position:absolute;left:19826;top:23017;width:2635;height:2889;visibility:visible;mso-wrap-style:square;v-text-anchor:top" coordsize="263525,2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DEMUA&#10;AADdAAAADwAAAGRycy9kb3ducmV2LnhtbESPQUsDMRSE74L/ITzBW5t1tcuybVqK0OKxraLX1+S5&#10;Wdy8LEnarv31RhA8DjPzDbNYja4XZwqx86zgYVqAINbedNwqeHvdTGoQMSEb7D2Tgm+KsFre3iyw&#10;Mf7CezofUisyhGODCmxKQyNl1JYcxqkfiLP36YPDlGVopQl4yXDXy7IoKumw47xgcaBnS/rrcHIK&#10;tN7V23d9xG1ah2r2Uezba22Vur8b13MQicb0H/5rvxgF5eNTCb9v8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sMQxQAAAN0AAAAPAAAAAAAAAAAAAAAAAJgCAABkcnMv&#10;ZG93bnJldi54bWxQSwUGAAAAAAQABAD1AAAAigMAAAAA&#10;" path="m,l131826,r,288925l263525,288925e" filled="f" strokecolor="#9f1210" strokeweight="1.5pt">
                  <v:stroke endcap="round"/>
                  <v:path arrowok="t" textboxrect="0,0,263525,288925"/>
                </v:shape>
                <v:shape id="Shape 2343" o:spid="_x0000_s1095" style="position:absolute;left:39681;top:20126;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gsUA&#10;AADdAAAADwAAAGRycy9kb3ducmV2LnhtbESPQWvCQBSE7wX/w/IEb3VjtEWiq9hCwEspTUXw9sg+&#10;k5Ds25Bdzfrvu4VCj8PMfMNs98F04k6DaywrWMwTEMSl1Q1XCk7f+fMahPPIGjvLpOBBDva7ydMW&#10;M21H/qJ74SsRIewyVFB732dSurImg25ue+LoXe1g0Ec5VFIPOEa46WSaJK/SYMNxocae3msq2+Jm&#10;FHTpmT908bYybXs5h3GRh5fPXKnZNBw2IDwF/x/+ax+1gnS5WsL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VuCxQAAAN0AAAAPAAAAAAAAAAAAAAAAAJgCAABkcnMv&#10;ZG93bnJldi54bWxQSwUGAAAAAAQABAD1AAAAigMAAAAA&#10;" path="m,l263525,e" filled="f" strokecolor="#9f1210" strokeweight="1.5pt">
                  <v:stroke endcap="round"/>
                  <v:path arrowok="t" textboxrect="0,0,263525,0"/>
                </v:shape>
                <v:shape id="Shape 2344" o:spid="_x0000_s1096" style="position:absolute;left:19826;top:20126;width:2635;height:2891;visibility:visible;mso-wrap-style:square;v-text-anchor:top" coordsize="263525,28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dU8cA&#10;AADdAAAADwAAAGRycy9kb3ducmV2LnhtbESPT2vCQBTE7wW/w/IKvRTd1IpKdBUpCPFQsP7B6zP7&#10;TEKzb8Pu1qT99K4g9DjMzG+Y+bIztbiS85VlBW+DBARxbnXFhYLDft2fgvABWWNtmRT8koflovc0&#10;x1Tblr/ouguFiBD2KSooQ2hSKX1ekkE/sA1x9C7WGQxRukJqh22Em1oOk2QsDVYcF0ps6KOk/Hv3&#10;YxRkE3nOju1xs96cHP5tXyn5zEmpl+duNQMRqAv/4Uc70wqG76MR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73VPHAAAA3QAAAA8AAAAAAAAAAAAAAAAAmAIAAGRy&#10;cy9kb3ducmV2LnhtbFBLBQYAAAAABAAEAPUAAACMAwAAAAA=&#10;" path="m,289052r131826,l131826,,263525,e" filled="f" strokecolor="#9f1210" strokeweight="1.5pt">
                  <v:stroke endcap="round"/>
                  <v:path arrowok="t" textboxrect="0,0,263525,289052"/>
                </v:shape>
                <v:shape id="Shape 2345" o:spid="_x0000_s1097" style="position:absolute;left:4016;top:23017;width:2635;height:2031;visibility:visible;mso-wrap-style:square;v-text-anchor:top" coordsize="263525,20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nscA&#10;AADdAAAADwAAAGRycy9kb3ducmV2LnhtbESPQUsDMRSE74L/ITyhtza77VZkbVpKoa0XrbaCeHts&#10;npvFzcuSpNv13xuh4HGYmW+YxWqwrejJh8axgnySgSCunG64VvB+2o4fQISIrLF1TAp+KMBqeXuz&#10;wFK7C79Rf4y1SBAOJSowMXallKEyZDFMXEecvC/nLcYkfS21x0uC21ZOs+xeWmw4LRjsaGOo+j6e&#10;rYLt65xeDrb/LPb5c3768LuCzE6p0d2wfgQRaYj/4Wv7SSuYzoo5/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fp7HAAAA3QAAAA8AAAAAAAAAAAAAAAAAmAIAAGRy&#10;cy9kb3ducmV2LnhtbFBLBQYAAAAABAAEAPUAAACMAwAAAAA=&#10;" path="m,203073r131826,l131826,,263525,e" filled="f" strokecolor="#8c0e0d" strokeweight="1.5pt">
                  <v:stroke endcap="round"/>
                  <v:path arrowok="t" textboxrect="0,0,263525,203073"/>
                </v:shape>
                <v:shape id="Shape 2346" o:spid="_x0000_s1098" style="position:absolute;left:19826;top:14347;width:2635;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4GsUA&#10;AADdAAAADwAAAGRycy9kb3ducmV2LnhtbESPQWvCQBSE7wX/w/IEb3VjtCLRVbQQ8FJK0yJ4e2Sf&#10;SUj2bchuzfrvu4VCj8PMfMPsDsF04k6DaywrWMwTEMSl1Q1XCr4+8+cNCOeRNXaWScGDHBz2k6cd&#10;ZtqO/EH3wlciQthlqKD2vs+kdGVNBt3c9sTRu9nBoI9yqKQecIxw08k0SdbSYMNxocaeXmsq2+Lb&#10;KOjSC7/p4rQybXu9hHGRh5f3XKnZNBy3IDwF/x/+a5+1gnS5Ws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vgaxQAAAN0AAAAPAAAAAAAAAAAAAAAAAJgCAABkcnMv&#10;ZG93bnJldi54bWxQSwUGAAAAAAQABAD1AAAAigMAAAAA&#10;" path="m,l263525,e" filled="f" strokecolor="#9f1210" strokeweight="1.5pt">
                  <v:stroke endcap="round"/>
                  <v:path arrowok="t" textboxrect="0,0,263525,0"/>
                </v:shape>
                <v:shape id="Shape 2347" o:spid="_x0000_s1099" style="position:absolute;left:4016;top:14347;width:2635;height:10701;visibility:visible;mso-wrap-style:square;v-text-anchor:top" coordsize="263525,107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jMYA&#10;AADdAAAADwAAAGRycy9kb3ducmV2LnhtbESPQWvCQBSE70L/w/IKvemmVrSmbkKxFEQQrBZ6fWZf&#10;s6HZtzG7jfHfu4LgcZiZb5hF3ttadNT6yrGC51ECgrhwuuJSwff+c/gKwgdkjbVjUnAmD3n2MFhg&#10;qt2Jv6jbhVJECPsUFZgQmlRKXxiy6EeuIY7er2sthijbUuoWTxFuazlOkqm0WHFcMNjQ0lDxt/u3&#10;CpbHem5XxnSH40+3/dhvzKxYG6WeHvv3NxCB+nAP39orrWD8MpnB9U1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BjMYAAADdAAAADwAAAAAAAAAAAAAAAACYAgAAZHJz&#10;L2Rvd25yZXYueG1sUEsFBgAAAAAEAAQA9QAAAIsDAAAAAA==&#10;" path="m,1070102r131826,l131826,,263525,e" filled="f" strokecolor="#8c0e0d" strokeweight="1.5pt">
                  <v:stroke endcap="round"/>
                  <v:path arrowok="t" textboxrect="0,0,263525,1070102"/>
                </v:shape>
                <v:shape id="Shape 2348" o:spid="_x0000_s1100" style="position:absolute;left:39681;top:9326;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J88IA&#10;AADdAAAADwAAAGRycy9kb3ducmV2LnhtbERPz2vCMBS+D/wfwhN2m6nViVSjuEFhlyGrInh7NM+2&#10;tHkpTbTZf78cBh4/vt/bfTCdeNDgGssK5rMEBHFpdcOVgvMpf1uDcB5ZY2eZFPySg/1u8rLFTNuR&#10;f+hR+ErEEHYZKqi97zMpXVmTQTezPXHkbnYw6CMcKqkHHGO46WSaJCtpsOHYUGNPnzWVbXE3Crr0&#10;wt+6+Fiatr1ewjjPw/sxV+p1Gg4bEJ6Cf4r/3V9aQbpYxrnxTX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cnzwgAAAN0AAAAPAAAAAAAAAAAAAAAAAJgCAABkcnMvZG93&#10;bnJldi54bWxQSwUGAAAAAAQABAD1AAAAhwMAAAAA&#10;" path="m,l263525,e" filled="f" strokecolor="#9f1210" strokeweight="1.5pt">
                  <v:stroke endcap="round"/>
                  <v:path arrowok="t" textboxrect="0,0,263525,0"/>
                </v:shape>
                <v:shape id="Shape 2349" o:spid="_x0000_s1101" style="position:absolute;left:19901;top:6145;width:2560;height:3181;visibility:visible;mso-wrap-style:square;v-text-anchor:top" coordsize="256032,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dJsQA&#10;AADdAAAADwAAAGRycy9kb3ducmV2LnhtbESPwWrDMBBE74X+g9hCbo3cOJTWtRxCICS9JU6h10Xa&#10;2qbWykhKYv99VAj0OMzMG6ZcjbYXF/Khc6zgZZ6BINbOdNwo+Dptn99AhIhssHdMCiYKsKoeH0os&#10;jLvykS51bESCcChQQRvjUEgZdEsWw9wNxMn7cd5iTNI30ni8Jrjt5SLLXqXFjtNCiwNtWtK/9dkq&#10;WE75N31OenOoo+6P7pR3a79TavY0rj9ARBrjf/je3hsFi3z5Dn9v0hOQ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3SbEAAAA3QAAAA8AAAAAAAAAAAAAAAAAmAIAAGRycy9k&#10;b3ducmV2LnhtbFBLBQYAAAAABAAEAPUAAACJAwAAAAA=&#10;" path="m,l128016,r,318135l256032,318135e" filled="f" strokecolor="#9f1210" strokeweight="1.5pt">
                  <v:stroke endcap="round"/>
                  <v:path arrowok="t" textboxrect="0,0,256032,318135"/>
                </v:shape>
                <v:shape id="Shape 2350" o:spid="_x0000_s1102" style="position:absolute;left:39681;top:2964;width:2636;height:0;visibility:visible;mso-wrap-style:square;v-text-anchor:top" coordsize="26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TKMMA&#10;AADdAAAADwAAAGRycy9kb3ducmV2LnhtbERPz2vCMBS+C/4P4Q1209Q6x6hNRYXCLmOsG4K3R/PW&#10;ljYvpYk2+++Xw2DHj+93fghmEHeaXGdZwWadgCCure64UfD1Wa5eQDiPrHGwTAp+yMGhWC5yzLSd&#10;+YPulW9EDGGXoYLW+zGT0tUtGXRrOxJH7ttOBn2EUyP1hHMMN4NMk+RZGuw4NrQ40rmluq9uRsGQ&#10;XvhNV6cn0/fXS5g3Zdi9l0o9PoTjHoSn4P/Ff+5XrSDd7uL++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pTKMMAAADdAAAADwAAAAAAAAAAAAAAAACYAgAAZHJzL2Rv&#10;d25yZXYueG1sUEsFBgAAAAAEAAQA9QAAAIgDAAAAAA==&#10;" path="m,l263525,e" filled="f" strokecolor="#9f1210" strokeweight="1.5pt">
                  <v:stroke endcap="round"/>
                  <v:path arrowok="t" textboxrect="0,0,263525,0"/>
                </v:shape>
                <v:shape id="Shape 2351" o:spid="_x0000_s1103" style="position:absolute;left:19901;top:2964;width:2560;height:3181;visibility:visible;mso-wrap-style:square;v-text-anchor:top" coordsize="256032,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H/cQA&#10;AADdAAAADwAAAGRycy9kb3ducmV2LnhtbESPQWsCMRSE70L/Q3gFb5rVtUVWo4hQqre6Frw+kufu&#10;0s3LkqS6+++NUOhxmJlvmPW2t624kQ+NYwWzaQaCWDvTcKXg+/wxWYIIEdlg65gUDBRgu3kZrbEw&#10;7s4nupWxEgnCoUAFdYxdIWXQNVkMU9cRJ+/qvMWYpK+k8XhPcNvKeZa9S4sNp4UaO9rXpH/KX6tg&#10;MeQXOg56/1VG3Z7cOW92/lOp8Wu/W4GI1Mf/8F/7YBTM87cZ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R/3EAAAA3QAAAA8AAAAAAAAAAAAAAAAAmAIAAGRycy9k&#10;b3ducmV2LnhtbFBLBQYAAAAABAAEAPUAAACJAwAAAAA=&#10;" path="m,318135r128016,l128016,,256032,e" filled="f" strokecolor="#9f1210" strokeweight="1.5pt">
                  <v:stroke endcap="round"/>
                  <v:path arrowok="t" textboxrect="0,0,256032,318135"/>
                </v:shape>
                <v:shape id="Shape 2352" o:spid="_x0000_s1104" style="position:absolute;left:4016;top:6145;width:2710;height:18903;visibility:visible;mso-wrap-style:square;v-text-anchor:top" coordsize="271018,189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V7scA&#10;AADdAAAADwAAAGRycy9kb3ducmV2LnhtbESPQWsCMRSE74X+h/AKvdVst1jKahRbENRTtR709ty8&#10;TVY3L9tN1O2/bwpCj8PMfMOMp71rxIW6UHtW8DzIQBCXXtdsFGy/5k9vIEJE1th4JgU/FGA6ub8b&#10;Y6H9ldd02UQjEoRDgQpsjG0hZSgtOQwD3xInr/Kdw5hkZ6Tu8JrgrpF5lr1KhzWnBYstfVgqT5uz&#10;U1Ctdts4NO+r6vuwb45maT9n616px4d+NgIRqY//4Vt7oRXkL8Mc/t6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G1e7HAAAA3QAAAA8AAAAAAAAAAAAAAAAAmAIAAGRy&#10;cy9kb3ducmV2LnhtbFBLBQYAAAAABAAEAPUAAACMAwAAAAA=&#10;" path="m,1890268r135509,l135509,,271018,e" filled="f" strokecolor="#8c0e0d" strokeweight="1.5pt">
                  <v:stroke endcap="round"/>
                  <v:path arrowok="t" textboxrect="0,0,271018,1890268"/>
                </v:shape>
                <v:shape id="Shape 2354" o:spid="_x0000_s1105" style="position:absolute;top:11739;width:4016;height:26617;visibility:visible;mso-wrap-style:square;v-text-anchor:top" coordsize="401688,266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xJcgA&#10;AADdAAAADwAAAGRycy9kb3ducmV2LnhtbESPT2sCMRTE74LfITyhN81qW1tXo5RCQS/in6Xg7bF5&#10;blY3L9tN1G0/fSMUehxm5jfMbNHaSlyp8aVjBcNBAoI4d7rkQkG2/+i/gvABWWPlmBR8k4fFvNuZ&#10;Yardjbd03YVCRAj7FBWYEOpUSp8bsugHriaO3tE1FkOUTSF1g7cIt5UcJclYWiw5Lhis6d1Qft5d&#10;rIL1Jtm7n2xiDu3L1yqrPk+80ielHnrt2xREoDb8h//aS61g9Pj8BP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TElyAAAAN0AAAAPAAAAAAAAAAAAAAAAAJgCAABk&#10;cnMvZG93bnJldi54bWxQSwUGAAAAAAQABAD1AAAAjQMAAAAA&#10;" path="m,2661666r401688,l401688,,,,,2661666xe" filled="f" strokecolor="#753109" strokeweight="1.5pt">
                  <v:stroke endcap="round"/>
                  <v:path arrowok="t" textboxrect="0,0,401688,2661666"/>
                </v:shape>
                <v:rect id="Rectangle 2355" o:spid="_x0000_s1106" style="position:absolute;left:-13921;top:20210;width:32451;height:163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QsYA&#10;AADdAAAADwAAAGRycy9kb3ducmV2LnhtbESPS2sCQRCE74L/YWjBm876TNg4ShBkvSioScixs9P7&#10;IDs9686om3/vBASPRVV9RS1WranElRpXWlYwGkYgiFOrS84VfJw2g1cQziNrrCyTgj9ysFp2OwuM&#10;tb3xga5Hn4sAYRejgsL7OpbSpQUZdENbEwcvs41BH2STS93gLcBNJcdRNJcGSw4LBda0Lij9PV6M&#10;gs/R6fKVuP0Pf2fnl+nOJ/ssT5Tq99r3NxCeWv8MP9pbrWA8mc3g/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5/QsYAAADdAAAADwAAAAAAAAAAAAAAAACYAgAAZHJz&#10;L2Rvd25yZXYueG1sUEsFBgAAAAAEAAQA9QAAAIsDAAAAAA==&#10;" filled="f" stroked="f">
                  <v:textbox inset="0,0,0,0">
                    <w:txbxContent>
                      <w:p w14:paraId="1CF0ECCF" w14:textId="77777777" w:rsidR="00044E03" w:rsidRDefault="00044E03">
                        <w:pPr>
                          <w:spacing w:after="160" w:line="259" w:lineRule="auto"/>
                          <w:ind w:left="0" w:right="0" w:firstLine="0"/>
                          <w:jc w:val="left"/>
                        </w:pPr>
                        <w:r>
                          <w:rPr>
                            <w:rFonts w:ascii="Century Gothic" w:eastAsia="Century Gothic" w:hAnsi="Century Gothic" w:cs="Century Gothic"/>
                            <w:sz w:val="20"/>
                          </w:rPr>
                          <w:t>Metodología Administración de Riesgos</w:t>
                        </w:r>
                      </w:p>
                    </w:txbxContent>
                  </v:textbox>
                </v:rect>
                <v:shape id="Shape 2356" o:spid="_x0000_s1107" style="position:absolute;left:6725;top:4136;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1w8IA&#10;AADdAAAADwAAAGRycy9kb3ducmV2LnhtbESPQavCMBCE74L/IazwLqKpiiLVKCIKCl7U9+5LsrbF&#10;ZlObPK3/3giCx2F2vtmZLxtbijvVvnCsYNBPQBBrZwrOFPyet70pCB+QDZaOScGTPCwX7dYcU+Me&#10;fKT7KWQiQtinqCAPoUql9Doni77vKuLoXVxtMURZZ9LU+IhwW8phkkykxYJjQ44VrXPS19O/jW8M&#10;8LbTh67Rm+OYt6uw/7PPvVI/nWY1AxGoCd/jT3pnFAxH4wm810QE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PXDwgAAAN0AAAAPAAAAAAAAAAAAAAAAAJgCAABkcnMvZG93&#10;bnJldi54bWxQSwUGAAAAAAQABAD1AAAAhwMAAAAA&#10;" path="m,401688r1317498,l1317498,,,,,401688xe" filled="f" strokecolor="#753109" strokeweight="1.5pt">
                  <v:stroke endcap="round"/>
                  <v:path arrowok="t" textboxrect="0,0,1317498,401688"/>
                </v:shape>
                <v:rect id="Rectangle 2357" o:spid="_x0000_s1108" style="position:absolute;left:7506;top:5294;width:14116;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14:paraId="24EB896F" w14:textId="77777777" w:rsidR="00044E03" w:rsidRDefault="00044E03">
                        <w:pPr>
                          <w:spacing w:after="160" w:line="259" w:lineRule="auto"/>
                          <w:ind w:left="0" w:right="0" w:firstLine="0"/>
                          <w:jc w:val="left"/>
                        </w:pPr>
                        <w:r>
                          <w:rPr>
                            <w:rFonts w:ascii="Century Gothic" w:eastAsia="Century Gothic" w:hAnsi="Century Gothic" w:cs="Century Gothic"/>
                            <w:sz w:val="14"/>
                          </w:rPr>
                          <w:t xml:space="preserve">Antes de Iniciar con la    </w:t>
                        </w:r>
                      </w:p>
                    </w:txbxContent>
                  </v:textbox>
                </v:rect>
                <v:rect id="Rectangle 2358" o:spid="_x0000_s1109" style="position:absolute;left:6774;top:6276;width:746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14:paraId="685F7250" w14:textId="77777777" w:rsidR="00044E03" w:rsidRDefault="00044E03">
                        <w:pPr>
                          <w:spacing w:after="160" w:line="259" w:lineRule="auto"/>
                          <w:ind w:left="0" w:right="0" w:firstLine="0"/>
                          <w:jc w:val="left"/>
                        </w:pPr>
                        <w:r>
                          <w:rPr>
                            <w:rFonts w:ascii="Century Gothic" w:eastAsia="Century Gothic" w:hAnsi="Century Gothic" w:cs="Century Gothic"/>
                            <w:sz w:val="14"/>
                          </w:rPr>
                          <w:t>Metodología</w:t>
                        </w:r>
                      </w:p>
                    </w:txbxContent>
                  </v:textbox>
                </v:rect>
                <v:shape id="Shape 2359" o:spid="_x0000_s1110" style="position:absolute;left:22461;top:955;width:17220;height:4017;visibility:visible;mso-wrap-style:square;v-text-anchor:top" coordsize="1721993,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zBsgA&#10;AADdAAAADwAAAGRycy9kb3ducmV2LnhtbESPQWvCQBSE74X+h+UVeilmY0SpaVYpguhJaiqCt0f2&#10;NUmTfRuyW43++m6h4HGYmW+YbDmYVpypd7VlBeMoBkFcWF1zqeDwuR69gnAeWWNrmRRcycFy8fiQ&#10;Yarthfd0zn0pAoRdigoq77tUSldUZNBFtiMO3pftDfog+1LqHi8BblqZxPFMGqw5LFTY0aqiosl/&#10;jAJ3vJ148zE9NUk+O6ySZjdvv1+Uen4a3t9AeBr8Pfzf3moFyWQ6h7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PMGyAAAAN0AAAAPAAAAAAAAAAAAAAAAAJgCAABk&#10;cnMvZG93bnJldi54bWxQSwUGAAAAAAQABAD1AAAAjQMAAAAA&#10;" path="m,401689r1721993,l1721993,,,,,401689xe" filled="f" strokecolor="#753109" strokeweight="1.5pt">
                  <v:stroke endcap="round"/>
                  <v:path arrowok="t" textboxrect="0,0,1721993,401689"/>
                </v:shape>
                <v:rect id="Rectangle 2360" o:spid="_x0000_s1111" style="position:absolute;left:23745;top:2609;width:1626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14:paraId="1FD678C2" w14:textId="77777777" w:rsidR="00044E03" w:rsidRDefault="00044E03">
                        <w:pPr>
                          <w:spacing w:after="160" w:line="259" w:lineRule="auto"/>
                          <w:ind w:left="0" w:right="0" w:firstLine="0"/>
                          <w:jc w:val="left"/>
                        </w:pPr>
                        <w:r>
                          <w:rPr>
                            <w:rFonts w:ascii="Century Gothic" w:eastAsia="Century Gothic" w:hAnsi="Century Gothic" w:cs="Century Gothic"/>
                            <w:sz w:val="14"/>
                          </w:rPr>
                          <w:t>Conocimiento de la Entidad</w:t>
                        </w:r>
                      </w:p>
                    </w:txbxContent>
                  </v:textbox>
                </v:rect>
                <v:shape id="Shape 2361" o:spid="_x0000_s1112" style="position:absolute;left:42317;width:16743;height:5928;visibility:visible;mso-wrap-style:square;v-text-anchor:top" coordsize="1674368,59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iMcA&#10;AADdAAAADwAAAGRycy9kb3ducmV2LnhtbESPUUvDQBCE3wX/w7FC3+ymLUaJvRYpFCsFobGCj9vc&#10;mgRzezF3bdJ/3ysIPg4z8w0zXw62USfufO1Ew2ScgGIpnKml1LD/WN8/gfKBxFDjhDWc2cNycXsz&#10;p8y4XnZ8ykOpIkR8RhqqENoM0RcVW/Jj17JE79t1lkKUXYmmoz7CbYPTJEnRUi1xoaKWVxUXP/nR&#10;anhNP/P9Yf3+iF8P2zf3izUe+pXWo7vh5RlU4CH8h//aG6NhOksncH0Tnw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SC4jHAAAA3QAAAA8AAAAAAAAAAAAAAAAAmAIAAGRy&#10;cy9kb3ducmV2LnhtbFBLBQYAAAAABAAEAPUAAACMAwAAAAA=&#10;" path="m,592836r1674368,l1674368,,,,,592836xe" filled="f" strokecolor="#753109" strokeweight="1.5pt">
                  <v:stroke endcap="round"/>
                  <v:path arrowok="t" textboxrect="0,0,1674368,592836"/>
                </v:shape>
                <v:rect id="Rectangle 2362" o:spid="_x0000_s1113" style="position:absolute;left:43104;top:563;width:351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14:paraId="0D21CE17" w14:textId="77777777" w:rsidR="00044E03" w:rsidRDefault="00044E03">
                        <w:pPr>
                          <w:spacing w:after="160" w:line="259" w:lineRule="auto"/>
                          <w:ind w:left="0" w:right="0" w:firstLine="0"/>
                          <w:jc w:val="left"/>
                        </w:pPr>
                        <w:r>
                          <w:rPr>
                            <w:rFonts w:ascii="Century Gothic" w:eastAsia="Century Gothic" w:hAnsi="Century Gothic" w:cs="Century Gothic"/>
                            <w:sz w:val="14"/>
                          </w:rPr>
                          <w:t>Misión</w:t>
                        </w:r>
                      </w:p>
                    </w:txbxContent>
                  </v:textbox>
                </v:rect>
                <v:rect id="Rectangle 2363" o:spid="_x0000_s1114" style="position:absolute;left:43104;top:1920;width:3229;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14:paraId="4A7F962F" w14:textId="77777777" w:rsidR="00044E03" w:rsidRDefault="00044E03">
                        <w:pPr>
                          <w:spacing w:after="160" w:line="259" w:lineRule="auto"/>
                          <w:ind w:left="0" w:right="0" w:firstLine="0"/>
                          <w:jc w:val="left"/>
                        </w:pPr>
                        <w:r>
                          <w:rPr>
                            <w:rFonts w:ascii="Century Gothic" w:eastAsia="Century Gothic" w:hAnsi="Century Gothic" w:cs="Century Gothic"/>
                            <w:sz w:val="14"/>
                          </w:rPr>
                          <w:t>Visión</w:t>
                        </w:r>
                      </w:p>
                    </w:txbxContent>
                  </v:textbox>
                </v:rect>
                <v:rect id="Rectangle 2364" o:spid="_x0000_s1115" style="position:absolute;left:43104;top:3276;width:1248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14:paraId="009F4C00" w14:textId="77777777" w:rsidR="00044E03" w:rsidRDefault="00044E03">
                        <w:pPr>
                          <w:spacing w:after="160" w:line="259" w:lineRule="auto"/>
                          <w:ind w:left="0" w:right="0" w:firstLine="0"/>
                          <w:jc w:val="left"/>
                        </w:pPr>
                        <w:r>
                          <w:rPr>
                            <w:rFonts w:ascii="Century Gothic" w:eastAsia="Century Gothic" w:hAnsi="Century Gothic" w:cs="Century Gothic"/>
                            <w:sz w:val="14"/>
                          </w:rPr>
                          <w:t>Objetivos Estratégicos</w:t>
                        </w:r>
                      </w:p>
                    </w:txbxContent>
                  </v:textbox>
                </v:rect>
                <v:rect id="Rectangle 2365" o:spid="_x0000_s1116" style="position:absolute;left:43104;top:4648;width:1354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14:paraId="1E3D6455" w14:textId="77777777" w:rsidR="00044E03" w:rsidRDefault="00044E03">
                        <w:pPr>
                          <w:spacing w:after="160" w:line="259" w:lineRule="auto"/>
                          <w:ind w:left="0" w:right="0" w:firstLine="0"/>
                          <w:jc w:val="left"/>
                        </w:pPr>
                        <w:r>
                          <w:rPr>
                            <w:rFonts w:ascii="Century Gothic" w:eastAsia="Century Gothic" w:hAnsi="Century Gothic" w:cs="Century Gothic"/>
                            <w:sz w:val="14"/>
                          </w:rPr>
                          <w:t>Planeación Institucional</w:t>
                        </w:r>
                      </w:p>
                    </w:txbxContent>
                  </v:textbox>
                </v:rect>
                <v:shape id="Shape 2366" o:spid="_x0000_s1117" style="position:absolute;left:22461;top:7317;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hOcYA&#10;AADdAAAADwAAAGRycy9kb3ducmV2LnhtbESPQWsCMRSE7wX/Q3iCt5qtwlK2RqmKsJdCtUXx9ti8&#10;bhY3L+smatpfbwqFHoeZ+YaZLaJtxZV63zhW8DTOQBBXTjdcK/j82Dw+g/ABWWPrmBR8k4fFfPAw&#10;w0K7G2/pugu1SBD2BSowIXSFlL4yZNGPXUecvC/XWwxJ9rXUPd4S3LZykmW5tNhwWjDY0cpQddpd&#10;rIJofk75cb88yOP78lKe12V841Kp0TC+voAIFMN/+K9dagWTaZ7D75v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1hOcYAAADdAAAADwAAAAAAAAAAAAAAAACYAgAAZHJz&#10;L2Rvd25yZXYueG1sUEsFBgAAAAAEAAQA9QAAAIsDAAAAAA==&#10;" path="m,401688r1721993,l1721993,,,,,401688xe" filled="f" strokecolor="#753109" strokeweight="1.5pt">
                  <v:stroke endcap="round"/>
                  <v:path arrowok="t" textboxrect="0,0,1721993,401688"/>
                </v:shape>
                <v:rect id="Rectangle 2367" o:spid="_x0000_s1118" style="position:absolute;left:23242;top:8970;width:2056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14:paraId="6789A285" w14:textId="77777777" w:rsidR="00044E03" w:rsidRDefault="00044E03">
                        <w:pPr>
                          <w:spacing w:after="160" w:line="259" w:lineRule="auto"/>
                          <w:ind w:left="0" w:right="0" w:firstLine="0"/>
                          <w:jc w:val="left"/>
                        </w:pPr>
                        <w:r>
                          <w:rPr>
                            <w:rFonts w:ascii="Century Gothic" w:eastAsia="Century Gothic" w:hAnsi="Century Gothic" w:cs="Century Gothic"/>
                            <w:sz w:val="14"/>
                          </w:rPr>
                          <w:t>Modelo de Operación por Procesos</w:t>
                        </w:r>
                      </w:p>
                    </w:txbxContent>
                  </v:textbox>
                </v:rect>
                <v:shape id="Shape 2368" o:spid="_x0000_s1119" style="position:absolute;left:42317;top:6932;width:16743;height:4788;visibility:visible;mso-wrap-style:square;v-text-anchor:top" coordsize="1674368,47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eJb4A&#10;AADdAAAADwAAAGRycy9kb3ducmV2LnhtbERPy6rCMBDdC/5DGMGdpiqoVKOIIOrdtfoBQzO2xWZS&#10;m2irX3+zEFweznu97UwlXtS40rKCyTgCQZxZXXKu4Ho5jJYgnEfWWFkmBW9ysN30e2uMtW05oVfq&#10;cxFC2MWooPC+jqV0WUEG3djWxIG72cagD7DJpW6wDeGmktMomkuDJYeGAmvaF5Td06dRkLS1/jwW&#10;pazM4i86nZM3HW2q1HDQ7VYgPHX+J/66T1rBdDYPc8Ob8AT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uHiW+AAAA3QAAAA8AAAAAAAAAAAAAAAAAmAIAAGRycy9kb3ducmV2&#10;LnhtbFBLBQYAAAAABAAEAPUAAACDAwAAAAA=&#10;" path="m,478854r1674368,l1674368,,,,,478854xe" filled="f" strokecolor="#753109" strokeweight="1.5pt">
                  <v:stroke endcap="round"/>
                  <v:path arrowok="t" textboxrect="0,0,1674368,478854"/>
                </v:shape>
                <v:rect id="Rectangle 2369" o:spid="_x0000_s1120" style="position:absolute;left:43104;top:7608;width:920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14:paraId="1E1E331D" w14:textId="77777777" w:rsidR="00044E03" w:rsidRDefault="00044E03">
                        <w:pPr>
                          <w:spacing w:after="160" w:line="259" w:lineRule="auto"/>
                          <w:ind w:left="0" w:right="0" w:firstLine="0"/>
                          <w:jc w:val="left"/>
                        </w:pPr>
                        <w:r>
                          <w:rPr>
                            <w:rFonts w:ascii="Century Gothic" w:eastAsia="Century Gothic" w:hAnsi="Century Gothic" w:cs="Century Gothic"/>
                            <w:sz w:val="14"/>
                          </w:rPr>
                          <w:t>Caracterización</w:t>
                        </w:r>
                      </w:p>
                    </w:txbxContent>
                  </v:textbox>
                </v:rect>
                <v:rect id="Rectangle 2370" o:spid="_x0000_s1121" style="position:absolute;left:43104;top:8964;width:530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14:paraId="77B11CC2" w14:textId="77777777" w:rsidR="00044E03" w:rsidRDefault="00044E03">
                        <w:pPr>
                          <w:spacing w:after="160" w:line="259" w:lineRule="auto"/>
                          <w:ind w:left="0" w:right="0" w:firstLine="0"/>
                          <w:jc w:val="left"/>
                        </w:pPr>
                        <w:r>
                          <w:rPr>
                            <w:rFonts w:ascii="Century Gothic" w:eastAsia="Century Gothic" w:hAnsi="Century Gothic" w:cs="Century Gothic"/>
                            <w:sz w:val="14"/>
                          </w:rPr>
                          <w:t>Objetivos</w:t>
                        </w:r>
                      </w:p>
                    </w:txbxContent>
                  </v:textbox>
                </v:rect>
                <v:rect id="Rectangle 2371" o:spid="_x0000_s1122" style="position:absolute;left:43104;top:10321;width:1740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14:paraId="551ECA41" w14:textId="77777777" w:rsidR="00044E03" w:rsidRDefault="00044E03">
                        <w:pPr>
                          <w:spacing w:after="160" w:line="259" w:lineRule="auto"/>
                          <w:ind w:left="0" w:right="0" w:firstLine="0"/>
                          <w:jc w:val="left"/>
                        </w:pPr>
                        <w:r>
                          <w:rPr>
                            <w:rFonts w:ascii="Century Gothic" w:eastAsia="Century Gothic" w:hAnsi="Century Gothic" w:cs="Century Gothic"/>
                            <w:sz w:val="14"/>
                          </w:rPr>
                          <w:t>Planes, Programas y Proyectos</w:t>
                        </w:r>
                      </w:p>
                    </w:txbxContent>
                  </v:textbox>
                </v:rect>
                <v:shape id="Shape 2372" o:spid="_x0000_s1123" style="position:absolute;left:6651;top:12339;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voMQA&#10;AADdAAAADwAAAGRycy9kb3ducmV2LnhtbESPT4vCMBDF74LfIYzgRTS14rp0jSKioODFP3sfktm2&#10;2ExqE7V+e7OwsMfHm/d78+bL1lbiQY0vHSsYjxIQxNqZknMFl/N2+AnCB2SDlWNS8CIPy0W3M8fM&#10;uCcf6XEKuYgQ9hkqKEKoMym9LsiiH7maOHo/rrEYomxyaRp8RritZJokH9JiybGhwJrWBenr6W7j&#10;G2O87fRhYPTmOOXtKuy/7WuvVL/Xrr5ABGrD//FfemcUpJNZCr9rIgL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6DEAAAA3QAAAA8AAAAAAAAAAAAAAAAAmAIAAGRycy9k&#10;b3ducmV2LnhtbFBLBQYAAAAABAAEAPUAAACJAwAAAAA=&#10;" path="m,401688r1317498,l1317498,,,,,401688xe" filled="f" strokecolor="#753109" strokeweight="1.5pt">
                  <v:stroke endcap="round"/>
                  <v:path arrowok="t" textboxrect="0,0,1317498,401688"/>
                </v:shape>
                <v:rect id="Rectangle 80839" o:spid="_x0000_s1124" style="position:absolute;left:8177;top:13502;width:65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48cA&#10;AADeAAAADwAAAGRycy9kb3ducmV2LnhtbESPQWvCQBSE70L/w/IK3nTTFkoSsxFpLXpUU7DeHtnX&#10;JDT7NmRXE/vrXaHQ4zAz3zDZcjStuFDvGssKnuYRCOLS6oYrBZ/FxywG4TyyxtYyKbiSg2X+MMkw&#10;1XbgPV0OvhIBwi5FBbX3XSqlK2sy6Oa2Iw7et+0N+iD7SuoehwA3rXyOoldpsOGwUGNHbzWVP4ez&#10;UbCJu9XX1v4OVbs+bY67Y/JeJF6p6eO4WoDwNPr/8F97qxXEUfy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ePHAAAA3gAAAA8AAAAAAAAAAAAAAAAAmAIAAGRy&#10;cy9kb3ducmV2LnhtbFBLBQYAAAAABAAEAPUAAACMAwAAAAA=&#10;" filled="f" stroked="f">
                  <v:textbox inset="0,0,0,0">
                    <w:txbxContent>
                      <w:p w14:paraId="13FFFDD3" w14:textId="77777777" w:rsidR="00044E03" w:rsidRDefault="00044E03">
                        <w:pPr>
                          <w:spacing w:after="160" w:line="259" w:lineRule="auto"/>
                          <w:ind w:left="0" w:right="0" w:firstLine="0"/>
                          <w:jc w:val="left"/>
                        </w:pPr>
                        <w:r>
                          <w:rPr>
                            <w:rFonts w:ascii="Century Gothic" w:eastAsia="Century Gothic" w:hAnsi="Century Gothic" w:cs="Century Gothic"/>
                            <w:b/>
                            <w:sz w:val="14"/>
                          </w:rPr>
                          <w:t xml:space="preserve">. </w:t>
                        </w:r>
                      </w:p>
                    </w:txbxContent>
                  </v:textbox>
                </v:rect>
                <v:rect id="Rectangle 80838" o:spid="_x0000_s1125" style="position:absolute;left:7689;top:13502;width:65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ceMQA&#10;AADeAAAADwAAAGRycy9kb3ducmV2LnhtbERPz2vCMBS+D/wfwht4m+k2kFqNIm6jPW4qqLdH82yL&#10;yUtpMlv965fDwOPH93uxGqwRV+p841jB6yQBQVw63XClYL/7eklB+ICs0TgmBTfysFqOnhaYadfz&#10;D123oRIxhH2GCuoQ2kxKX9Zk0U9cSxy5s+sshgi7SuoO+xhujXxLkqm02HBsqLGlTU3lZftrFeRp&#10;uz4W7t5X5vOUH74Ps4/dLCg1fh7WcxCBhvAQ/7sLrSBN0ve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XHjEAAAA3gAAAA8AAAAAAAAAAAAAAAAAmAIAAGRycy9k&#10;b3ducmV2LnhtbFBLBQYAAAAABAAEAPUAAACJAwAAAAA=&#10;" filled="f" stroked="f">
                  <v:textbox inset="0,0,0,0">
                    <w:txbxContent>
                      <w:p w14:paraId="024C5C1B" w14:textId="77777777" w:rsidR="00044E03" w:rsidRDefault="00044E03">
                        <w:pPr>
                          <w:spacing w:after="160" w:line="259" w:lineRule="auto"/>
                          <w:ind w:left="0" w:right="0" w:firstLine="0"/>
                          <w:jc w:val="left"/>
                        </w:pPr>
                        <w:r>
                          <w:rPr>
                            <w:rFonts w:ascii="Century Gothic" w:eastAsia="Century Gothic" w:hAnsi="Century Gothic" w:cs="Century Gothic"/>
                            <w:b/>
                            <w:sz w:val="14"/>
                          </w:rPr>
                          <w:t>1</w:t>
                        </w:r>
                      </w:p>
                    </w:txbxContent>
                  </v:textbox>
                </v:rect>
                <v:rect id="Rectangle 2374" o:spid="_x0000_s1126" style="position:absolute;left:8695;top:13502;width:637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14:paraId="3D6D4C72" w14:textId="77777777" w:rsidR="00044E03" w:rsidRDefault="00044E03">
                        <w:pPr>
                          <w:spacing w:after="160" w:line="259" w:lineRule="auto"/>
                          <w:ind w:left="0" w:right="0" w:firstLine="0"/>
                          <w:jc w:val="left"/>
                        </w:pPr>
                        <w:r>
                          <w:rPr>
                            <w:rFonts w:ascii="Century Gothic" w:eastAsia="Century Gothic" w:hAnsi="Century Gothic" w:cs="Century Gothic"/>
                            <w:sz w:val="14"/>
                          </w:rPr>
                          <w:t xml:space="preserve">Política de </w:t>
                        </w:r>
                      </w:p>
                    </w:txbxContent>
                  </v:textbox>
                </v:rect>
                <v:rect id="Rectangle 2375" o:spid="_x0000_s1127" style="position:absolute;left:6698;top:14478;width:1491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14:paraId="05FB52B0" w14:textId="77777777" w:rsidR="00044E03" w:rsidRDefault="00044E03">
                        <w:pPr>
                          <w:spacing w:after="160" w:line="259" w:lineRule="auto"/>
                          <w:ind w:left="0" w:right="0" w:firstLine="0"/>
                          <w:jc w:val="left"/>
                        </w:pPr>
                        <w:r>
                          <w:rPr>
                            <w:rFonts w:ascii="Century Gothic" w:eastAsia="Century Gothic" w:hAnsi="Century Gothic" w:cs="Century Gothic"/>
                            <w:sz w:val="14"/>
                          </w:rPr>
                          <w:t>Administración de Riesgos</w:t>
                        </w:r>
                      </w:p>
                    </w:txbxContent>
                  </v:textbox>
                </v:rect>
                <v:shape id="Shape 2376" o:spid="_x0000_s1128" style="position:absolute;left:22461;top:12339;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35McA&#10;AADdAAAADwAAAGRycy9kb3ducmV2LnhtbESPQWsCMRSE74X+h/AK3mq2CtuyGkVbhL0IrRXF22Pz&#10;3CxuXrabqGl/fVMQehxm5htmOo+2FRfqfeNYwdMwA0FcOd1wrWD7uXp8AeEDssbWMSn4Jg/z2f3d&#10;FAvtrvxBl02oRYKwL1CBCaErpPSVIYt+6Dri5B1dbzEk2ddS93hNcNvKUZbl0mLDacFgR6+GqtPm&#10;bBVE83PKD7vlXh7el+fy662May6VGjzExQREoBj+w7d2qRWMxs85/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9+THAAAA3QAAAA8AAAAAAAAAAAAAAAAAmAIAAGRy&#10;cy9kb3ducmV2LnhtbFBLBQYAAAAABAAEAPUAAACMAwAAAAA=&#10;" path="m,401688r1721993,l1721993,,,,,401688xe" filled="f" strokecolor="#753109" strokeweight="1.5pt">
                  <v:stroke endcap="round"/>
                  <v:path arrowok="t" textboxrect="0,0,1721993,401688"/>
                </v:shape>
                <v:rect id="Rectangle 2377" o:spid="_x0000_s1129" style="position:absolute;left:23501;top:13994;width:1388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14:paraId="2EED14FA" w14:textId="77777777" w:rsidR="00044E03" w:rsidRDefault="00044E03">
                        <w:pPr>
                          <w:spacing w:after="160" w:line="259" w:lineRule="auto"/>
                          <w:ind w:left="0" w:right="0" w:firstLine="0"/>
                          <w:jc w:val="left"/>
                        </w:pPr>
                        <w:r>
                          <w:rPr>
                            <w:rFonts w:ascii="Century Gothic" w:eastAsia="Century Gothic" w:hAnsi="Century Gothic" w:cs="Century Gothic"/>
                            <w:sz w:val="14"/>
                          </w:rPr>
                          <w:t>Lineamientos de Política</w:t>
                        </w:r>
                      </w:p>
                    </w:txbxContent>
                  </v:textbox>
                </v:rect>
                <v:shape id="Shape 2378" o:spid="_x0000_s1130" style="position:absolute;left:6651;top:21008;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YSsYA&#10;AADdAAAADwAAAGRycy9kb3ducmV2LnhtbESPTWvCQBCG70L/wzJCL1I3WmpL6kakVFDoxY/eh91p&#10;EszOptltjP++cxA8Du+8zzyzXA2+UT11sQ5sYDbNQBHb4GouDZyOm6c3UDEhO2wCk4ErRVgVD6Ml&#10;5i5ceE/9IZVKIBxzNFCl1OZaR1uRxzgNLbFkP6HzmGTsSu06vAjcN3qeZQvtsWa5UGFLHxXZ8+HP&#10;i8YMf7f2a+Ls5/6FN+u0+/bXnTGP42H9DirRkO7Lt/bWGZg/v4qufCMI0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YSsYAAADdAAAADwAAAAAAAAAAAAAAAACYAgAAZHJz&#10;L2Rvd25yZXYueG1sUEsFBgAAAAAEAAQA9QAAAIsDAAAAAA==&#10;" path="m,401688r1317498,l1317498,,,,,401688xe" filled="f" strokecolor="#753109" strokeweight="1.5pt">
                  <v:stroke endcap="round"/>
                  <v:path arrowok="t" textboxrect="0,0,1317498,401688"/>
                </v:shape>
                <v:rect id="Rectangle 2379" o:spid="_x0000_s1131" style="position:absolute;left:7689;top:22665;width:97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14:paraId="3ECBB95D" w14:textId="77777777" w:rsidR="00044E03" w:rsidRDefault="00044E03">
                        <w:pPr>
                          <w:spacing w:after="160" w:line="259" w:lineRule="auto"/>
                          <w:ind w:left="0" w:right="0" w:firstLine="0"/>
                          <w:jc w:val="left"/>
                        </w:pPr>
                        <w:r>
                          <w:rPr>
                            <w:rFonts w:ascii="Century Gothic" w:eastAsia="Century Gothic" w:hAnsi="Century Gothic" w:cs="Century Gothic"/>
                            <w:b/>
                            <w:sz w:val="14"/>
                          </w:rPr>
                          <w:t>2.</w:t>
                        </w:r>
                      </w:p>
                    </w:txbxContent>
                  </v:textbox>
                </v:rect>
                <v:rect id="Rectangle 2380" o:spid="_x0000_s1132" style="position:absolute;left:8679;top:22665;width:1431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14:paraId="2781B15B" w14:textId="77777777" w:rsidR="00044E03" w:rsidRDefault="00044E03">
                        <w:pPr>
                          <w:spacing w:after="160" w:line="259" w:lineRule="auto"/>
                          <w:ind w:left="0" w:right="0" w:firstLine="0"/>
                          <w:jc w:val="left"/>
                        </w:pPr>
                        <w:r>
                          <w:rPr>
                            <w:rFonts w:ascii="Century Gothic" w:eastAsia="Century Gothic" w:hAnsi="Century Gothic" w:cs="Century Gothic"/>
                            <w:sz w:val="14"/>
                          </w:rPr>
                          <w:t>Identificación de Riesgos</w:t>
                        </w:r>
                      </w:p>
                    </w:txbxContent>
                  </v:textbox>
                </v:rect>
                <v:shape id="Shape 2381" o:spid="_x0000_s1133" style="position:absolute;left:22461;top:18119;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ft8cA&#10;AADdAAAADwAAAGRycy9kb3ducmV2LnhtbESPT2sCMRTE74LfIbxCbzWrgsjWKNUi7KVQ/6B4e2xe&#10;N4ubl+0matpP3wgFj8PM/IaZLaJtxJU6XztWMBxkIIhLp2uuFOx365cpCB+QNTaOScEPeVjM+70Z&#10;5trdeEPXbahEgrDPUYEJoc2l9KUhi37gWuLkfbnOYkiyq6Tu8JbgtpGjLJtIizWnBYMtrQyV5+3F&#10;Kojm9zw5HZZHefpcXorv9yJ+cKHU81N8ewURKIZH+L9daAWj8XQI9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H7fHAAAA3QAAAA8AAAAAAAAAAAAAAAAAmAIAAGRy&#10;cy9kb3ducmV2LnhtbFBLBQYAAAAABAAEAPUAAACMAwAAAAA=&#10;" path="m,401688r1721993,l1721993,,,,,401688xe" filled="f" strokecolor="#753109" strokeweight="1.5pt">
                  <v:stroke endcap="round"/>
                  <v:path arrowok="t" textboxrect="0,0,1721993,401688"/>
                </v:shape>
                <v:rect id="Rectangle 2382" o:spid="_x0000_s1134" style="position:absolute;left:23501;top:19772;width:1689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14:paraId="311CC340" w14:textId="77777777" w:rsidR="00044E03" w:rsidRDefault="00044E03">
                        <w:pPr>
                          <w:spacing w:after="160" w:line="259" w:lineRule="auto"/>
                          <w:ind w:left="0" w:right="0" w:firstLine="0"/>
                          <w:jc w:val="left"/>
                        </w:pPr>
                        <w:r>
                          <w:rPr>
                            <w:rFonts w:ascii="Century Gothic" w:eastAsia="Century Gothic" w:hAnsi="Century Gothic" w:cs="Century Gothic"/>
                            <w:sz w:val="14"/>
                          </w:rPr>
                          <w:t>Establecimiento del Contexto</w:t>
                        </w:r>
                      </w:p>
                    </w:txbxContent>
                  </v:textbox>
                </v:rect>
                <v:shape id="Shape 2383" o:spid="_x0000_s1135" style="position:absolute;left:42317;top:17360;width:16743;height:5534;visibility:visible;mso-wrap-style:square;v-text-anchor:top" coordsize="1674368,5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SoMUA&#10;AADdAAAADwAAAGRycy9kb3ducmV2LnhtbESPQYvCMBSE78L+h/AWvGmqgpRqFBEWFUHQ7YLens2z&#10;LTYvpclq9debhQWPw8x8w0znranEjRpXWlYw6EcgiDOrS84VpN9fvRiE88gaK8uk4EEO5rOPzhQT&#10;be+8p9vB5yJA2CWooPC+TqR0WUEGXd/WxMG72MagD7LJpW7wHuCmksMoGkuDJYeFAmtaFpRdD79G&#10;AcWP7fO6W+1WvDml+x+39uZ8VKr72S4mIDy1/h3+b6+1guEoHsHf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JKgxQAAAN0AAAAPAAAAAAAAAAAAAAAAAJgCAABkcnMv&#10;ZG93bnJldi54bWxQSwUGAAAAAAQABAD1AAAAigMAAAAA&#10;" path="m,553390r1674368,l1674368,,,,,553390xe" filled="f" strokecolor="#753109" strokeweight="1.5pt">
                  <v:stroke endcap="round"/>
                  <v:path arrowok="t" textboxrect="0,0,1674368,553390"/>
                </v:shape>
                <v:rect id="Rectangle 2384" o:spid="_x0000_s1136" style="position:absolute;left:43104;top:17730;width:9604;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14:paraId="0FB769F6" w14:textId="77777777" w:rsidR="00044E03" w:rsidRDefault="00044E03">
                        <w:pPr>
                          <w:spacing w:after="160" w:line="259" w:lineRule="auto"/>
                          <w:ind w:left="0" w:right="0" w:firstLine="0"/>
                          <w:jc w:val="left"/>
                        </w:pPr>
                        <w:r>
                          <w:rPr>
                            <w:rFonts w:ascii="Century Gothic" w:eastAsia="Century Gothic" w:hAnsi="Century Gothic" w:cs="Century Gothic"/>
                            <w:sz w:val="14"/>
                          </w:rPr>
                          <w:t>Contexto interno</w:t>
                        </w:r>
                      </w:p>
                    </w:txbxContent>
                  </v:textbox>
                </v:rect>
                <v:rect id="Rectangle 2385" o:spid="_x0000_s1137" style="position:absolute;left:43104;top:19086;width:10007;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14:paraId="6FA19F4B" w14:textId="77777777" w:rsidR="00044E03" w:rsidRDefault="00044E03">
                        <w:pPr>
                          <w:spacing w:after="160" w:line="259" w:lineRule="auto"/>
                          <w:ind w:left="0" w:right="0" w:firstLine="0"/>
                          <w:jc w:val="left"/>
                        </w:pPr>
                        <w:r>
                          <w:rPr>
                            <w:rFonts w:ascii="Century Gothic" w:eastAsia="Century Gothic" w:hAnsi="Century Gothic" w:cs="Century Gothic"/>
                            <w:sz w:val="14"/>
                          </w:rPr>
                          <w:t>Contexto externo</w:t>
                        </w:r>
                      </w:p>
                    </w:txbxContent>
                  </v:textbox>
                </v:rect>
                <v:rect id="Rectangle 2386" o:spid="_x0000_s1138" style="position:absolute;left:43104;top:20443;width:1253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14:paraId="2074C4E1" w14:textId="77777777" w:rsidR="00044E03" w:rsidRDefault="00044E03">
                        <w:pPr>
                          <w:spacing w:after="160" w:line="259" w:lineRule="auto"/>
                          <w:ind w:left="0" w:right="0" w:firstLine="0"/>
                          <w:jc w:val="left"/>
                        </w:pPr>
                        <w:r>
                          <w:rPr>
                            <w:rFonts w:ascii="Century Gothic" w:eastAsia="Century Gothic" w:hAnsi="Century Gothic" w:cs="Century Gothic"/>
                            <w:sz w:val="14"/>
                          </w:rPr>
                          <w:t>Contexto del proceso</w:t>
                        </w:r>
                      </w:p>
                    </w:txbxContent>
                  </v:textbox>
                </v:rect>
                <v:rect id="Rectangle 2387" o:spid="_x0000_s1139" style="position:absolute;left:42372;top:21814;width:15426;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14:paraId="4C0D68F4" w14:textId="77777777" w:rsidR="00044E03" w:rsidRDefault="00044E03">
                        <w:pPr>
                          <w:spacing w:after="160" w:line="259" w:lineRule="auto"/>
                          <w:ind w:left="0" w:right="0" w:firstLine="0"/>
                          <w:jc w:val="left"/>
                        </w:pPr>
                        <w:r>
                          <w:rPr>
                            <w:rFonts w:ascii="Century Gothic" w:eastAsia="Century Gothic" w:hAnsi="Century Gothic" w:cs="Century Gothic"/>
                            <w:sz w:val="14"/>
                          </w:rPr>
                          <w:t>I   Identificación de activos</w:t>
                        </w:r>
                      </w:p>
                    </w:txbxContent>
                  </v:textbox>
                </v:rect>
                <v:shape id="Shape 2388" o:spid="_x0000_s1140" style="position:absolute;left:22461;top:23897;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2KsMA&#10;AADdAAAADwAAAGRycy9kb3ducmV2LnhtbERPTWsCMRC9C/6HMIK3mlVBZDWKWgp7KbS2KN6GzbhZ&#10;3EzWTdS0v745FDw+3vdyHW0j7tT52rGC8SgDQVw6XXOl4Pvr7WUOwgdkjY1jUvBDHtarfm+JuXYP&#10;/qT7PlQihbDPUYEJoc2l9KUhi37kWuLEnV1nMSTYVVJ3+EjhtpGTLJtJizWnBoMt7QyVl/3NKojm&#10;9zI7HbZHefrY3orraxHfuVBqOIibBYhAMTzF/+5CK5hM52luep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K2KsMAAADdAAAADwAAAAAAAAAAAAAAAACYAgAAZHJzL2Rv&#10;d25yZXYueG1sUEsFBgAAAAAEAAQA9QAAAIgDAAAAAA==&#10;" path="m,401688r1721993,l1721993,,,,,401688xe" filled="f" strokecolor="#753109" strokeweight="1.5pt">
                  <v:stroke endcap="round"/>
                  <v:path arrowok="t" textboxrect="0,0,1721993,401688"/>
                </v:shape>
                <v:rect id="Rectangle 2389" o:spid="_x0000_s1141" style="position:absolute;left:23501;top:25554;width:13926;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14:paraId="05B8CEE3" w14:textId="77777777" w:rsidR="00044E03" w:rsidRDefault="00044E03">
                        <w:pPr>
                          <w:spacing w:after="160" w:line="259" w:lineRule="auto"/>
                          <w:ind w:left="0" w:right="0" w:firstLine="0"/>
                          <w:jc w:val="left"/>
                        </w:pPr>
                        <w:r>
                          <w:rPr>
                            <w:rFonts w:ascii="Century Gothic" w:eastAsia="Century Gothic" w:hAnsi="Century Gothic" w:cs="Century Gothic"/>
                            <w:sz w:val="14"/>
                          </w:rPr>
                          <w:t>Identificación de riesgos</w:t>
                        </w:r>
                      </w:p>
                    </w:txbxContent>
                  </v:textbox>
                </v:rect>
                <v:shape id="Shape 2390" o:spid="_x0000_s1142" style="position:absolute;left:42317;top:23897;width:16743;height:4017;visibility:visible;mso-wrap-style:square;v-text-anchor:top" coordsize="167436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nqcQA&#10;AADdAAAADwAAAGRycy9kb3ducmV2LnhtbERPy2oCMRTdC/5DuEJ3mnFKq06NYgvSbgq+ENxdJ7cz&#10;g5ObIUk17dc3i4LLw3nPl9G04krON5YVjEcZCOLS6oYrBYf9ejgF4QOyxtYyKfghD8tFvzfHQtsb&#10;b+m6C5VIIewLVFCH0BVS+rImg35kO+LEfVlnMCToKqkd3lK4aWWeZc/SYMOpocaO3moqL7tvo8C8&#10;vv/G9fHTrA6TiXQxP3XnzZNSD4O4egERKIa7+N/9oRXkj7O0P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056nEAAAA3QAAAA8AAAAAAAAAAAAAAAAAmAIAAGRycy9k&#10;b3ducmV2LnhtbFBLBQYAAAAABAAEAPUAAACJAwAAAAA=&#10;" path="m,401688r1674368,l1674368,,,,,401688xe" filled="f" strokecolor="#753109" strokeweight="1.5pt">
                  <v:stroke endcap="round"/>
                  <v:path arrowok="t" textboxrect="0,0,1674368,401688"/>
                </v:shape>
                <v:rect id="Rectangle 2391" o:spid="_x0000_s1143" style="position:absolute;left:43363;top:24871;width:1928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14:paraId="091058E9" w14:textId="77777777" w:rsidR="00044E03" w:rsidRDefault="00044E03">
                        <w:pPr>
                          <w:spacing w:after="160" w:line="259" w:lineRule="auto"/>
                          <w:ind w:left="0" w:right="0" w:firstLine="0"/>
                          <w:jc w:val="left"/>
                        </w:pPr>
                        <w:r>
                          <w:rPr>
                            <w:rFonts w:ascii="Century Gothic" w:eastAsia="Century Gothic" w:hAnsi="Century Gothic" w:cs="Century Gothic"/>
                            <w:sz w:val="14"/>
                          </w:rPr>
                          <w:t>Técnicas de redacción de riesgos</w:t>
                        </w:r>
                      </w:p>
                    </w:txbxContent>
                  </v:textbox>
                </v:rect>
                <v:rect id="Rectangle 2392" o:spid="_x0000_s1144" style="position:absolute;left:43363;top:26228;width:1121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inset="0,0,0,0">
                    <w:txbxContent>
                      <w:p w14:paraId="62BBDF26" w14:textId="77777777" w:rsidR="00044E03" w:rsidRDefault="00044E03">
                        <w:pPr>
                          <w:spacing w:after="160" w:line="259" w:lineRule="auto"/>
                          <w:ind w:left="0" w:right="0" w:firstLine="0"/>
                          <w:jc w:val="left"/>
                        </w:pPr>
                        <w:r>
                          <w:rPr>
                            <w:rFonts w:ascii="Century Gothic" w:eastAsia="Century Gothic" w:hAnsi="Century Gothic" w:cs="Century Gothic"/>
                            <w:sz w:val="14"/>
                          </w:rPr>
                          <w:t>Tipología de riesgos</w:t>
                        </w:r>
                      </w:p>
                    </w:txbxContent>
                  </v:textbox>
                </v:rect>
                <v:shape id="Shape 2393" o:spid="_x0000_s1145" style="position:absolute;left:6651;top:36921;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wcYA&#10;AADdAAAADwAAAGRycy9kb3ducmV2LnhtbESPzWrDMBCE74W+g9hCLiWWE9OQOlFCKA040Ev+7ou0&#10;tU2slWupjvP2UaGQ4zA73+ws14NtRE+drx0rmCQpCGLtTM2lgtNxO56D8AHZYOOYFNzIw3r1/LTE&#10;3Lgr76k/hFJECPscFVQhtLmUXldk0SeuJY7et+sshii7UpoOrxFuGzlN05m0WHNsqLClj4r05fBr&#10;4xsT/Cn016vRn/s33m7C7mxvO6VGL8NmASLQEB7H/+nCKJhm7xn8rYkI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7swcYAAADdAAAADwAAAAAAAAAAAAAAAACYAgAAZHJz&#10;L2Rvd25yZXYueG1sUEsFBgAAAAAEAAQA9QAAAIsDAAAAAA==&#10;" path="m,401688r1317498,l1317498,,,,,401688xe" filled="f" strokecolor="#753109" strokeweight="1.5pt">
                  <v:stroke endcap="round"/>
                  <v:path arrowok="t" textboxrect="0,0,1317498,401688"/>
                </v:shape>
                <v:rect id="Rectangle 2394" o:spid="_x0000_s1146" style="position:absolute;left:7948;top:38578;width:97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14:paraId="4E63A230" w14:textId="77777777" w:rsidR="00044E03" w:rsidRDefault="00044E03">
                        <w:pPr>
                          <w:spacing w:after="160" w:line="259" w:lineRule="auto"/>
                          <w:ind w:left="0" w:right="0" w:firstLine="0"/>
                          <w:jc w:val="left"/>
                        </w:pPr>
                        <w:r>
                          <w:rPr>
                            <w:rFonts w:ascii="Century Gothic" w:eastAsia="Century Gothic" w:hAnsi="Century Gothic" w:cs="Century Gothic"/>
                            <w:b/>
                            <w:sz w:val="14"/>
                          </w:rPr>
                          <w:t>3.</w:t>
                        </w:r>
                      </w:p>
                    </w:txbxContent>
                  </v:textbox>
                </v:rect>
                <v:rect id="Rectangle 2395" o:spid="_x0000_s1147" style="position:absolute;left:8938;top:38578;width:1275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A+8YA&#10;AADdAAAADwAAAGRycy9kb3ducmV2LnhtbESPQWvCQBSE74L/YXkFb7qpU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A+8YAAADdAAAADwAAAAAAAAAAAAAAAACYAgAAZHJz&#10;L2Rvd25yZXYueG1sUEsFBgAAAAAEAAQA9QAAAIsDAAAAAA==&#10;" filled="f" stroked="f">
                  <v:textbox inset="0,0,0,0">
                    <w:txbxContent>
                      <w:p w14:paraId="632C0E18" w14:textId="77777777" w:rsidR="00044E03" w:rsidRDefault="00044E03">
                        <w:pPr>
                          <w:spacing w:after="160" w:line="259" w:lineRule="auto"/>
                          <w:ind w:left="0" w:right="0" w:firstLine="0"/>
                          <w:jc w:val="left"/>
                        </w:pPr>
                        <w:r>
                          <w:rPr>
                            <w:rFonts w:ascii="Century Gothic" w:eastAsia="Century Gothic" w:hAnsi="Century Gothic" w:cs="Century Gothic"/>
                            <w:sz w:val="14"/>
                          </w:rPr>
                          <w:t>Valoración de Riesgos</w:t>
                        </w:r>
                      </w:p>
                    </w:txbxContent>
                  </v:textbox>
                </v:rect>
                <v:shape id="Shape 2396" o:spid="_x0000_s1148" style="position:absolute;left:22461;top:28919;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RHscA&#10;AADdAAAADwAAAGRycy9kb3ducmV2LnhtbESPQWsCMRSE74X+h/AK3mq2Cku7GkVbhL0IrRXF22Pz&#10;3CxuXrabqGl/fVMQehxm5htmOo+2FRfqfeNYwdMwA0FcOd1wrWD7uXp8BuEDssbWMSn4Jg/z2f3d&#10;FAvtrvxBl02oRYKwL1CBCaErpPSVIYt+6Dri5B1dbzEk2ddS93hNcNvKUZbl0mLDacFgR6+GqtPm&#10;bBVE83PKD7vlXh7el+fy662May6VGjzExQREoBj+w7d2qRWMxi85/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ER7HAAAA3QAAAA8AAAAAAAAAAAAAAAAAmAIAAGRy&#10;cy9kb3ducmV2LnhtbFBLBQYAAAAABAAEAPUAAACMAwAAAAA=&#10;" path="m,401688r1721993,l1721993,,,,,401688xe" filled="f" strokecolor="#753109" strokeweight="1.5pt">
                  <v:stroke endcap="round"/>
                  <v:path arrowok="t" textboxrect="0,0,1721993,401688"/>
                </v:shape>
                <v:rect id="Rectangle 2397" o:spid="_x0000_s1149" style="position:absolute;left:23501;top:30575;width:10078;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F8YA&#10;AADdAAAADwAAAGRycy9kb3ducmV2LnhtbESPQWvCQBSE74L/YXkFb7qpQj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F8YAAADdAAAADwAAAAAAAAAAAAAAAACYAgAAZHJz&#10;L2Rvd25yZXYueG1sUEsFBgAAAAAEAAQA9QAAAIsDAAAAAA==&#10;" filled="f" stroked="f">
                  <v:textbox inset="0,0,0,0">
                    <w:txbxContent>
                      <w:p w14:paraId="38D4B206" w14:textId="77777777" w:rsidR="00044E03" w:rsidRDefault="00044E03">
                        <w:pPr>
                          <w:spacing w:after="160" w:line="259" w:lineRule="auto"/>
                          <w:ind w:left="0" w:right="0" w:firstLine="0"/>
                          <w:jc w:val="left"/>
                        </w:pPr>
                        <w:r>
                          <w:rPr>
                            <w:rFonts w:ascii="Century Gothic" w:eastAsia="Century Gothic" w:hAnsi="Century Gothic" w:cs="Century Gothic"/>
                            <w:sz w:val="14"/>
                          </w:rPr>
                          <w:t>Análisis de riesgos</w:t>
                        </w:r>
                      </w:p>
                    </w:txbxContent>
                  </v:textbox>
                </v:rect>
                <v:shape id="Shape 2398" o:spid="_x0000_s1150" style="position:absolute;left:42317;top:28919;width:16743;height:4017;visibility:visible;mso-wrap-style:square;v-text-anchor:top" coordsize="167436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rr8QA&#10;AADdAAAADwAAAGRycy9kb3ducmV2LnhtbERPy2oCMRTdC/5DuEJ3mnFKq06NYgvSbgq+ENxdJ7cz&#10;g5ObIUk17dc3i4LLw3nPl9G04krON5YVjEcZCOLS6oYrBYf9ejgF4QOyxtYyKfghD8tFvzfHQtsb&#10;b+m6C5VIIewLVFCH0BVS+rImg35kO+LEfVlnMCToKqkd3lK4aWWeZc/SYMOpocaO3moqL7tvo8C8&#10;vv/G9fHTrA6TiXQxP3XnzZNSD4O4egERKIa7+N/9oRXkj7M0N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66/EAAAA3QAAAA8AAAAAAAAAAAAAAAAAmAIAAGRycy9k&#10;b3ducmV2LnhtbFBLBQYAAAAABAAEAPUAAACJAwAAAAA=&#10;" path="m,401688r1674368,l1674368,,,,,401688xe" filled="f" strokecolor="#753109" strokeweight="1.5pt">
                  <v:stroke endcap="round"/>
                  <v:path arrowok="t" textboxrect="0,0,1674368,401688"/>
                </v:shape>
                <v:rect id="Rectangle 2399" o:spid="_x0000_s1151" style="position:absolute;left:43363;top:30575;width:1112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14:paraId="6E3DF041" w14:textId="77777777" w:rsidR="00044E03" w:rsidRDefault="00044E03">
                        <w:pPr>
                          <w:spacing w:after="160" w:line="259" w:lineRule="auto"/>
                          <w:ind w:left="0" w:right="0" w:firstLine="0"/>
                          <w:jc w:val="left"/>
                        </w:pPr>
                        <w:r>
                          <w:rPr>
                            <w:rFonts w:ascii="Century Gothic" w:eastAsia="Century Gothic" w:hAnsi="Century Gothic" w:cs="Century Gothic"/>
                            <w:sz w:val="14"/>
                          </w:rPr>
                          <w:t>Análisis de impacto</w:t>
                        </w:r>
                      </w:p>
                    </w:txbxContent>
                  </v:textbox>
                </v:rect>
                <v:shape id="Shape 2400" o:spid="_x0000_s1152" style="position:absolute;left:22461;top:34410;width:17220;height:4017;visibility:visible;mso-wrap-style:square;v-text-anchor:top" coordsize="1721993,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0E8MA&#10;AADdAAAADwAAAGRycy9kb3ducmV2LnhtbERPy2oCMRTdF/yHcIXuakYRKaNRfCDMptCqKO4uk+tk&#10;cHIzTqKm/fpmUejycN6zRbSNeFDna8cKhoMMBHHpdM2VgsN++/YOwgdkjY1jUvBNHhbz3ssMc+2e&#10;/EWPXahECmGfowITQptL6UtDFv3AtcSJu7jOYkiwq6Tu8JnCbSNHWTaRFmtODQZbWhsqr7u7VRDN&#10;z3VyPq5O8vy5uhe3TRE/uFDqtR+XUxCBYvgX/7kLrWA0ztL+9CY9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10E8MAAADdAAAADwAAAAAAAAAAAAAAAACYAgAAZHJzL2Rv&#10;d25yZXYueG1sUEsFBgAAAAAEAAQA9QAAAIgDAAAAAA==&#10;" path="m,401688r1721993,l1721993,,,,,401688xe" filled="f" strokecolor="#753109" strokeweight="1.5pt">
                  <v:stroke endcap="round"/>
                  <v:path arrowok="t" textboxrect="0,0,1721993,401688"/>
                </v:shape>
                <v:rect id="Rectangle 2401" o:spid="_x0000_s1153" style="position:absolute;left:23501;top:36066;width:12751;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14:paraId="274C0AEB" w14:textId="77777777" w:rsidR="00044E03" w:rsidRDefault="00044E03">
                        <w:pPr>
                          <w:spacing w:after="160" w:line="259" w:lineRule="auto"/>
                          <w:ind w:left="0" w:right="0" w:firstLine="0"/>
                          <w:jc w:val="left"/>
                        </w:pPr>
                        <w:r>
                          <w:rPr>
                            <w:rFonts w:ascii="Century Gothic" w:eastAsia="Century Gothic" w:hAnsi="Century Gothic" w:cs="Century Gothic"/>
                            <w:sz w:val="14"/>
                          </w:rPr>
                          <w:t>Evaluación de Riesgos</w:t>
                        </w:r>
                      </w:p>
                    </w:txbxContent>
                  </v:textbox>
                </v:rect>
                <v:shape id="Shape 2402" o:spid="_x0000_s1154" style="position:absolute;left:42317;top:33940;width:16743;height:4958;visibility:visible;mso-wrap-style:square;v-text-anchor:top" coordsize="1674368,49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xuMQA&#10;AADdAAAADwAAAGRycy9kb3ducmV2LnhtbESPQWsCMRSE74L/ITzBm2Ybi5XVKFIsFHpyWwrenpvX&#10;zbabl2UTdfvvjSB4HGa+GWa16V0jztSF2rOGp2kGgrj0puZKw9fn22QBIkRkg41n0vBPATbr4WCF&#10;ufEX3tO5iJVIJRxy1GBjbHMpQ2nJYZj6ljh5P75zGJPsKmk6vKRy10iVZXPpsOa0YLGlV0vlX3Fy&#10;GtTvh9ltpent7lB80/FFlaeZ0no86rdLEJH6+Ajf6XeTuOdMwe1Ne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MbjEAAAA3QAAAA8AAAAAAAAAAAAAAAAAmAIAAGRycy9k&#10;b3ducmV2LnhtbFBLBQYAAAAABAAEAPUAAACJAwAAAAA=&#10;" path="m,495795r1674368,l1674368,,,,,495795xe" filled="f" strokecolor="#753109" strokeweight="1.5pt">
                  <v:stroke endcap="round"/>
                  <v:path arrowok="t" textboxrect="0,0,1674368,495795"/>
                </v:shape>
                <v:rect id="Rectangle 2403" o:spid="_x0000_s1155" style="position:absolute;left:43363;top:34705;width:2070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l9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5fbHAAAA3QAAAA8AAAAAAAAAAAAAAAAAmAIAAGRy&#10;cy9kb3ducmV2LnhtbFBLBQYAAAAABAAEAPUAAACMAwAAAAA=&#10;" filled="f" stroked="f">
                  <v:textbox inset="0,0,0,0">
                    <w:txbxContent>
                      <w:p w14:paraId="106F2414" w14:textId="77777777" w:rsidR="00044E03" w:rsidRDefault="00044E03">
                        <w:pPr>
                          <w:spacing w:after="160" w:line="259" w:lineRule="auto"/>
                          <w:ind w:left="0" w:right="0" w:firstLine="0"/>
                          <w:jc w:val="left"/>
                        </w:pPr>
                        <w:r>
                          <w:rPr>
                            <w:rFonts w:ascii="Century Gothic" w:eastAsia="Century Gothic" w:hAnsi="Century Gothic" w:cs="Century Gothic"/>
                            <w:sz w:val="14"/>
                          </w:rPr>
                          <w:t>Análisis preliminar (Riesgo Inherente)</w:t>
                        </w:r>
                      </w:p>
                    </w:txbxContent>
                  </v:textbox>
                </v:rect>
                <v:rect id="Rectangle 2404" o:spid="_x0000_s1156" style="position:absolute;left:43363;top:36061;width:1374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9gsUA&#10;AADdAAAADwAAAGRycy9kb3ducmV2LnhtbESPT4vCMBTE74LfIbwFb5qui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X2CxQAAAN0AAAAPAAAAAAAAAAAAAAAAAJgCAABkcnMv&#10;ZG93bnJldi54bWxQSwUGAAAAAAQABAD1AAAAigMAAAAA&#10;" filled="f" stroked="f">
                  <v:textbox inset="0,0,0,0">
                    <w:txbxContent>
                      <w:p w14:paraId="178FFCA2" w14:textId="77777777" w:rsidR="00044E03" w:rsidRDefault="00044E03">
                        <w:pPr>
                          <w:spacing w:after="160" w:line="259" w:lineRule="auto"/>
                          <w:ind w:left="0" w:right="0" w:firstLine="0"/>
                          <w:jc w:val="left"/>
                        </w:pPr>
                        <w:r>
                          <w:rPr>
                            <w:rFonts w:ascii="Century Gothic" w:eastAsia="Century Gothic" w:hAnsi="Century Gothic" w:cs="Century Gothic"/>
                            <w:sz w:val="14"/>
                          </w:rPr>
                          <w:t>Valoración de controles</w:t>
                        </w:r>
                      </w:p>
                    </w:txbxContent>
                  </v:textbox>
                </v:rect>
                <v:rect id="Rectangle 2405" o:spid="_x0000_s1157" style="position:absolute;left:43607;top:37418;width:18033;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YGccA&#10;AADdAAAADwAAAGRycy9kb3ducmV2LnhtbESPQWvCQBSE74L/YXlCb7pRW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2BnHAAAA3QAAAA8AAAAAAAAAAAAAAAAAmAIAAGRy&#10;cy9kb3ducmV2LnhtbFBLBQYAAAAABAAEAPUAAACMAwAAAAA=&#10;" filled="f" stroked="f">
                  <v:textbox inset="0,0,0,0">
                    <w:txbxContent>
                      <w:p w14:paraId="49A28950" w14:textId="77777777" w:rsidR="00044E03" w:rsidRDefault="00044E03">
                        <w:pPr>
                          <w:spacing w:after="160" w:line="259" w:lineRule="auto"/>
                          <w:ind w:left="0" w:right="0" w:firstLine="0"/>
                          <w:jc w:val="left"/>
                        </w:pPr>
                        <w:r>
                          <w:rPr>
                            <w:rFonts w:ascii="Century Gothic" w:eastAsia="Century Gothic" w:hAnsi="Century Gothic" w:cs="Century Gothic"/>
                            <w:sz w:val="14"/>
                          </w:rPr>
                          <w:t>Nivel de riesgo (Riesgo residual)</w:t>
                        </w:r>
                      </w:p>
                    </w:txbxContent>
                  </v:textbox>
                </v:rect>
                <v:shape id="Shape 2406" o:spid="_x0000_s1158" style="position:absolute;left:22461;top:39902;width:17220;height:4017;visibility:visible;mso-wrap-style:square;v-text-anchor:top" coordsize="1721993,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DMcA&#10;AADdAAAADwAAAGRycy9kb3ducmV2LnhtbESPQWvCQBSE74L/YXmCF6mbhhps6ipFkPZUbJSCt0f2&#10;mcRk34bsVqO/visIPQ4z8w2zWPWmEWfqXGVZwfM0AkGcW11xoWC/2zzNQTiPrLGxTAqu5GC1HA4W&#10;mGp74W86Z74QAcIuRQWl920qpctLMuimtiUO3tF2Bn2QXSF1h5cAN42MoyiRBisOCyW2tC4pr7Nf&#10;o8D93A78sZ0d6jhL9uu4/nptThOlxqP+/Q2Ep97/hx/tT60gfokSu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hQzHAAAA3QAAAA8AAAAAAAAAAAAAAAAAmAIAAGRy&#10;cy9kb3ducmV2LnhtbFBLBQYAAAAABAAEAPUAAACMAwAAAAA=&#10;" path="m,401689r1721993,l1721993,,,,,401689xe" filled="f" strokecolor="#753109" strokeweight="1.5pt">
                  <v:stroke endcap="round"/>
                  <v:path arrowok="t" textboxrect="0,0,1721993,401689"/>
                </v:shape>
                <v:rect id="Rectangle 2407" o:spid="_x0000_s1159" style="position:absolute;left:23501;top:41559;width:1133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j9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4/XHAAAA3QAAAA8AAAAAAAAAAAAAAAAAmAIAAGRy&#10;cy9kb3ducmV2LnhtbFBLBQYAAAAABAAEAPUAAACMAwAAAAA=&#10;" filled="f" stroked="f">
                  <v:textbox inset="0,0,0,0">
                    <w:txbxContent>
                      <w:p w14:paraId="2815319A" w14:textId="77777777" w:rsidR="00044E03" w:rsidRDefault="00044E03">
                        <w:pPr>
                          <w:spacing w:after="160" w:line="259" w:lineRule="auto"/>
                          <w:ind w:left="0" w:right="0" w:firstLine="0"/>
                          <w:jc w:val="left"/>
                        </w:pPr>
                        <w:r>
                          <w:rPr>
                            <w:rFonts w:ascii="Century Gothic" w:eastAsia="Century Gothic" w:hAnsi="Century Gothic" w:cs="Century Gothic"/>
                            <w:sz w:val="14"/>
                          </w:rPr>
                          <w:t>Monitoreo y revisión</w:t>
                        </w:r>
                      </w:p>
                    </w:txbxContent>
                  </v:textbox>
                </v:rect>
                <v:shape id="Shape 2408" o:spid="_x0000_s1160" style="position:absolute;left:42317;top:39902;width:16743;height:4017;visibility:visible;mso-wrap-style:square;v-text-anchor:top" coordsize="1674368,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lbMMA&#10;AADdAAAADwAAAGRycy9kb3ducmV2LnhtbERPTU/CQBC9m/gfNmPiTXYlxEhlIQRC8CilHLyN3aFt&#10;7M7W7gCVX+8eSDy+vO/ZYvCtOlMfm8AWnkcGFHEZXMOVhWK/eXoFFQXZYRuYLPxShMX8/m6GmQsX&#10;3tE5l0qlEI4ZWqhFukzrWNbkMY5CR5y4Y+g9SoJ9pV2PlxTuWz025kV7bDg11NjRqqbyOz95C4ch&#10;F7kev04/189lsf7YFqtpaax9fBiWb6CEBvkX39zvzsJ4YtLc9CY9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AlbMMAAADdAAAADwAAAAAAAAAAAAAAAACYAgAAZHJzL2Rv&#10;d25yZXYueG1sUEsFBgAAAAAEAAQA9QAAAIgDAAAAAA==&#10;" path="m,401689r1674368,l1674368,,,,,401689xe" filled="f" strokecolor="#753109" strokeweight="1.5pt">
                  <v:stroke endcap="round"/>
                  <v:path arrowok="t" textboxrect="0,0,1674368,401689"/>
                </v:shape>
                <v:rect id="Rectangle 2409" o:spid="_x0000_s1161" style="position:absolute;left:43851;top:41559;width:1590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inset="0,0,0,0">
                    <w:txbxContent>
                      <w:p w14:paraId="77F4912C" w14:textId="77777777" w:rsidR="00044E03" w:rsidRDefault="00044E03">
                        <w:pPr>
                          <w:spacing w:after="160" w:line="259" w:lineRule="auto"/>
                          <w:ind w:left="0" w:right="0" w:firstLine="0"/>
                          <w:jc w:val="left"/>
                        </w:pPr>
                        <w:r>
                          <w:rPr>
                            <w:rFonts w:ascii="Century Gothic" w:eastAsia="Century Gothic" w:hAnsi="Century Gothic" w:cs="Century Gothic"/>
                            <w:sz w:val="14"/>
                          </w:rPr>
                          <w:t>Matriz de responsabilidades</w:t>
                        </w:r>
                      </w:p>
                    </w:txbxContent>
                  </v:textbox>
                </v:rect>
                <v:shape id="Shape 2410" o:spid="_x0000_s1162" style="position:absolute;left:22461;top:44923;width:17220;height:4017;visibility:visible;mso-wrap-style:square;v-text-anchor:top" coordsize="1721993,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uPsUA&#10;AADdAAAADwAAAGRycy9kb3ducmV2LnhtbERPTWvCQBC9C/0PyxR6Ed0YVNo0GylCaU9F0yB4G7LT&#10;JE12NmS3Gvvr3YPg8fG+081oOnGiwTWWFSzmEQji0uqGKwXF9/vsGYTzyBo7y6TgQg422cMkxUTb&#10;M+/plPtKhBB2CSqove8TKV1Zk0E3tz1x4H7sYNAHOFRSD3gO4aaTcRStpcGGQ0ONPW1rKtv8zyhw&#10;h/8jf+xWxzbO18U2br9eut+pUk+P49srCE+jv4tv7k+tIF4uwv7wJjw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i4+xQAAAN0AAAAPAAAAAAAAAAAAAAAAAJgCAABkcnMv&#10;ZG93bnJldi54bWxQSwUGAAAAAAQABAD1AAAAigMAAAAA&#10;" path="m,401689r1721993,l1721993,,,,,401689xe" filled="f" strokecolor="#753109" strokeweight="1.5pt">
                  <v:stroke endcap="round"/>
                  <v:path arrowok="t" textboxrect="0,0,1721993,401689"/>
                </v:shape>
                <v:rect id="Rectangle 2411" o:spid="_x0000_s1163" style="position:absolute;left:23501;top:46582;width:703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Ix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SMfHAAAA3QAAAA8AAAAAAAAAAAAAAAAAmAIAAGRy&#10;cy9kb3ducmV2LnhtbFBLBQYAAAAABAAEAPUAAACMAwAAAAA=&#10;" filled="f" stroked="f">
                  <v:textbox inset="0,0,0,0">
                    <w:txbxContent>
                      <w:p w14:paraId="46F1D2E4" w14:textId="77777777" w:rsidR="00044E03" w:rsidRDefault="00044E03">
                        <w:pPr>
                          <w:spacing w:after="160" w:line="259" w:lineRule="auto"/>
                          <w:ind w:left="0" w:right="0" w:firstLine="0"/>
                          <w:jc w:val="left"/>
                        </w:pPr>
                        <w:r>
                          <w:rPr>
                            <w:rFonts w:ascii="Century Gothic" w:eastAsia="Century Gothic" w:hAnsi="Century Gothic" w:cs="Century Gothic"/>
                            <w:sz w:val="14"/>
                          </w:rPr>
                          <w:t>Seguimiento</w:t>
                        </w:r>
                      </w:p>
                    </w:txbxContent>
                  </v:textbox>
                </v:rect>
                <v:shape id="Shape 2412" o:spid="_x0000_s1164" style="position:absolute;left:42317;top:44923;width:16743;height:4017;visibility:visible;mso-wrap-style:square;v-text-anchor:top" coordsize="1674368,4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EW8YA&#10;AADdAAAADwAAAGRycy9kb3ducmV2LnhtbESPQWvCQBSE70L/w/IKvdWNoRSbuopYxB5rTA+9vWaf&#10;SWj2bZp9auqvd4WCx2FmvmFmi8G16kh9aDwbmIwTUMSltw1XBord+nEKKgiyxdYzGfijAIv53WiG&#10;mfUn3tIxl0pFCIcMDdQiXaZ1KGtyGMa+I47e3vcOJcq+0rbHU4S7VqdJ8qwdNhwXauxoVVP5kx+c&#10;gc8hFznvvw+/569l8faxKVYvZWLMw/2wfAUlNMgt/N9+twbSp0kK1zfxCe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GEW8YAAADdAAAADwAAAAAAAAAAAAAAAACYAgAAZHJz&#10;L2Rvd25yZXYueG1sUEsFBgAAAAAEAAQA9QAAAIsDAAAAAA==&#10;" path="m,401689r1674368,l1674368,,,,,401689xe" filled="f" strokecolor="#753109" strokeweight="1.5pt">
                  <v:stroke endcap="round"/>
                  <v:path arrowok="t" textboxrect="0,0,1674368,401689"/>
                </v:shape>
                <v:rect id="Rectangle 2413" o:spid="_x0000_s1165" style="position:absolute;left:43607;top:46582;width:1131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K8YA&#10;AADdAAAADwAAAGRycy9kb3ducmV2LnhtbESPS4vCQBCE78L+h6EXvOnEB6LRUWRV9Ohjwd1bk2mT&#10;sJmekBlN9Nc7grDHoqq+omaLxhTiRpXLLSvodSMQxInVOacKvk+bzhiE88gaC8uk4E4OFvOP1gxj&#10;bWs+0O3oUxEg7GJUkHlfxlK6JCODrmtL4uBdbGXQB1mlUldYB7gpZD+KRtJgzmEhw5K+Mkr+jlej&#10;YDsulz87+6jTYv27Pe/Pk9Vp4pVqfzbLKQhPjf8Pv9s7raA/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zK8YAAADdAAAADwAAAAAAAAAAAAAAAACYAgAAZHJz&#10;L2Rvd25yZXYueG1sUEsFBgAAAAAEAAQA9QAAAIsDAAAAAA==&#10;" filled="f" stroked="f">
                  <v:textbox inset="0,0,0,0">
                    <w:txbxContent>
                      <w:p w14:paraId="604A8153" w14:textId="77777777" w:rsidR="00044E03" w:rsidRDefault="00044E03">
                        <w:pPr>
                          <w:spacing w:after="160" w:line="259" w:lineRule="auto"/>
                          <w:ind w:left="0" w:right="0" w:firstLine="0"/>
                          <w:jc w:val="left"/>
                        </w:pPr>
                        <w:r>
                          <w:rPr>
                            <w:rFonts w:ascii="Century Gothic" w:eastAsia="Century Gothic" w:hAnsi="Century Gothic" w:cs="Century Gothic"/>
                            <w:sz w:val="14"/>
                          </w:rPr>
                          <w:t>Reportes periódicos</w:t>
                        </w:r>
                      </w:p>
                    </w:txbxContent>
                  </v:textbox>
                </v:rect>
                <v:shape id="Shape 2414" o:spid="_x0000_s1166" style="position:absolute;left:6651;top:41943;width:13175;height:4017;visibility:visible;mso-wrap-style:square;v-text-anchor:top" coordsize="1317498,4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6isUA&#10;AADdAAAADwAAAGRycy9kb3ducmV2LnhtbESPQWvCQBCF7wX/wzIFL0U3CbZIdA1SKij0otX7sDsm&#10;odnZmF1N8u+7hUKPjzfve/PWxWAb8aDO144VpPMEBLF2puZSwflrN1uC8AHZYOOYFIzkodhMntaY&#10;G9fzkR6nUIoIYZ+jgiqENpfS64os+rlriaN3dZ3FEGVXStNhH+G2kVmSvEmLNceGClt6r0h/n+42&#10;vpHiba8/X4z+OL7ybhsOFzselJo+D9sViEBD+D/+S++NgmyRLuB3TUS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rqKxQAAAN0AAAAPAAAAAAAAAAAAAAAAAJgCAABkcnMv&#10;ZG93bnJldi54bWxQSwUGAAAAAAQABAD1AAAAigMAAAAA&#10;" path="m,401688r1317498,l1317498,,,,,401688xe" filled="f" strokecolor="#753109" strokeweight="1.5pt">
                  <v:stroke endcap="round"/>
                  <v:path arrowok="t" textboxrect="0,0,1317498,401688"/>
                </v:shape>
                <v:rect id="Rectangle 2415" o:spid="_x0000_s1167" style="position:absolute;left:7933;top:43601;width:14904;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OxM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OxMYAAADdAAAADwAAAAAAAAAAAAAAAACYAgAAZHJz&#10;L2Rvd25yZXYueG1sUEsFBgAAAAAEAAQA9QAAAIsDAAAAAA==&#10;" filled="f" stroked="f">
                  <v:textbox inset="0,0,0,0">
                    <w:txbxContent>
                      <w:p w14:paraId="12810715" w14:textId="0D26F69D" w:rsidR="00044E03" w:rsidRDefault="00044E03">
                        <w:pPr>
                          <w:spacing w:after="160" w:line="259" w:lineRule="auto"/>
                          <w:ind w:left="0" w:right="0" w:firstLine="0"/>
                          <w:jc w:val="left"/>
                        </w:pPr>
                        <w:r>
                          <w:rPr>
                            <w:rFonts w:ascii="Century Gothic" w:eastAsia="Century Gothic" w:hAnsi="Century Gothic" w:cs="Century Gothic"/>
                            <w:sz w:val="14"/>
                          </w:rPr>
                          <w:t>4.Comunicación y Consulta</w:t>
                        </w:r>
                      </w:p>
                    </w:txbxContent>
                  </v:textbox>
                </v:rect>
                <w10:anchorlock/>
              </v:group>
            </w:pict>
          </mc:Fallback>
        </mc:AlternateContent>
      </w:r>
    </w:p>
    <w:p w14:paraId="7B0B0F3A" w14:textId="6673F76F" w:rsidR="000E7CA2" w:rsidRDefault="00054975">
      <w:pPr>
        <w:spacing w:after="42"/>
        <w:ind w:left="10" w:right="170"/>
        <w:jc w:val="center"/>
      </w:pPr>
      <w:r>
        <w:rPr>
          <w:sz w:val="18"/>
        </w:rPr>
        <w:t xml:space="preserve">Ilustración basada </w:t>
      </w:r>
      <w:r w:rsidR="000A2B0A">
        <w:rPr>
          <w:sz w:val="18"/>
        </w:rPr>
        <w:t>en la “</w:t>
      </w:r>
      <w:r w:rsidR="001131B9">
        <w:rPr>
          <w:sz w:val="18"/>
        </w:rPr>
        <w:t xml:space="preserve">Guía para la Administración del Riesgo y el Diseño de Controles en </w:t>
      </w:r>
    </w:p>
    <w:p w14:paraId="72542073" w14:textId="77777777" w:rsidR="000E7CA2" w:rsidRDefault="001131B9">
      <w:pPr>
        <w:spacing w:after="42"/>
        <w:ind w:left="10" w:right="163"/>
        <w:jc w:val="center"/>
      </w:pPr>
      <w:r>
        <w:rPr>
          <w:sz w:val="18"/>
        </w:rPr>
        <w:t xml:space="preserve">Entidades Públicas, Riesgos de Gestión, Corrupción y Seguridad Digital. V4”, 2018 </w:t>
      </w:r>
    </w:p>
    <w:p w14:paraId="206DC9B3" w14:textId="7DA78B96" w:rsidR="000E7CA2" w:rsidRDefault="001278D1">
      <w:pPr>
        <w:pStyle w:val="Ttulo2"/>
        <w:ind w:left="293"/>
      </w:pPr>
      <w:bookmarkStart w:id="13" w:name="_Toc45359066"/>
      <w:r>
        <w:t>8.1</w:t>
      </w:r>
      <w:r>
        <w:tab/>
      </w:r>
      <w:r w:rsidR="001131B9">
        <w:t>Definición del Contexto estratégico</w:t>
      </w:r>
      <w:bookmarkEnd w:id="13"/>
      <w:r w:rsidR="001131B9">
        <w:t xml:space="preserve"> </w:t>
      </w:r>
    </w:p>
    <w:p w14:paraId="2EDF9D7D" w14:textId="77777777" w:rsidR="000E7CA2" w:rsidRDefault="001131B9">
      <w:pPr>
        <w:spacing w:after="16" w:line="259" w:lineRule="auto"/>
        <w:ind w:left="77" w:right="0" w:firstLine="0"/>
        <w:jc w:val="left"/>
      </w:pPr>
      <w:r>
        <w:t xml:space="preserve"> </w:t>
      </w:r>
    </w:p>
    <w:p w14:paraId="53A9867F" w14:textId="77777777" w:rsidR="000E7CA2" w:rsidRDefault="001131B9">
      <w:pPr>
        <w:ind w:left="91" w:right="230"/>
      </w:pPr>
      <w:r>
        <w:lastRenderedPageBreak/>
        <w:t xml:space="preserve">Con el fin de identificar los factores externos e internos que inciden en el desempeño de los procesos y en el logro de las metas y objetivos establecidos en la planeación estratégica, se debe identificar el contexto externo, interno y del proceso. </w:t>
      </w:r>
    </w:p>
    <w:p w14:paraId="299997EB" w14:textId="77777777" w:rsidR="000E7CA2" w:rsidRDefault="001131B9">
      <w:pPr>
        <w:spacing w:after="19" w:line="259" w:lineRule="auto"/>
        <w:ind w:left="77" w:right="0" w:firstLine="0"/>
        <w:jc w:val="left"/>
      </w:pPr>
      <w:r>
        <w:t xml:space="preserve"> </w:t>
      </w:r>
    </w:p>
    <w:p w14:paraId="0465EDCA" w14:textId="77777777" w:rsidR="000E7CA2" w:rsidRDefault="001131B9">
      <w:pPr>
        <w:spacing w:after="0" w:line="259" w:lineRule="auto"/>
        <w:ind w:left="80" w:right="232"/>
        <w:jc w:val="center"/>
      </w:pPr>
      <w:r>
        <w:rPr>
          <w:b/>
        </w:rPr>
        <w:t>Tabla 1</w:t>
      </w:r>
      <w:r>
        <w:t xml:space="preserve"> Características por tipo contexto </w:t>
      </w:r>
    </w:p>
    <w:tbl>
      <w:tblPr>
        <w:tblStyle w:val="Tablaconcuadrcula1"/>
        <w:tblW w:w="9349" w:type="dxa"/>
        <w:tblInd w:w="-179" w:type="dxa"/>
        <w:tblCellMar>
          <w:top w:w="10" w:type="dxa"/>
          <w:left w:w="248" w:type="dxa"/>
        </w:tblCellMar>
        <w:tblLook w:val="04A0" w:firstRow="1" w:lastRow="0" w:firstColumn="1" w:lastColumn="0" w:noHBand="0" w:noVBand="1"/>
      </w:tblPr>
      <w:tblGrid>
        <w:gridCol w:w="4247"/>
        <w:gridCol w:w="283"/>
        <w:gridCol w:w="4819"/>
      </w:tblGrid>
      <w:tr w:rsidR="000E7CA2" w14:paraId="5F4F90F9" w14:textId="77777777">
        <w:trPr>
          <w:trHeight w:val="475"/>
        </w:trPr>
        <w:tc>
          <w:tcPr>
            <w:tcW w:w="9349" w:type="dxa"/>
            <w:gridSpan w:val="3"/>
            <w:tcBorders>
              <w:top w:val="single" w:sz="4" w:space="0" w:color="000000"/>
              <w:left w:val="single" w:sz="4" w:space="0" w:color="000000"/>
              <w:bottom w:val="single" w:sz="4" w:space="0" w:color="000000"/>
              <w:right w:val="single" w:sz="4" w:space="0" w:color="000000"/>
            </w:tcBorders>
            <w:shd w:val="clear" w:color="auto" w:fill="A3BAFB"/>
          </w:tcPr>
          <w:p w14:paraId="55600292" w14:textId="77777777" w:rsidR="000E7CA2" w:rsidRDefault="001131B9">
            <w:pPr>
              <w:spacing w:after="0" w:line="259" w:lineRule="auto"/>
              <w:ind w:left="0" w:right="114" w:firstLine="0"/>
              <w:jc w:val="center"/>
            </w:pPr>
            <w:r>
              <w:rPr>
                <w:b/>
                <w:sz w:val="20"/>
              </w:rPr>
              <w:t xml:space="preserve">FACTORES INTERNOS Y EXTERNOS DE RIESGO </w:t>
            </w:r>
          </w:p>
        </w:tc>
      </w:tr>
      <w:tr w:rsidR="000E7CA2" w14:paraId="4274BCD6" w14:textId="77777777">
        <w:trPr>
          <w:trHeight w:val="274"/>
        </w:trPr>
        <w:tc>
          <w:tcPr>
            <w:tcW w:w="4247" w:type="dxa"/>
            <w:tcBorders>
              <w:top w:val="single" w:sz="4" w:space="0" w:color="000000"/>
              <w:left w:val="single" w:sz="4" w:space="0" w:color="000000"/>
              <w:bottom w:val="single" w:sz="4" w:space="0" w:color="000000"/>
              <w:right w:val="single" w:sz="4" w:space="0" w:color="000000"/>
            </w:tcBorders>
            <w:shd w:val="clear" w:color="auto" w:fill="A3BAFB"/>
          </w:tcPr>
          <w:p w14:paraId="0A799CEB" w14:textId="77777777" w:rsidR="000E7CA2" w:rsidRDefault="001131B9">
            <w:pPr>
              <w:spacing w:after="0" w:line="259" w:lineRule="auto"/>
              <w:ind w:left="0" w:right="111" w:firstLine="0"/>
              <w:jc w:val="center"/>
            </w:pPr>
            <w:r>
              <w:rPr>
                <w:b/>
                <w:sz w:val="20"/>
              </w:rPr>
              <w:t xml:space="preserve">CONTEXTO EXTERNO </w:t>
            </w:r>
          </w:p>
        </w:tc>
        <w:tc>
          <w:tcPr>
            <w:tcW w:w="283" w:type="dxa"/>
            <w:tcBorders>
              <w:top w:val="single" w:sz="4" w:space="0" w:color="000000"/>
              <w:left w:val="single" w:sz="4" w:space="0" w:color="000000"/>
              <w:bottom w:val="single" w:sz="4" w:space="0" w:color="000000"/>
              <w:right w:val="single" w:sz="4" w:space="0" w:color="000000"/>
            </w:tcBorders>
            <w:shd w:val="clear" w:color="auto" w:fill="A3BAFB"/>
          </w:tcPr>
          <w:p w14:paraId="76858B88"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shd w:val="clear" w:color="auto" w:fill="A3BAFB"/>
          </w:tcPr>
          <w:p w14:paraId="7C46C807" w14:textId="77777777" w:rsidR="000E7CA2" w:rsidRDefault="001131B9">
            <w:pPr>
              <w:spacing w:after="0" w:line="259" w:lineRule="auto"/>
              <w:ind w:left="0" w:right="107" w:firstLine="0"/>
              <w:jc w:val="center"/>
            </w:pPr>
            <w:r>
              <w:rPr>
                <w:b/>
                <w:sz w:val="20"/>
              </w:rPr>
              <w:t xml:space="preserve">CONTEXTO INTERNO </w:t>
            </w:r>
          </w:p>
        </w:tc>
      </w:tr>
      <w:tr w:rsidR="000E7CA2" w14:paraId="04DBE3B1" w14:textId="77777777">
        <w:trPr>
          <w:trHeight w:val="803"/>
        </w:trPr>
        <w:tc>
          <w:tcPr>
            <w:tcW w:w="4247" w:type="dxa"/>
            <w:tcBorders>
              <w:top w:val="single" w:sz="4" w:space="0" w:color="000000"/>
              <w:left w:val="single" w:sz="4" w:space="0" w:color="000000"/>
              <w:bottom w:val="single" w:sz="4" w:space="0" w:color="000000"/>
              <w:right w:val="single" w:sz="4" w:space="0" w:color="000000"/>
            </w:tcBorders>
            <w:shd w:val="clear" w:color="auto" w:fill="A3BAFB"/>
          </w:tcPr>
          <w:p w14:paraId="137D472B" w14:textId="77777777" w:rsidR="000E7CA2" w:rsidRDefault="001131B9">
            <w:pPr>
              <w:spacing w:after="0" w:line="259" w:lineRule="auto"/>
              <w:ind w:left="0" w:right="112" w:firstLine="0"/>
            </w:pPr>
            <w:r>
              <w:rPr>
                <w:sz w:val="20"/>
              </w:rPr>
              <w:t xml:space="preserve">Se determina las características o aspectos esenciales del entorno en el cual opera la entidad, retoma los siguientes factores: </w:t>
            </w:r>
          </w:p>
        </w:tc>
        <w:tc>
          <w:tcPr>
            <w:tcW w:w="283" w:type="dxa"/>
            <w:tcBorders>
              <w:top w:val="single" w:sz="4" w:space="0" w:color="000000"/>
              <w:left w:val="single" w:sz="4" w:space="0" w:color="000000"/>
              <w:bottom w:val="single" w:sz="4" w:space="0" w:color="000000"/>
              <w:right w:val="single" w:sz="4" w:space="0" w:color="000000"/>
            </w:tcBorders>
            <w:shd w:val="clear" w:color="auto" w:fill="A3BAFB"/>
          </w:tcPr>
          <w:p w14:paraId="482005E7"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shd w:val="clear" w:color="auto" w:fill="A3BAFB"/>
          </w:tcPr>
          <w:p w14:paraId="0F8F3B20" w14:textId="77777777" w:rsidR="000E7CA2" w:rsidRDefault="001131B9">
            <w:pPr>
              <w:spacing w:after="0" w:line="259" w:lineRule="auto"/>
              <w:ind w:left="1" w:right="111" w:firstLine="0"/>
            </w:pPr>
            <w:r>
              <w:rPr>
                <w:sz w:val="20"/>
              </w:rPr>
              <w:t xml:space="preserve">Se determina las características del ambiente en el cual la organización busca alcanzar sus objetivos, se analizan aspectos como: </w:t>
            </w:r>
          </w:p>
        </w:tc>
      </w:tr>
      <w:tr w:rsidR="000E7CA2" w14:paraId="3B994EA3" w14:textId="77777777">
        <w:trPr>
          <w:trHeight w:val="805"/>
        </w:trPr>
        <w:tc>
          <w:tcPr>
            <w:tcW w:w="4247" w:type="dxa"/>
            <w:tcBorders>
              <w:top w:val="single" w:sz="4" w:space="0" w:color="000000"/>
              <w:left w:val="single" w:sz="4" w:space="0" w:color="000000"/>
              <w:bottom w:val="single" w:sz="4" w:space="0" w:color="000000"/>
              <w:right w:val="single" w:sz="4" w:space="0" w:color="000000"/>
            </w:tcBorders>
          </w:tcPr>
          <w:p w14:paraId="02BA9F19" w14:textId="77777777" w:rsidR="000E7CA2" w:rsidRDefault="001131B9">
            <w:pPr>
              <w:spacing w:after="0" w:line="259" w:lineRule="auto"/>
              <w:ind w:left="0" w:right="112" w:firstLine="0"/>
            </w:pPr>
            <w:r>
              <w:rPr>
                <w:sz w:val="20"/>
              </w:rPr>
              <w:t xml:space="preserve">Económicos: Disponibilidad de recursos financieros, liquidez, mercados financieros, desempleo, competencia. </w:t>
            </w:r>
          </w:p>
        </w:tc>
        <w:tc>
          <w:tcPr>
            <w:tcW w:w="283" w:type="dxa"/>
            <w:tcBorders>
              <w:top w:val="single" w:sz="4" w:space="0" w:color="000000"/>
              <w:left w:val="single" w:sz="4" w:space="0" w:color="000000"/>
              <w:bottom w:val="single" w:sz="4" w:space="0" w:color="000000"/>
              <w:right w:val="single" w:sz="4" w:space="0" w:color="000000"/>
            </w:tcBorders>
          </w:tcPr>
          <w:p w14:paraId="4C76327C"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6D7BA5EC" w14:textId="77777777" w:rsidR="000E7CA2" w:rsidRDefault="001131B9">
            <w:pPr>
              <w:spacing w:after="0" w:line="259" w:lineRule="auto"/>
              <w:ind w:left="1" w:right="113" w:firstLine="0"/>
            </w:pPr>
            <w:r>
              <w:rPr>
                <w:sz w:val="20"/>
              </w:rPr>
              <w:t xml:space="preserve">Financieros: Presupuesto funcionamiento, recursos de inversión, infraestructura, capacidad instalada. </w:t>
            </w:r>
          </w:p>
        </w:tc>
      </w:tr>
      <w:tr w:rsidR="000E7CA2" w14:paraId="3609435D" w14:textId="77777777">
        <w:trPr>
          <w:trHeight w:val="761"/>
        </w:trPr>
        <w:tc>
          <w:tcPr>
            <w:tcW w:w="4247" w:type="dxa"/>
            <w:tcBorders>
              <w:top w:val="single" w:sz="4" w:space="0" w:color="000000"/>
              <w:left w:val="single" w:sz="4" w:space="0" w:color="000000"/>
              <w:bottom w:val="single" w:sz="4" w:space="0" w:color="000000"/>
              <w:right w:val="single" w:sz="4" w:space="0" w:color="000000"/>
            </w:tcBorders>
            <w:vAlign w:val="center"/>
          </w:tcPr>
          <w:p w14:paraId="036A9F75" w14:textId="77777777" w:rsidR="000E7CA2" w:rsidRDefault="001131B9">
            <w:pPr>
              <w:spacing w:after="0" w:line="259" w:lineRule="auto"/>
              <w:ind w:left="0" w:right="0" w:firstLine="0"/>
            </w:pPr>
            <w:r>
              <w:rPr>
                <w:sz w:val="20"/>
              </w:rPr>
              <w:t xml:space="preserve">Político: cambios de gobierno, legislación, políticas públicas, regulación </w:t>
            </w:r>
          </w:p>
        </w:tc>
        <w:tc>
          <w:tcPr>
            <w:tcW w:w="283" w:type="dxa"/>
            <w:tcBorders>
              <w:top w:val="single" w:sz="4" w:space="0" w:color="000000"/>
              <w:left w:val="single" w:sz="4" w:space="0" w:color="000000"/>
              <w:bottom w:val="single" w:sz="4" w:space="0" w:color="000000"/>
              <w:right w:val="single" w:sz="4" w:space="0" w:color="000000"/>
            </w:tcBorders>
          </w:tcPr>
          <w:p w14:paraId="2C73EF9F"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vAlign w:val="center"/>
          </w:tcPr>
          <w:p w14:paraId="76BC6F5D" w14:textId="77777777" w:rsidR="000E7CA2" w:rsidRDefault="001131B9">
            <w:pPr>
              <w:spacing w:after="0" w:line="259" w:lineRule="auto"/>
              <w:ind w:left="1" w:right="0" w:firstLine="0"/>
            </w:pPr>
            <w:r>
              <w:rPr>
                <w:sz w:val="20"/>
              </w:rPr>
              <w:t xml:space="preserve">Personal: Competencia y disponibilidad de personal, seguridad y salud laboral. </w:t>
            </w:r>
          </w:p>
        </w:tc>
      </w:tr>
      <w:tr w:rsidR="000E7CA2" w14:paraId="2F1BFF18" w14:textId="77777777">
        <w:trPr>
          <w:trHeight w:val="1332"/>
        </w:trPr>
        <w:tc>
          <w:tcPr>
            <w:tcW w:w="4247" w:type="dxa"/>
            <w:tcBorders>
              <w:top w:val="single" w:sz="4" w:space="0" w:color="000000"/>
              <w:left w:val="single" w:sz="4" w:space="0" w:color="000000"/>
              <w:bottom w:val="single" w:sz="4" w:space="0" w:color="000000"/>
              <w:right w:val="single" w:sz="4" w:space="0" w:color="000000"/>
            </w:tcBorders>
            <w:vAlign w:val="center"/>
          </w:tcPr>
          <w:p w14:paraId="1C6A14F0" w14:textId="77777777" w:rsidR="000E7CA2" w:rsidRDefault="001131B9">
            <w:pPr>
              <w:spacing w:after="0" w:line="259" w:lineRule="auto"/>
              <w:ind w:left="0" w:right="108" w:firstLine="0"/>
            </w:pPr>
            <w:r>
              <w:rPr>
                <w:sz w:val="20"/>
              </w:rPr>
              <w:t xml:space="preserve">Medioambientales: Condiciones ambientales residuos, energía, agua, catástrofes naturales, desarrollo sostenible </w:t>
            </w:r>
          </w:p>
        </w:tc>
        <w:tc>
          <w:tcPr>
            <w:tcW w:w="283" w:type="dxa"/>
            <w:tcBorders>
              <w:top w:val="single" w:sz="4" w:space="0" w:color="000000"/>
              <w:left w:val="single" w:sz="4" w:space="0" w:color="000000"/>
              <w:bottom w:val="single" w:sz="4" w:space="0" w:color="000000"/>
              <w:right w:val="single" w:sz="4" w:space="0" w:color="000000"/>
            </w:tcBorders>
          </w:tcPr>
          <w:p w14:paraId="2CB1FFF9"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43B5C38E" w14:textId="77777777" w:rsidR="000E7CA2" w:rsidRDefault="001131B9">
            <w:pPr>
              <w:spacing w:after="0" w:line="259" w:lineRule="auto"/>
              <w:ind w:left="1" w:right="110" w:firstLine="0"/>
            </w:pPr>
            <w:r>
              <w:rPr>
                <w:sz w:val="20"/>
              </w:rPr>
              <w:t xml:space="preserve">Procesos: Capacidad, diseño, ejecución, proveedores, entradas, salidas, gestión del conocimiento, interacción, transversalidad, responsables, lineamientos internos definidos, registros.  </w:t>
            </w:r>
          </w:p>
        </w:tc>
      </w:tr>
      <w:tr w:rsidR="000E7CA2" w14:paraId="363EA8A3" w14:textId="77777777" w:rsidTr="00D130CD">
        <w:trPr>
          <w:trHeight w:val="1030"/>
        </w:trPr>
        <w:tc>
          <w:tcPr>
            <w:tcW w:w="4247" w:type="dxa"/>
            <w:tcBorders>
              <w:top w:val="single" w:sz="4" w:space="0" w:color="000000"/>
              <w:left w:val="single" w:sz="4" w:space="0" w:color="000000"/>
              <w:bottom w:val="single" w:sz="4" w:space="0" w:color="000000"/>
              <w:right w:val="single" w:sz="4" w:space="0" w:color="000000"/>
            </w:tcBorders>
          </w:tcPr>
          <w:p w14:paraId="4A00E3B9" w14:textId="35EE94BB" w:rsidR="000E7CA2" w:rsidRPr="002E733A" w:rsidRDefault="001131B9" w:rsidP="00D130CD">
            <w:pPr>
              <w:spacing w:after="0" w:line="277" w:lineRule="auto"/>
              <w:ind w:left="0" w:right="108" w:firstLine="0"/>
              <w:rPr>
                <w:bCs/>
              </w:rPr>
            </w:pPr>
            <w:r w:rsidRPr="002E733A">
              <w:rPr>
                <w:bCs/>
                <w:sz w:val="20"/>
              </w:rPr>
              <w:t xml:space="preserve">Seguridad y Salud en el Trabajo: Condiciones de Seguridad y salud en el trabajo externas, emergencias, eventos catastróficos, residuos peligrosos. </w:t>
            </w:r>
          </w:p>
        </w:tc>
        <w:tc>
          <w:tcPr>
            <w:tcW w:w="283" w:type="dxa"/>
            <w:tcBorders>
              <w:top w:val="single" w:sz="4" w:space="0" w:color="000000"/>
              <w:left w:val="single" w:sz="4" w:space="0" w:color="000000"/>
              <w:bottom w:val="single" w:sz="4" w:space="0" w:color="000000"/>
              <w:right w:val="single" w:sz="4" w:space="0" w:color="000000"/>
            </w:tcBorders>
          </w:tcPr>
          <w:p w14:paraId="1F2D1FC7"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37544097" w14:textId="062A314C" w:rsidR="000E7CA2" w:rsidRPr="002E733A" w:rsidRDefault="001131B9" w:rsidP="00D130CD">
            <w:pPr>
              <w:spacing w:after="0" w:line="277" w:lineRule="auto"/>
              <w:ind w:left="1" w:right="108" w:firstLine="0"/>
              <w:rPr>
                <w:bCs/>
              </w:rPr>
            </w:pPr>
            <w:r w:rsidRPr="002E733A">
              <w:rPr>
                <w:bCs/>
                <w:sz w:val="20"/>
              </w:rPr>
              <w:t xml:space="preserve">Seguridad y Salud en el Trabajo: Condiciones de Salud, condiciones de trabajo, presupuesto, recursos, infraestructura, comunicación, responsabilidades. </w:t>
            </w:r>
          </w:p>
        </w:tc>
      </w:tr>
      <w:tr w:rsidR="000E7CA2" w14:paraId="487D9817" w14:textId="77777777">
        <w:trPr>
          <w:trHeight w:val="804"/>
        </w:trPr>
        <w:tc>
          <w:tcPr>
            <w:tcW w:w="4247" w:type="dxa"/>
            <w:tcBorders>
              <w:top w:val="single" w:sz="4" w:space="0" w:color="000000"/>
              <w:left w:val="single" w:sz="4" w:space="0" w:color="000000"/>
              <w:bottom w:val="single" w:sz="4" w:space="0" w:color="000000"/>
              <w:right w:val="single" w:sz="4" w:space="0" w:color="000000"/>
            </w:tcBorders>
            <w:vAlign w:val="center"/>
          </w:tcPr>
          <w:p w14:paraId="1CD84F82" w14:textId="77777777" w:rsidR="000E7CA2" w:rsidRDefault="001131B9">
            <w:pPr>
              <w:spacing w:after="0" w:line="259" w:lineRule="auto"/>
              <w:ind w:left="0" w:right="0" w:firstLine="0"/>
            </w:pPr>
            <w:r>
              <w:rPr>
                <w:sz w:val="20"/>
              </w:rPr>
              <w:lastRenderedPageBreak/>
              <w:t xml:space="preserve">Sociales y Culturales: Demografía, responsabilidad social, orden público. </w:t>
            </w:r>
          </w:p>
        </w:tc>
        <w:tc>
          <w:tcPr>
            <w:tcW w:w="283" w:type="dxa"/>
            <w:tcBorders>
              <w:top w:val="single" w:sz="4" w:space="0" w:color="000000"/>
              <w:left w:val="single" w:sz="4" w:space="0" w:color="000000"/>
              <w:bottom w:val="single" w:sz="4" w:space="0" w:color="000000"/>
              <w:right w:val="single" w:sz="4" w:space="0" w:color="000000"/>
            </w:tcBorders>
          </w:tcPr>
          <w:p w14:paraId="316EDCFC"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05207037" w14:textId="77777777" w:rsidR="000E7CA2" w:rsidRDefault="001131B9">
            <w:pPr>
              <w:spacing w:after="0" w:line="259" w:lineRule="auto"/>
              <w:ind w:left="1" w:right="113" w:firstLine="0"/>
            </w:pPr>
            <w:r>
              <w:rPr>
                <w:sz w:val="20"/>
              </w:rPr>
              <w:t xml:space="preserve">Estructura organizacional: Direccionamiento estratégico, planeación institucional, liderazgo, trabajo en equipo. </w:t>
            </w:r>
          </w:p>
        </w:tc>
      </w:tr>
      <w:tr w:rsidR="000E7CA2" w14:paraId="7F720917" w14:textId="77777777">
        <w:trPr>
          <w:trHeight w:val="1069"/>
        </w:trPr>
        <w:tc>
          <w:tcPr>
            <w:tcW w:w="4247" w:type="dxa"/>
            <w:tcBorders>
              <w:top w:val="single" w:sz="4" w:space="0" w:color="000000"/>
              <w:left w:val="single" w:sz="4" w:space="0" w:color="000000"/>
              <w:bottom w:val="single" w:sz="4" w:space="0" w:color="000000"/>
              <w:right w:val="single" w:sz="4" w:space="0" w:color="000000"/>
            </w:tcBorders>
          </w:tcPr>
          <w:p w14:paraId="15408758" w14:textId="77777777" w:rsidR="000E7CA2" w:rsidRDefault="001131B9">
            <w:pPr>
              <w:spacing w:after="0" w:line="259" w:lineRule="auto"/>
              <w:ind w:left="0" w:right="110" w:firstLine="0"/>
            </w:pPr>
            <w:r>
              <w:rPr>
                <w:sz w:val="20"/>
              </w:rPr>
              <w:t xml:space="preserve">Tecnológicos: Avances en tecnología, acceso a sistemas de información externos, interrupciones, tecnología emergente, gobierno en línea. </w:t>
            </w:r>
          </w:p>
        </w:tc>
        <w:tc>
          <w:tcPr>
            <w:tcW w:w="283" w:type="dxa"/>
            <w:tcBorders>
              <w:top w:val="single" w:sz="4" w:space="0" w:color="000000"/>
              <w:left w:val="single" w:sz="4" w:space="0" w:color="000000"/>
              <w:bottom w:val="single" w:sz="4" w:space="0" w:color="000000"/>
              <w:right w:val="single" w:sz="4" w:space="0" w:color="000000"/>
            </w:tcBorders>
          </w:tcPr>
          <w:p w14:paraId="6794FE67"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vAlign w:val="center"/>
          </w:tcPr>
          <w:p w14:paraId="59F0A18A" w14:textId="77777777" w:rsidR="000E7CA2" w:rsidRDefault="001131B9">
            <w:pPr>
              <w:spacing w:after="0" w:line="259" w:lineRule="auto"/>
              <w:ind w:left="1" w:right="111" w:firstLine="0"/>
            </w:pPr>
            <w:r>
              <w:rPr>
                <w:sz w:val="20"/>
              </w:rPr>
              <w:t xml:space="preserve">Tecnología: integridad de datos, disponibilidad de datos y sistemas, desarrollo, producción, mantenimiento de sistemas de información </w:t>
            </w:r>
          </w:p>
        </w:tc>
      </w:tr>
      <w:tr w:rsidR="000E7CA2" w14:paraId="5ADF3C2B" w14:textId="77777777">
        <w:trPr>
          <w:trHeight w:val="1332"/>
        </w:trPr>
        <w:tc>
          <w:tcPr>
            <w:tcW w:w="4247" w:type="dxa"/>
            <w:tcBorders>
              <w:top w:val="single" w:sz="4" w:space="0" w:color="000000"/>
              <w:left w:val="single" w:sz="4" w:space="0" w:color="000000"/>
              <w:bottom w:val="single" w:sz="4" w:space="0" w:color="000000"/>
              <w:right w:val="single" w:sz="4" w:space="0" w:color="000000"/>
            </w:tcBorders>
          </w:tcPr>
          <w:p w14:paraId="54D3AF04" w14:textId="77777777" w:rsidR="000E7CA2" w:rsidRDefault="001131B9">
            <w:pPr>
              <w:spacing w:after="0" w:line="259" w:lineRule="auto"/>
              <w:ind w:left="0" w:right="109" w:firstLine="0"/>
            </w:pPr>
            <w:r>
              <w:rPr>
                <w:sz w:val="20"/>
              </w:rPr>
              <w:t xml:space="preserve">Comunicación Externa: Mecanismos utilizados para entrar en contacto con los usuarios o ciudadanos, canales establecidos para que el mismo se comunique con la entidad </w:t>
            </w:r>
          </w:p>
        </w:tc>
        <w:tc>
          <w:tcPr>
            <w:tcW w:w="283" w:type="dxa"/>
            <w:tcBorders>
              <w:top w:val="single" w:sz="4" w:space="0" w:color="000000"/>
              <w:left w:val="single" w:sz="4" w:space="0" w:color="000000"/>
              <w:bottom w:val="single" w:sz="4" w:space="0" w:color="000000"/>
              <w:right w:val="single" w:sz="4" w:space="0" w:color="000000"/>
            </w:tcBorders>
          </w:tcPr>
          <w:p w14:paraId="57EE0970" w14:textId="77777777" w:rsidR="000E7CA2" w:rsidRDefault="001131B9">
            <w:pPr>
              <w:spacing w:after="0" w:line="259" w:lineRule="auto"/>
              <w:ind w:left="0" w:right="-22" w:firstLine="0"/>
              <w:jc w:val="right"/>
            </w:pPr>
            <w:r>
              <w:rPr>
                <w:sz w:val="20"/>
              </w:rPr>
              <w:t xml:space="preserve"> </w:t>
            </w:r>
          </w:p>
        </w:tc>
        <w:tc>
          <w:tcPr>
            <w:tcW w:w="4819" w:type="dxa"/>
            <w:tcBorders>
              <w:top w:val="single" w:sz="4" w:space="0" w:color="000000"/>
              <w:left w:val="single" w:sz="4" w:space="0" w:color="000000"/>
              <w:bottom w:val="single" w:sz="4" w:space="0" w:color="000000"/>
              <w:right w:val="single" w:sz="4" w:space="0" w:color="000000"/>
            </w:tcBorders>
            <w:vAlign w:val="center"/>
          </w:tcPr>
          <w:p w14:paraId="61ECF77C" w14:textId="77777777" w:rsidR="000E7CA2" w:rsidRDefault="001131B9">
            <w:pPr>
              <w:spacing w:after="0" w:line="259" w:lineRule="auto"/>
              <w:ind w:left="1" w:right="110" w:firstLine="0"/>
            </w:pPr>
            <w:r>
              <w:rPr>
                <w:sz w:val="20"/>
              </w:rPr>
              <w:t xml:space="preserve">Comunicación Interna: Canales utilizados y su efectividad, flujo de la información necesaria para el desarrollo de las operaciones. </w:t>
            </w:r>
          </w:p>
        </w:tc>
      </w:tr>
    </w:tbl>
    <w:p w14:paraId="41141B95" w14:textId="77777777" w:rsidR="000E7CA2" w:rsidRDefault="001131B9">
      <w:pPr>
        <w:spacing w:after="0" w:line="259" w:lineRule="auto"/>
        <w:ind w:left="0" w:right="103" w:firstLine="0"/>
        <w:jc w:val="center"/>
      </w:pPr>
      <w:r>
        <w:t xml:space="preserve"> </w:t>
      </w:r>
    </w:p>
    <w:tbl>
      <w:tblPr>
        <w:tblStyle w:val="Tablaconcuadrcula1"/>
        <w:tblW w:w="8957" w:type="dxa"/>
        <w:tblInd w:w="83" w:type="dxa"/>
        <w:tblCellMar>
          <w:top w:w="12" w:type="dxa"/>
          <w:left w:w="248" w:type="dxa"/>
          <w:right w:w="53" w:type="dxa"/>
        </w:tblCellMar>
        <w:tblLook w:val="04A0" w:firstRow="1" w:lastRow="0" w:firstColumn="1" w:lastColumn="0" w:noHBand="0" w:noVBand="1"/>
      </w:tblPr>
      <w:tblGrid>
        <w:gridCol w:w="8957"/>
      </w:tblGrid>
      <w:tr w:rsidR="000E7CA2" w14:paraId="4417D682" w14:textId="77777777" w:rsidTr="00382D12">
        <w:trPr>
          <w:trHeight w:val="556"/>
        </w:trPr>
        <w:tc>
          <w:tcPr>
            <w:tcW w:w="8957"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3B72F46D" w14:textId="77777777" w:rsidR="000E7CA2" w:rsidRDefault="001131B9">
            <w:pPr>
              <w:spacing w:after="0" w:line="259" w:lineRule="auto"/>
              <w:ind w:left="0" w:right="58" w:firstLine="0"/>
              <w:jc w:val="center"/>
            </w:pPr>
            <w:r>
              <w:rPr>
                <w:b/>
              </w:rPr>
              <w:t xml:space="preserve">CONTEXTO DEL PROCESO </w:t>
            </w:r>
          </w:p>
        </w:tc>
      </w:tr>
      <w:tr w:rsidR="000E7CA2" w14:paraId="7D7A3553" w14:textId="77777777" w:rsidTr="00382D12">
        <w:trPr>
          <w:trHeight w:val="557"/>
        </w:trPr>
        <w:tc>
          <w:tcPr>
            <w:tcW w:w="8957" w:type="dxa"/>
            <w:tcBorders>
              <w:top w:val="single" w:sz="4" w:space="0" w:color="000000"/>
              <w:left w:val="single" w:sz="4" w:space="0" w:color="000000"/>
              <w:bottom w:val="single" w:sz="4" w:space="0" w:color="000000"/>
              <w:right w:val="single" w:sz="4" w:space="0" w:color="000000"/>
            </w:tcBorders>
            <w:vAlign w:val="center"/>
          </w:tcPr>
          <w:p w14:paraId="618D1C0E" w14:textId="77777777" w:rsidR="000E7CA2" w:rsidRDefault="001131B9">
            <w:pPr>
              <w:spacing w:after="0" w:line="259" w:lineRule="auto"/>
              <w:ind w:left="0" w:right="0" w:firstLine="0"/>
              <w:jc w:val="left"/>
            </w:pPr>
            <w:r>
              <w:rPr>
                <w:sz w:val="20"/>
              </w:rPr>
              <w:t xml:space="preserve">Diseño del proceso: Claridad en la descripción del alcance y objeto del proceso </w:t>
            </w:r>
          </w:p>
        </w:tc>
      </w:tr>
      <w:tr w:rsidR="000E7CA2" w14:paraId="039C7B58" w14:textId="77777777" w:rsidTr="00382D12">
        <w:trPr>
          <w:trHeight w:val="559"/>
        </w:trPr>
        <w:tc>
          <w:tcPr>
            <w:tcW w:w="8957" w:type="dxa"/>
            <w:tcBorders>
              <w:top w:val="single" w:sz="4" w:space="0" w:color="000000"/>
              <w:left w:val="single" w:sz="4" w:space="0" w:color="000000"/>
              <w:bottom w:val="single" w:sz="4" w:space="0" w:color="000000"/>
              <w:right w:val="single" w:sz="4" w:space="0" w:color="000000"/>
            </w:tcBorders>
            <w:vAlign w:val="center"/>
          </w:tcPr>
          <w:p w14:paraId="545CB51A" w14:textId="77777777" w:rsidR="000E7CA2" w:rsidRDefault="001131B9" w:rsidP="009D2A68">
            <w:pPr>
              <w:spacing w:after="0" w:line="259" w:lineRule="auto"/>
              <w:ind w:left="0" w:right="218" w:firstLine="0"/>
            </w:pPr>
            <w:r>
              <w:rPr>
                <w:sz w:val="20"/>
              </w:rPr>
              <w:t xml:space="preserve">Interrelación con otros procesos: Claridad en la descripción del alcance y objetivo del proceso </w:t>
            </w:r>
          </w:p>
        </w:tc>
      </w:tr>
      <w:tr w:rsidR="000E7CA2" w14:paraId="6BBADE67" w14:textId="77777777" w:rsidTr="00382D12">
        <w:trPr>
          <w:trHeight w:val="577"/>
        </w:trPr>
        <w:tc>
          <w:tcPr>
            <w:tcW w:w="8957" w:type="dxa"/>
            <w:tcBorders>
              <w:top w:val="single" w:sz="4" w:space="0" w:color="000000"/>
              <w:left w:val="single" w:sz="4" w:space="0" w:color="000000"/>
              <w:bottom w:val="single" w:sz="4" w:space="0" w:color="000000"/>
              <w:right w:val="single" w:sz="4" w:space="0" w:color="000000"/>
            </w:tcBorders>
          </w:tcPr>
          <w:p w14:paraId="25348ABB" w14:textId="77777777" w:rsidR="000E7CA2" w:rsidRDefault="001131B9">
            <w:pPr>
              <w:spacing w:after="0" w:line="259" w:lineRule="auto"/>
              <w:ind w:left="0" w:right="0" w:firstLine="0"/>
            </w:pPr>
            <w:r>
              <w:rPr>
                <w:sz w:val="20"/>
              </w:rPr>
              <w:t xml:space="preserve">Transversalidad: procesos que determinan lineamientos necesarios para el desarrollo de todos los procesos de la entidad  </w:t>
            </w:r>
          </w:p>
        </w:tc>
      </w:tr>
      <w:tr w:rsidR="000E7CA2" w14:paraId="5ADEE317" w14:textId="77777777" w:rsidTr="00382D12">
        <w:trPr>
          <w:trHeight w:val="559"/>
        </w:trPr>
        <w:tc>
          <w:tcPr>
            <w:tcW w:w="8957" w:type="dxa"/>
            <w:tcBorders>
              <w:top w:val="single" w:sz="4" w:space="0" w:color="000000"/>
              <w:left w:val="single" w:sz="4" w:space="0" w:color="000000"/>
              <w:bottom w:val="single" w:sz="4" w:space="0" w:color="000000"/>
              <w:right w:val="single" w:sz="4" w:space="0" w:color="000000"/>
            </w:tcBorders>
            <w:vAlign w:val="center"/>
          </w:tcPr>
          <w:p w14:paraId="7AF317A4" w14:textId="77777777" w:rsidR="000E7CA2" w:rsidRDefault="001131B9">
            <w:pPr>
              <w:spacing w:after="0" w:line="259" w:lineRule="auto"/>
              <w:ind w:left="0" w:right="0" w:firstLine="0"/>
              <w:jc w:val="left"/>
            </w:pPr>
            <w:r>
              <w:rPr>
                <w:sz w:val="20"/>
              </w:rPr>
              <w:t xml:space="preserve">Procedimientos asociados: pertinencia en los procedimientos que desarrolla el proceso  </w:t>
            </w:r>
          </w:p>
        </w:tc>
      </w:tr>
      <w:tr w:rsidR="000E7CA2" w14:paraId="217A08D6" w14:textId="77777777" w:rsidTr="00382D12">
        <w:trPr>
          <w:trHeight w:val="575"/>
        </w:trPr>
        <w:tc>
          <w:tcPr>
            <w:tcW w:w="8957" w:type="dxa"/>
            <w:tcBorders>
              <w:top w:val="single" w:sz="4" w:space="0" w:color="000000"/>
              <w:left w:val="single" w:sz="4" w:space="0" w:color="000000"/>
              <w:bottom w:val="single" w:sz="4" w:space="0" w:color="000000"/>
              <w:right w:val="single" w:sz="4" w:space="0" w:color="000000"/>
            </w:tcBorders>
          </w:tcPr>
          <w:p w14:paraId="33BAD494" w14:textId="77777777" w:rsidR="000E7CA2" w:rsidRDefault="001131B9">
            <w:pPr>
              <w:spacing w:after="0" w:line="259" w:lineRule="auto"/>
              <w:ind w:left="0" w:right="0" w:firstLine="0"/>
            </w:pPr>
            <w:r>
              <w:rPr>
                <w:sz w:val="20"/>
              </w:rPr>
              <w:t xml:space="preserve">Responsables del proceso: Grado de autoridad y responsabilidad de los funcionarios frente al proceso </w:t>
            </w:r>
          </w:p>
        </w:tc>
      </w:tr>
      <w:tr w:rsidR="000E7CA2" w14:paraId="78B0CA9E" w14:textId="77777777" w:rsidTr="00382D12">
        <w:trPr>
          <w:trHeight w:val="577"/>
        </w:trPr>
        <w:tc>
          <w:tcPr>
            <w:tcW w:w="8957" w:type="dxa"/>
            <w:tcBorders>
              <w:top w:val="single" w:sz="4" w:space="0" w:color="000000"/>
              <w:left w:val="single" w:sz="4" w:space="0" w:color="000000"/>
              <w:bottom w:val="single" w:sz="4" w:space="0" w:color="000000"/>
              <w:right w:val="single" w:sz="4" w:space="0" w:color="000000"/>
            </w:tcBorders>
          </w:tcPr>
          <w:p w14:paraId="61B1AFC4" w14:textId="77777777" w:rsidR="000E7CA2" w:rsidRDefault="001131B9">
            <w:pPr>
              <w:spacing w:after="0" w:line="259" w:lineRule="auto"/>
              <w:ind w:left="0" w:right="0" w:firstLine="0"/>
            </w:pPr>
            <w:r>
              <w:rPr>
                <w:sz w:val="20"/>
              </w:rPr>
              <w:t xml:space="preserve">Comunicación entre los procesos: efectividad en los flujos de información determinados en la interacción de los procesos  </w:t>
            </w:r>
          </w:p>
        </w:tc>
      </w:tr>
      <w:tr w:rsidR="000E7CA2" w14:paraId="634404A9" w14:textId="77777777" w:rsidTr="00382D12">
        <w:trPr>
          <w:trHeight w:val="859"/>
        </w:trPr>
        <w:tc>
          <w:tcPr>
            <w:tcW w:w="8957" w:type="dxa"/>
            <w:tcBorders>
              <w:top w:val="single" w:sz="4" w:space="0" w:color="000000"/>
              <w:left w:val="single" w:sz="4" w:space="0" w:color="000000"/>
              <w:bottom w:val="single" w:sz="4" w:space="0" w:color="000000"/>
              <w:right w:val="single" w:sz="4" w:space="0" w:color="000000"/>
            </w:tcBorders>
          </w:tcPr>
          <w:p w14:paraId="3159F620" w14:textId="77777777" w:rsidR="000E7CA2" w:rsidRDefault="001131B9">
            <w:pPr>
              <w:spacing w:after="0" w:line="259" w:lineRule="auto"/>
              <w:ind w:left="0" w:right="55" w:firstLine="0"/>
            </w:pPr>
            <w:r>
              <w:rPr>
                <w:sz w:val="20"/>
              </w:rPr>
              <w:lastRenderedPageBreak/>
              <w:t xml:space="preserve">Activos de seguridad digital del proceso: información, aplicaciones, hardware entre otros, que se deben proteger para garantizar el funcionamiento interno de cada proceso, como de cara al ciudadano. </w:t>
            </w:r>
          </w:p>
        </w:tc>
      </w:tr>
    </w:tbl>
    <w:p w14:paraId="4373BBD5" w14:textId="77777777" w:rsidR="000E7CA2" w:rsidRDefault="001131B9">
      <w:pPr>
        <w:spacing w:after="0" w:line="259" w:lineRule="auto"/>
        <w:ind w:left="0" w:right="103" w:firstLine="0"/>
        <w:jc w:val="center"/>
      </w:pPr>
      <w:r>
        <w:t xml:space="preserve"> </w:t>
      </w:r>
    </w:p>
    <w:p w14:paraId="49F9BE8F" w14:textId="77777777" w:rsidR="000E7CA2" w:rsidRDefault="001131B9">
      <w:pPr>
        <w:spacing w:after="42"/>
        <w:ind w:left="10" w:right="166"/>
        <w:jc w:val="center"/>
      </w:pPr>
      <w:r>
        <w:rPr>
          <w:sz w:val="18"/>
        </w:rPr>
        <w:t xml:space="preserve">Fuente: Función Pública (2018) </w:t>
      </w:r>
    </w:p>
    <w:p w14:paraId="0D10482C" w14:textId="77777777" w:rsidR="000E7CA2" w:rsidRDefault="001131B9">
      <w:pPr>
        <w:spacing w:after="139" w:line="259" w:lineRule="auto"/>
        <w:ind w:left="77" w:right="0" w:firstLine="0"/>
        <w:jc w:val="left"/>
      </w:pPr>
      <w:r>
        <w:t xml:space="preserve"> </w:t>
      </w:r>
    </w:p>
    <w:p w14:paraId="44AD79C1" w14:textId="02A58A66" w:rsidR="000E7CA2" w:rsidRDefault="001278D1">
      <w:pPr>
        <w:pStyle w:val="Ttulo2"/>
        <w:ind w:left="293"/>
      </w:pPr>
      <w:bookmarkStart w:id="14" w:name="_Toc45359067"/>
      <w:r>
        <w:t>8.2</w:t>
      </w:r>
      <w:r>
        <w:tab/>
      </w:r>
      <w:r w:rsidR="001131B9">
        <w:t>Identificación de riesgos</w:t>
      </w:r>
      <w:bookmarkEnd w:id="14"/>
      <w:r w:rsidR="001131B9">
        <w:t xml:space="preserve"> </w:t>
      </w:r>
    </w:p>
    <w:p w14:paraId="4E24BCAD" w14:textId="77777777" w:rsidR="000E7CA2" w:rsidRDefault="001131B9">
      <w:pPr>
        <w:spacing w:after="0" w:line="259" w:lineRule="auto"/>
        <w:ind w:left="77" w:right="0" w:firstLine="0"/>
        <w:jc w:val="left"/>
      </w:pPr>
      <w:r>
        <w:rPr>
          <w:rFonts w:ascii="Century Gothic" w:eastAsia="Century Gothic" w:hAnsi="Century Gothic" w:cs="Century Gothic"/>
        </w:rPr>
        <w:t xml:space="preserve"> </w:t>
      </w:r>
    </w:p>
    <w:p w14:paraId="662198A4" w14:textId="79850D00" w:rsidR="009D6FC1" w:rsidRDefault="00B95D60" w:rsidP="009D6FC1">
      <w:pPr>
        <w:pStyle w:val="Prrafodelista"/>
        <w:numPr>
          <w:ilvl w:val="0"/>
          <w:numId w:val="40"/>
        </w:numPr>
        <w:ind w:right="230"/>
        <w:jc w:val="both"/>
        <w:rPr>
          <w:rFonts w:ascii="Arial" w:hAnsi="Arial" w:cs="Arial"/>
          <w:sz w:val="22"/>
          <w:szCs w:val="22"/>
        </w:rPr>
      </w:pPr>
      <w:r>
        <w:rPr>
          <w:rFonts w:ascii="Arial" w:hAnsi="Arial" w:cs="Arial"/>
          <w:sz w:val="22"/>
          <w:szCs w:val="22"/>
        </w:rPr>
        <w:t>Determinar</w:t>
      </w:r>
      <w:r w:rsidR="001131B9" w:rsidRPr="009D6FC1">
        <w:rPr>
          <w:rFonts w:ascii="Arial" w:hAnsi="Arial" w:cs="Arial"/>
          <w:sz w:val="22"/>
          <w:szCs w:val="22"/>
        </w:rPr>
        <w:t xml:space="preserve"> las causas con base en el contexto interno, externo y del proceso que pueden afectar el logro de los objetivos.</w:t>
      </w:r>
    </w:p>
    <w:p w14:paraId="72671156" w14:textId="356B0813" w:rsidR="000E7CA2" w:rsidRPr="009D6FC1" w:rsidRDefault="001131B9" w:rsidP="009D6FC1">
      <w:pPr>
        <w:pStyle w:val="Prrafodelista"/>
        <w:numPr>
          <w:ilvl w:val="0"/>
          <w:numId w:val="40"/>
        </w:numPr>
        <w:ind w:right="230"/>
        <w:jc w:val="both"/>
        <w:rPr>
          <w:rFonts w:ascii="Arial" w:hAnsi="Arial" w:cs="Arial"/>
          <w:sz w:val="22"/>
          <w:szCs w:val="22"/>
        </w:rPr>
      </w:pPr>
      <w:r w:rsidRPr="009D6FC1">
        <w:rPr>
          <w:rFonts w:ascii="Arial" w:hAnsi="Arial" w:cs="Arial"/>
          <w:sz w:val="22"/>
          <w:szCs w:val="22"/>
        </w:rPr>
        <w:t xml:space="preserve">Algunas causas externas no controlables por la entidad se podrán evidenciar en el análisis del contexto externo, para ser tenidas en cuenta en el análisis y valoración del riesgo. </w:t>
      </w:r>
    </w:p>
    <w:p w14:paraId="7710FDEF" w14:textId="77777777" w:rsidR="000E7CA2" w:rsidRPr="00114D68" w:rsidRDefault="001131B9" w:rsidP="00114D68">
      <w:pPr>
        <w:pStyle w:val="Prrafodelista"/>
        <w:numPr>
          <w:ilvl w:val="0"/>
          <w:numId w:val="40"/>
        </w:numPr>
        <w:ind w:right="230"/>
        <w:jc w:val="both"/>
        <w:rPr>
          <w:rFonts w:ascii="Arial" w:hAnsi="Arial" w:cs="Arial"/>
        </w:rPr>
      </w:pPr>
      <w:r w:rsidRPr="00114D68">
        <w:rPr>
          <w:rFonts w:ascii="Arial" w:hAnsi="Arial" w:cs="Arial"/>
        </w:rPr>
        <w:t xml:space="preserve">A partir de este contexto se identifica el riesgo, el cual estará asociado a aquellos eventos o situaciones que pueden entorpecer el normal desarrollo de los objetivos del Proceso o estratégicos. </w:t>
      </w:r>
    </w:p>
    <w:p w14:paraId="61EAB707" w14:textId="77777777" w:rsidR="000E7CA2" w:rsidRDefault="001131B9">
      <w:pPr>
        <w:spacing w:after="0" w:line="259" w:lineRule="auto"/>
        <w:ind w:left="77" w:right="0" w:firstLine="0"/>
        <w:jc w:val="left"/>
      </w:pPr>
      <w:r>
        <w:t xml:space="preserve"> </w:t>
      </w:r>
    </w:p>
    <w:p w14:paraId="047C7577" w14:textId="1DEBDE21" w:rsidR="000E7CA2" w:rsidRPr="005B0FA0" w:rsidRDefault="00114D68">
      <w:pPr>
        <w:ind w:left="91" w:right="230"/>
        <w:rPr>
          <w:b/>
          <w:bCs/>
        </w:rPr>
      </w:pPr>
      <w:r w:rsidRPr="005B0FA0">
        <w:rPr>
          <w:b/>
          <w:bCs/>
        </w:rPr>
        <w:t xml:space="preserve">Preguntas </w:t>
      </w:r>
      <w:r w:rsidR="001131B9" w:rsidRPr="005B0FA0">
        <w:rPr>
          <w:b/>
          <w:bCs/>
        </w:rPr>
        <w:t>claves para la identificación del riesgo</w:t>
      </w:r>
      <w:r w:rsidR="005B0FA0" w:rsidRPr="005B0FA0">
        <w:rPr>
          <w:b/>
          <w:bCs/>
        </w:rPr>
        <w:t>:</w:t>
      </w:r>
      <w:r w:rsidR="001131B9" w:rsidRPr="005B0FA0">
        <w:rPr>
          <w:b/>
          <w:bCs/>
        </w:rPr>
        <w:t xml:space="preserve"> </w:t>
      </w:r>
    </w:p>
    <w:p w14:paraId="35B31B9D" w14:textId="77777777" w:rsidR="000E7CA2" w:rsidRDefault="001131B9">
      <w:pPr>
        <w:spacing w:after="98" w:line="259" w:lineRule="auto"/>
        <w:ind w:left="77" w:right="0" w:firstLine="0"/>
        <w:jc w:val="left"/>
      </w:pPr>
      <w:r>
        <w:t xml:space="preserve"> </w:t>
      </w:r>
    </w:p>
    <w:p w14:paraId="5D438F31" w14:textId="77777777" w:rsidR="00F03C0D" w:rsidRDefault="001131B9" w:rsidP="00F03C0D">
      <w:pPr>
        <w:pStyle w:val="Prrafodelista"/>
        <w:numPr>
          <w:ilvl w:val="0"/>
          <w:numId w:val="42"/>
        </w:numPr>
        <w:spacing w:after="90"/>
        <w:ind w:right="230"/>
        <w:jc w:val="both"/>
        <w:rPr>
          <w:rFonts w:ascii="Arial" w:hAnsi="Arial" w:cs="Arial"/>
          <w:sz w:val="22"/>
          <w:szCs w:val="22"/>
        </w:rPr>
      </w:pPr>
      <w:r w:rsidRPr="00F03C0D">
        <w:rPr>
          <w:rFonts w:ascii="Arial" w:hAnsi="Arial" w:cs="Arial"/>
          <w:sz w:val="22"/>
          <w:szCs w:val="22"/>
        </w:rPr>
        <w:t xml:space="preserve">¿QUÉ PUEDE SUCEDER? </w:t>
      </w:r>
    </w:p>
    <w:p w14:paraId="33373785" w14:textId="73DF6C1D" w:rsidR="000E7CA2" w:rsidRPr="00F03C0D" w:rsidRDefault="001131B9" w:rsidP="00F03C0D">
      <w:pPr>
        <w:pStyle w:val="Prrafodelista"/>
        <w:spacing w:after="90"/>
        <w:ind w:left="801" w:right="230"/>
        <w:jc w:val="both"/>
        <w:rPr>
          <w:rFonts w:ascii="Arial" w:hAnsi="Arial" w:cs="Arial"/>
          <w:sz w:val="22"/>
          <w:szCs w:val="22"/>
        </w:rPr>
      </w:pPr>
      <w:r w:rsidRPr="00F03C0D">
        <w:rPr>
          <w:rFonts w:ascii="Arial" w:hAnsi="Arial" w:cs="Arial"/>
          <w:sz w:val="22"/>
          <w:szCs w:val="22"/>
        </w:rPr>
        <w:t xml:space="preserve">Identificar la afectación del cumplimiento del objetivo estratégico o del proceso según sea el caso. </w:t>
      </w:r>
    </w:p>
    <w:p w14:paraId="3E5F223B" w14:textId="77777777" w:rsidR="00F03C0D" w:rsidRDefault="001131B9" w:rsidP="00F03C0D">
      <w:pPr>
        <w:pStyle w:val="Prrafodelista"/>
        <w:numPr>
          <w:ilvl w:val="0"/>
          <w:numId w:val="42"/>
        </w:numPr>
        <w:spacing w:after="93"/>
        <w:ind w:right="230"/>
        <w:jc w:val="both"/>
        <w:rPr>
          <w:rFonts w:ascii="Arial" w:hAnsi="Arial" w:cs="Arial"/>
          <w:sz w:val="22"/>
          <w:szCs w:val="22"/>
        </w:rPr>
      </w:pPr>
      <w:r w:rsidRPr="00F03C0D">
        <w:rPr>
          <w:rFonts w:ascii="Arial" w:hAnsi="Arial" w:cs="Arial"/>
          <w:sz w:val="22"/>
          <w:szCs w:val="22"/>
        </w:rPr>
        <w:t xml:space="preserve">¿CÓMO PUEDE SUCEDER? </w:t>
      </w:r>
    </w:p>
    <w:p w14:paraId="6859A8DA" w14:textId="03D931FB" w:rsidR="000E7CA2" w:rsidRPr="00F03C0D" w:rsidRDefault="001131B9" w:rsidP="00F03C0D">
      <w:pPr>
        <w:pStyle w:val="Prrafodelista"/>
        <w:spacing w:after="93"/>
        <w:ind w:left="801" w:right="230"/>
        <w:jc w:val="both"/>
        <w:rPr>
          <w:rFonts w:ascii="Arial" w:hAnsi="Arial" w:cs="Arial"/>
          <w:sz w:val="22"/>
          <w:szCs w:val="22"/>
        </w:rPr>
      </w:pPr>
      <w:r w:rsidRPr="00F03C0D">
        <w:rPr>
          <w:rFonts w:ascii="Arial" w:hAnsi="Arial" w:cs="Arial"/>
          <w:sz w:val="22"/>
          <w:szCs w:val="22"/>
        </w:rPr>
        <w:t xml:space="preserve">Establecer las causas a partir de los factores determinados en el contexto </w:t>
      </w:r>
    </w:p>
    <w:p w14:paraId="3C46D6E5" w14:textId="77777777" w:rsidR="00F03C0D" w:rsidRDefault="001131B9" w:rsidP="00F03C0D">
      <w:pPr>
        <w:pStyle w:val="Prrafodelista"/>
        <w:numPr>
          <w:ilvl w:val="0"/>
          <w:numId w:val="42"/>
        </w:numPr>
        <w:spacing w:after="88"/>
        <w:ind w:right="230"/>
        <w:jc w:val="both"/>
        <w:rPr>
          <w:rFonts w:ascii="Arial" w:hAnsi="Arial" w:cs="Arial"/>
          <w:sz w:val="22"/>
          <w:szCs w:val="22"/>
        </w:rPr>
      </w:pPr>
      <w:r w:rsidRPr="00F03C0D">
        <w:rPr>
          <w:rFonts w:ascii="Arial" w:hAnsi="Arial" w:cs="Arial"/>
          <w:sz w:val="22"/>
          <w:szCs w:val="22"/>
        </w:rPr>
        <w:t xml:space="preserve">¿CUÁNDO PUEDE SUCEDER? </w:t>
      </w:r>
    </w:p>
    <w:p w14:paraId="52AFB498" w14:textId="62B1062D" w:rsidR="000E7CA2" w:rsidRPr="00F03C0D" w:rsidRDefault="001131B9" w:rsidP="00F03C0D">
      <w:pPr>
        <w:pStyle w:val="Prrafodelista"/>
        <w:spacing w:after="88"/>
        <w:ind w:left="801" w:right="230"/>
        <w:jc w:val="both"/>
        <w:rPr>
          <w:rFonts w:ascii="Arial" w:hAnsi="Arial" w:cs="Arial"/>
          <w:sz w:val="22"/>
          <w:szCs w:val="22"/>
        </w:rPr>
      </w:pPr>
      <w:r w:rsidRPr="00F03C0D">
        <w:rPr>
          <w:rFonts w:ascii="Arial" w:hAnsi="Arial" w:cs="Arial"/>
          <w:sz w:val="22"/>
          <w:szCs w:val="22"/>
        </w:rPr>
        <w:lastRenderedPageBreak/>
        <w:t xml:space="preserve">Determinar </w:t>
      </w:r>
      <w:r w:rsidR="005B0FA0" w:rsidRPr="00F03C0D">
        <w:rPr>
          <w:rFonts w:ascii="Arial" w:hAnsi="Arial" w:cs="Arial"/>
          <w:sz w:val="22"/>
          <w:szCs w:val="22"/>
        </w:rPr>
        <w:t>de acuerdo con el</w:t>
      </w:r>
      <w:r w:rsidRPr="00F03C0D">
        <w:rPr>
          <w:rFonts w:ascii="Arial" w:hAnsi="Arial" w:cs="Arial"/>
          <w:sz w:val="22"/>
          <w:szCs w:val="22"/>
        </w:rPr>
        <w:t xml:space="preserve"> desarrollo del proceso </w:t>
      </w:r>
    </w:p>
    <w:p w14:paraId="46DDD62E" w14:textId="77777777" w:rsidR="00F03C0D" w:rsidRPr="00F03C0D" w:rsidRDefault="001131B9" w:rsidP="00F03C0D">
      <w:pPr>
        <w:pStyle w:val="Prrafodelista"/>
        <w:numPr>
          <w:ilvl w:val="0"/>
          <w:numId w:val="42"/>
        </w:numPr>
        <w:ind w:right="230"/>
        <w:jc w:val="both"/>
      </w:pPr>
      <w:r w:rsidRPr="00F03C0D">
        <w:rPr>
          <w:rFonts w:ascii="Arial" w:hAnsi="Arial" w:cs="Arial"/>
          <w:sz w:val="22"/>
          <w:szCs w:val="22"/>
        </w:rPr>
        <w:t xml:space="preserve">¿QUÉ CONSECUENCIAS TENDRÍA SU MATERIALIZACIÓN? </w:t>
      </w:r>
    </w:p>
    <w:p w14:paraId="39B01FA8" w14:textId="04AEF446" w:rsidR="000E7CA2" w:rsidRDefault="001131B9" w:rsidP="00F03C0D">
      <w:pPr>
        <w:pStyle w:val="Prrafodelista"/>
        <w:ind w:left="801" w:right="230"/>
        <w:jc w:val="both"/>
      </w:pPr>
      <w:r w:rsidRPr="00F03C0D">
        <w:rPr>
          <w:rFonts w:ascii="Arial" w:hAnsi="Arial" w:cs="Arial"/>
          <w:sz w:val="22"/>
          <w:szCs w:val="22"/>
        </w:rPr>
        <w:t>Determinar los posibles efectos por la materialización del riesgo</w:t>
      </w:r>
      <w:r>
        <w:t xml:space="preserve"> </w:t>
      </w:r>
    </w:p>
    <w:p w14:paraId="34BB5436" w14:textId="77777777" w:rsidR="000E7CA2" w:rsidRDefault="001131B9">
      <w:pPr>
        <w:spacing w:after="0" w:line="259" w:lineRule="auto"/>
        <w:ind w:left="77" w:right="0" w:firstLine="0"/>
        <w:jc w:val="left"/>
      </w:pPr>
      <w:r>
        <w:t xml:space="preserve"> </w:t>
      </w:r>
    </w:p>
    <w:p w14:paraId="7D7C6F3D" w14:textId="2880DF1E" w:rsidR="008A1563" w:rsidRPr="00DA4813" w:rsidRDefault="008A1563">
      <w:pPr>
        <w:ind w:left="91" w:right="230"/>
        <w:rPr>
          <w:b/>
          <w:bCs/>
        </w:rPr>
      </w:pPr>
      <w:r w:rsidRPr="00DA4813">
        <w:rPr>
          <w:b/>
          <w:bCs/>
        </w:rPr>
        <w:t>Recomendaci</w:t>
      </w:r>
      <w:r w:rsidR="00DA4813">
        <w:rPr>
          <w:b/>
          <w:bCs/>
        </w:rPr>
        <w:t>ones</w:t>
      </w:r>
      <w:r w:rsidRPr="00DA4813">
        <w:rPr>
          <w:b/>
          <w:bCs/>
        </w:rPr>
        <w:t xml:space="preserve"> p</w:t>
      </w:r>
      <w:r w:rsidR="001131B9" w:rsidRPr="00DA4813">
        <w:rPr>
          <w:b/>
          <w:bCs/>
        </w:rPr>
        <w:t>ara facilitar el proceso de identificación de los riesgos</w:t>
      </w:r>
      <w:r w:rsidR="008764BA" w:rsidRPr="00DA4813">
        <w:rPr>
          <w:b/>
          <w:bCs/>
        </w:rPr>
        <w:t>:</w:t>
      </w:r>
    </w:p>
    <w:p w14:paraId="10A7D01C" w14:textId="77777777" w:rsidR="008A1563" w:rsidRDefault="008A1563">
      <w:pPr>
        <w:ind w:left="91" w:right="230"/>
      </w:pPr>
    </w:p>
    <w:p w14:paraId="119A6FD7" w14:textId="3C098198" w:rsidR="000E7CA2" w:rsidRPr="007845C2" w:rsidRDefault="007845C2" w:rsidP="007845C2">
      <w:pPr>
        <w:pStyle w:val="Prrafodelista"/>
        <w:numPr>
          <w:ilvl w:val="0"/>
          <w:numId w:val="43"/>
        </w:numPr>
        <w:ind w:right="230"/>
        <w:jc w:val="both"/>
        <w:rPr>
          <w:rFonts w:ascii="Arial" w:hAnsi="Arial" w:cs="Arial"/>
          <w:sz w:val="22"/>
          <w:szCs w:val="22"/>
        </w:rPr>
      </w:pPr>
      <w:r>
        <w:rPr>
          <w:rFonts w:ascii="Arial" w:hAnsi="Arial" w:cs="Arial"/>
          <w:sz w:val="22"/>
          <w:szCs w:val="22"/>
        </w:rPr>
        <w:t>T</w:t>
      </w:r>
      <w:r w:rsidR="001131B9" w:rsidRPr="007845C2">
        <w:rPr>
          <w:rFonts w:ascii="Arial" w:hAnsi="Arial" w:cs="Arial"/>
          <w:sz w:val="22"/>
          <w:szCs w:val="22"/>
        </w:rPr>
        <w:t xml:space="preserve">ener en cuenta el conocimiento previo de aquellas situaciones que puedan obstaculizar el cumplimiento de los objetivos, la obtención de un resultado, la generación de procesos transparentes, el cumplimiento de requisitos legales o la satisfacción de un usuario, por ello es importante tener en cuenta: </w:t>
      </w:r>
    </w:p>
    <w:p w14:paraId="4D7C20F0" w14:textId="7DAE9068" w:rsidR="000E7CA2" w:rsidRPr="007845C2" w:rsidRDefault="001131B9" w:rsidP="00133E92">
      <w:pPr>
        <w:pStyle w:val="Prrafodelista"/>
        <w:numPr>
          <w:ilvl w:val="0"/>
          <w:numId w:val="45"/>
        </w:numPr>
        <w:spacing w:line="259" w:lineRule="auto"/>
        <w:rPr>
          <w:rFonts w:ascii="Arial" w:hAnsi="Arial" w:cs="Arial"/>
          <w:sz w:val="22"/>
          <w:szCs w:val="22"/>
        </w:rPr>
      </w:pPr>
      <w:r w:rsidRPr="007845C2">
        <w:rPr>
          <w:rFonts w:ascii="Arial" w:hAnsi="Arial" w:cs="Arial"/>
          <w:sz w:val="22"/>
          <w:szCs w:val="22"/>
        </w:rPr>
        <w:t xml:space="preserve">Resultados de las auditorías internas y externas. </w:t>
      </w:r>
    </w:p>
    <w:p w14:paraId="2E086FD4" w14:textId="77777777" w:rsidR="000E7CA2" w:rsidRDefault="001131B9" w:rsidP="00133E92">
      <w:pPr>
        <w:numPr>
          <w:ilvl w:val="0"/>
          <w:numId w:val="45"/>
        </w:numPr>
        <w:ind w:right="230"/>
      </w:pPr>
      <w:r>
        <w:t xml:space="preserve">Resultados de las actividades de rendición de cuentas. </w:t>
      </w:r>
    </w:p>
    <w:p w14:paraId="14B6ED49" w14:textId="77777777" w:rsidR="000E7CA2" w:rsidRDefault="001131B9" w:rsidP="00133E92">
      <w:pPr>
        <w:numPr>
          <w:ilvl w:val="0"/>
          <w:numId w:val="45"/>
        </w:numPr>
        <w:ind w:right="230"/>
      </w:pPr>
      <w:r>
        <w:t xml:space="preserve">Medición del desempeño institucional en periodos anteriores. </w:t>
      </w:r>
    </w:p>
    <w:p w14:paraId="48B9D81E" w14:textId="77777777" w:rsidR="000E7CA2" w:rsidRDefault="001131B9" w:rsidP="00133E92">
      <w:pPr>
        <w:numPr>
          <w:ilvl w:val="0"/>
          <w:numId w:val="45"/>
        </w:numPr>
        <w:ind w:right="230"/>
      </w:pPr>
      <w:r>
        <w:t xml:space="preserve">Medición de la satisfacción de grupos de valor en periodos anteriores. </w:t>
      </w:r>
    </w:p>
    <w:p w14:paraId="1CA4E57F" w14:textId="77777777" w:rsidR="000E7CA2" w:rsidRDefault="001131B9" w:rsidP="00133E92">
      <w:pPr>
        <w:numPr>
          <w:ilvl w:val="0"/>
          <w:numId w:val="45"/>
        </w:numPr>
        <w:ind w:right="230"/>
      </w:pPr>
      <w:r>
        <w:t xml:space="preserve">Medición de indicadores de los procesos. </w:t>
      </w:r>
    </w:p>
    <w:p w14:paraId="7D04F081" w14:textId="77777777" w:rsidR="000E7CA2" w:rsidRDefault="001131B9" w:rsidP="00133E92">
      <w:pPr>
        <w:numPr>
          <w:ilvl w:val="0"/>
          <w:numId w:val="45"/>
        </w:numPr>
        <w:ind w:right="230"/>
      </w:pPr>
      <w:r>
        <w:t xml:space="preserve">Medición de los servicios y tratamiento no conforme. </w:t>
      </w:r>
    </w:p>
    <w:p w14:paraId="418B8DFB" w14:textId="77777777" w:rsidR="000E7CA2" w:rsidRDefault="001131B9" w:rsidP="00133E92">
      <w:pPr>
        <w:numPr>
          <w:ilvl w:val="0"/>
          <w:numId w:val="45"/>
        </w:numPr>
        <w:ind w:right="230"/>
      </w:pPr>
      <w:r>
        <w:t xml:space="preserve">Resultados de la evaluación de las obligaciones de cumplimiento legal y otros. </w:t>
      </w:r>
    </w:p>
    <w:p w14:paraId="21D2BF9C" w14:textId="5D49E5F2" w:rsidR="000E7CA2" w:rsidRDefault="001131B9" w:rsidP="00133E92">
      <w:pPr>
        <w:numPr>
          <w:ilvl w:val="0"/>
          <w:numId w:val="45"/>
        </w:numPr>
        <w:ind w:right="230"/>
      </w:pPr>
      <w:r>
        <w:t xml:space="preserve">Situaciones latentes que puedan generar emergencias. </w:t>
      </w:r>
    </w:p>
    <w:p w14:paraId="77076CDF" w14:textId="72E89FCB" w:rsidR="007845C2" w:rsidRDefault="007845C2" w:rsidP="007845C2">
      <w:pPr>
        <w:ind w:left="801" w:right="230" w:firstLine="0"/>
      </w:pPr>
    </w:p>
    <w:p w14:paraId="2D0D8CF4" w14:textId="7616AE15" w:rsidR="000E7CA2" w:rsidRDefault="000E7CA2">
      <w:pPr>
        <w:spacing w:after="19" w:line="259" w:lineRule="auto"/>
        <w:ind w:left="77" w:right="0" w:firstLine="0"/>
        <w:jc w:val="left"/>
      </w:pPr>
    </w:p>
    <w:p w14:paraId="7BE538D7" w14:textId="77777777" w:rsidR="000E7CA2" w:rsidRDefault="001131B9">
      <w:pPr>
        <w:ind w:left="91" w:right="230"/>
      </w:pPr>
      <w:r>
        <w:t xml:space="preserve">Para la identificación del riesgo es necesario definir los siguientes parámetros: </w:t>
      </w:r>
    </w:p>
    <w:p w14:paraId="23C285E5" w14:textId="77777777" w:rsidR="000E7CA2" w:rsidRDefault="001131B9">
      <w:pPr>
        <w:spacing w:after="151" w:line="259" w:lineRule="auto"/>
        <w:ind w:left="504" w:right="0" w:firstLine="0"/>
        <w:jc w:val="left"/>
      </w:pPr>
      <w:r>
        <w:t xml:space="preserve"> </w:t>
      </w:r>
    </w:p>
    <w:p w14:paraId="78976A58" w14:textId="77777777" w:rsidR="000E7CA2" w:rsidRDefault="001131B9">
      <w:pPr>
        <w:numPr>
          <w:ilvl w:val="0"/>
          <w:numId w:val="4"/>
        </w:numPr>
        <w:spacing w:after="105"/>
        <w:ind w:right="230" w:hanging="360"/>
      </w:pPr>
      <w:r>
        <w:rPr>
          <w:b/>
          <w:i/>
        </w:rPr>
        <w:t>Nombre del riesgo:</w:t>
      </w:r>
      <w:r>
        <w:rPr>
          <w:i/>
        </w:rPr>
        <w:t xml:space="preserve"> </w:t>
      </w:r>
      <w:r>
        <w:t xml:space="preserve">nombre corto del riesgo identificado. </w:t>
      </w:r>
    </w:p>
    <w:p w14:paraId="63D7AF19" w14:textId="77777777" w:rsidR="000E7CA2" w:rsidRDefault="001131B9">
      <w:pPr>
        <w:numPr>
          <w:ilvl w:val="0"/>
          <w:numId w:val="4"/>
        </w:numPr>
        <w:spacing w:after="139"/>
        <w:ind w:right="230" w:hanging="360"/>
      </w:pPr>
      <w:r>
        <w:rPr>
          <w:b/>
          <w:i/>
        </w:rPr>
        <w:t>Descripción del riesgo:</w:t>
      </w:r>
      <w:r>
        <w:rPr>
          <w:i/>
        </w:rPr>
        <w:t xml:space="preserve"> </w:t>
      </w:r>
      <w:r>
        <w:t xml:space="preserve">detalle o características de las formas en que se manifiesta el riesgo. En la descripción del riesgo se deben tener en cuenta las respuestas a las preguntas clave; para los riesgos de corrupción es necesario que en su descripción </w:t>
      </w:r>
      <w:r>
        <w:lastRenderedPageBreak/>
        <w:t>concurran los componentes de su definición así: acción u omisión + uso del poder + desviación de la gestión de lo público + el beneficio privado.</w:t>
      </w:r>
      <w:r>
        <w:rPr>
          <w:i/>
        </w:rPr>
        <w:t xml:space="preserve"> </w:t>
      </w:r>
    </w:p>
    <w:p w14:paraId="6465391B" w14:textId="77777777" w:rsidR="000E7CA2" w:rsidRDefault="001131B9">
      <w:pPr>
        <w:numPr>
          <w:ilvl w:val="0"/>
          <w:numId w:val="4"/>
        </w:numPr>
        <w:spacing w:after="137"/>
        <w:ind w:right="230" w:hanging="360"/>
      </w:pPr>
      <w:r>
        <w:rPr>
          <w:b/>
          <w:i/>
        </w:rPr>
        <w:t>Tipo de riesgo:</w:t>
      </w:r>
      <w:r>
        <w:rPr>
          <w:i/>
        </w:rPr>
        <w:t xml:space="preserve"> </w:t>
      </w:r>
      <w:r>
        <w:t>Durante el proceso de identificación del riesgo se puede hacer una clasificación de este, con el fin de establecer con mayor facilidad el análisis del impacto. A continuación, se presenta la clasificación básica de los riesgos en la gestión pública</w:t>
      </w:r>
      <w:r>
        <w:rPr>
          <w:vertAlign w:val="superscript"/>
        </w:rPr>
        <w:footnoteReference w:id="1"/>
      </w:r>
      <w:r>
        <w:t xml:space="preserve">:  </w:t>
      </w:r>
    </w:p>
    <w:p w14:paraId="1A4CB7A6" w14:textId="77777777" w:rsidR="000E7CA2" w:rsidRDefault="001131B9">
      <w:pPr>
        <w:numPr>
          <w:ilvl w:val="1"/>
          <w:numId w:val="4"/>
        </w:numPr>
        <w:spacing w:after="125"/>
        <w:ind w:left="1071" w:right="230" w:hanging="358"/>
      </w:pPr>
      <w:r>
        <w:rPr>
          <w:b/>
        </w:rPr>
        <w:t>Riesgos estratégicos</w:t>
      </w:r>
      <w:r>
        <w:t>: posibilidad de ocurrencia de eventos que afectan los objetivos estratégicos de la organización pública y por tanto impactan la entidad.</w:t>
      </w:r>
      <w:r>
        <w:rPr>
          <w:b/>
        </w:rPr>
        <w:t xml:space="preserve"> </w:t>
      </w:r>
    </w:p>
    <w:p w14:paraId="0C2E11EE" w14:textId="77777777" w:rsidR="000E7CA2" w:rsidRDefault="001131B9">
      <w:pPr>
        <w:numPr>
          <w:ilvl w:val="1"/>
          <w:numId w:val="4"/>
        </w:numPr>
        <w:spacing w:after="124"/>
        <w:ind w:left="1071" w:right="230" w:hanging="358"/>
      </w:pPr>
      <w:r>
        <w:rPr>
          <w:b/>
        </w:rPr>
        <w:t xml:space="preserve">Riesgos gerenciales: </w:t>
      </w:r>
      <w:r>
        <w:t>posibilidad de ocurrencia de eventos que afectan los procesos gerenciales y/o la alta dirección.</w:t>
      </w:r>
      <w:r>
        <w:rPr>
          <w:b/>
        </w:rPr>
        <w:t xml:space="preserve"> </w:t>
      </w:r>
      <w:r>
        <w:t xml:space="preserve"> </w:t>
      </w:r>
    </w:p>
    <w:p w14:paraId="5E729AE5" w14:textId="77777777" w:rsidR="000E7CA2" w:rsidRDefault="001131B9">
      <w:pPr>
        <w:numPr>
          <w:ilvl w:val="1"/>
          <w:numId w:val="4"/>
        </w:numPr>
        <w:ind w:left="1071" w:right="230" w:hanging="358"/>
      </w:pPr>
      <w:r>
        <w:rPr>
          <w:b/>
        </w:rPr>
        <w:t>Riesgos operativos:</w:t>
      </w:r>
      <w:r>
        <w:t xml:space="preserve"> posibilidad de ocurrencia de eventos que afectan los procesos misionales de la entidad. </w:t>
      </w:r>
    </w:p>
    <w:p w14:paraId="6DAD2F4F" w14:textId="77777777" w:rsidR="000E7CA2" w:rsidRDefault="001131B9">
      <w:pPr>
        <w:numPr>
          <w:ilvl w:val="1"/>
          <w:numId w:val="4"/>
        </w:numPr>
        <w:spacing w:after="124"/>
        <w:ind w:left="1071" w:right="230" w:hanging="358"/>
      </w:pPr>
      <w:r>
        <w:rPr>
          <w:b/>
        </w:rPr>
        <w:t xml:space="preserve">Riesgos financieros: </w:t>
      </w:r>
      <w:r>
        <w:t xml:space="preserve">posibilidad de ocurrencia de eventos que afecten los estados financieros y todas aquellas áreas involucradas con el proceso financiero como presupuesto, tesorería, contabilidad, cartera, central de cuentas, costos, etc. </w:t>
      </w:r>
    </w:p>
    <w:p w14:paraId="27FCEE06" w14:textId="77777777" w:rsidR="000E7CA2" w:rsidRDefault="001131B9">
      <w:pPr>
        <w:numPr>
          <w:ilvl w:val="1"/>
          <w:numId w:val="4"/>
        </w:numPr>
        <w:spacing w:after="125"/>
        <w:ind w:left="1071" w:right="230" w:hanging="358"/>
      </w:pPr>
      <w:r>
        <w:rPr>
          <w:b/>
        </w:rPr>
        <w:t>Riesgos tecnológicos:</w:t>
      </w:r>
      <w:r>
        <w:t xml:space="preserve"> posibilidad de ocurrencia de eventos que afecten la totalidad o parte de la infraestructura tecnológica (hardware, software, redes, etc.) de una entidad. </w:t>
      </w:r>
    </w:p>
    <w:p w14:paraId="2D442DA1" w14:textId="77777777" w:rsidR="000E7CA2" w:rsidRDefault="001131B9">
      <w:pPr>
        <w:numPr>
          <w:ilvl w:val="1"/>
          <w:numId w:val="4"/>
        </w:numPr>
        <w:spacing w:after="127"/>
        <w:ind w:left="1071" w:right="230" w:hanging="358"/>
      </w:pPr>
      <w:r>
        <w:rPr>
          <w:b/>
        </w:rPr>
        <w:lastRenderedPageBreak/>
        <w:t>Riesgo de cumplimiento:</w:t>
      </w:r>
      <w:r>
        <w:t xml:space="preserve"> posibilidad de ocurrencia de eventos que afecten la situación jurídica o contractual de la organización debido a su incumplimiento o desacato a la normatividad legal y las obligaciones contractuales. </w:t>
      </w:r>
    </w:p>
    <w:p w14:paraId="2B973DF9" w14:textId="77777777" w:rsidR="000E7CA2" w:rsidRDefault="001131B9">
      <w:pPr>
        <w:numPr>
          <w:ilvl w:val="1"/>
          <w:numId w:val="4"/>
        </w:numPr>
        <w:spacing w:after="125"/>
        <w:ind w:left="1071" w:right="230" w:hanging="358"/>
      </w:pPr>
      <w:r>
        <w:rPr>
          <w:b/>
        </w:rPr>
        <w:t>Riesgo de Imagen o reputacional:</w:t>
      </w:r>
      <w:r>
        <w:t xml:space="preserve"> posibilidad de ocurrencia de un evento que afecte la imagen, buen nombre o reputación de una organización ante sus clientes y partes interesadas. </w:t>
      </w:r>
    </w:p>
    <w:p w14:paraId="6431540B" w14:textId="77777777" w:rsidR="000E7CA2" w:rsidRDefault="001131B9">
      <w:pPr>
        <w:numPr>
          <w:ilvl w:val="1"/>
          <w:numId w:val="4"/>
        </w:numPr>
        <w:spacing w:after="127"/>
        <w:ind w:left="1071" w:right="230" w:hanging="358"/>
      </w:pPr>
      <w:r>
        <w:rPr>
          <w:b/>
        </w:rPr>
        <w:t xml:space="preserve">Riesgo de corrupción: </w:t>
      </w:r>
      <w:r>
        <w:t xml:space="preserve">posibilidad de que, por acción u omisión, se use el poder para desviar la gestión de lo público hacia un beneficio privado. </w:t>
      </w:r>
    </w:p>
    <w:p w14:paraId="53721AFD" w14:textId="77777777" w:rsidR="000E7CA2" w:rsidRDefault="001131B9">
      <w:pPr>
        <w:numPr>
          <w:ilvl w:val="1"/>
          <w:numId w:val="4"/>
        </w:numPr>
        <w:spacing w:after="125"/>
        <w:ind w:left="1071" w:right="230" w:hanging="358"/>
      </w:pPr>
      <w:r>
        <w:rPr>
          <w:b/>
        </w:rPr>
        <w:t>Riesgo Ambiental:</w:t>
      </w:r>
      <w:r>
        <w:t xml:space="preserve"> Se relaciona con los efectos potenciales adversos (amenazas) en el ambiente, generados por el desarrollo de los procesos de la entidad. (ICONTEC) </w:t>
      </w:r>
    </w:p>
    <w:p w14:paraId="5B823273" w14:textId="77777777" w:rsidR="000E7CA2" w:rsidRDefault="001131B9">
      <w:pPr>
        <w:numPr>
          <w:ilvl w:val="2"/>
          <w:numId w:val="4"/>
        </w:numPr>
        <w:spacing w:after="124"/>
        <w:ind w:right="230" w:hanging="360"/>
      </w:pPr>
      <w:r>
        <w:t xml:space="preserve">Riesgo para el ambiente: Actividades de una entidad en condiciones normales y/o de emergencias que puedan causar cambios o impactos ambientales. </w:t>
      </w:r>
    </w:p>
    <w:p w14:paraId="2CD65E1D" w14:textId="77777777" w:rsidR="000E7CA2" w:rsidRDefault="001131B9">
      <w:pPr>
        <w:numPr>
          <w:ilvl w:val="2"/>
          <w:numId w:val="4"/>
        </w:numPr>
        <w:spacing w:after="124"/>
        <w:ind w:right="230" w:hanging="360"/>
      </w:pPr>
      <w:r>
        <w:t xml:space="preserve">Riesgo para la entidad debido a temas relacionados con el ambiente: Actividades de una entidad relacionadas con la gestión ambiental, que si llegasen a presentarse pueden ocasionar incumplimiento legal, pérdidas de recursos, multas, reputación, costos por no asegurar y mantener los permisos y licencias para el desarrollo de las actividades operativas.  </w:t>
      </w:r>
    </w:p>
    <w:p w14:paraId="36E54D6F" w14:textId="77777777" w:rsidR="000E7CA2" w:rsidRDefault="001131B9">
      <w:pPr>
        <w:numPr>
          <w:ilvl w:val="0"/>
          <w:numId w:val="5"/>
        </w:numPr>
        <w:spacing w:after="124"/>
        <w:ind w:left="1071" w:right="230" w:hanging="358"/>
      </w:pPr>
      <w:r>
        <w:rPr>
          <w:b/>
        </w:rPr>
        <w:t>Riesgo de Seguridad Digital:</w:t>
      </w:r>
      <w:r>
        <w:t xml:space="preserve"> posibilidad de combinación de amenazas y vulnerabilidades en el entorno digital. Puede debilitar el logro de objetivos económicos y sociales, afectar la soberanía nacional, la integridad territorial, el orden constitucional y los intereses nacionales. Incluye aspectos relacionados con el ambiente físico, digital y las personas. </w:t>
      </w:r>
    </w:p>
    <w:p w14:paraId="15D87F6E" w14:textId="77777777" w:rsidR="000E7CA2" w:rsidRDefault="001131B9">
      <w:pPr>
        <w:numPr>
          <w:ilvl w:val="0"/>
          <w:numId w:val="5"/>
        </w:numPr>
        <w:ind w:left="1071" w:right="230" w:hanging="358"/>
      </w:pPr>
      <w:r>
        <w:rPr>
          <w:b/>
        </w:rPr>
        <w:lastRenderedPageBreak/>
        <w:t xml:space="preserve">Riesgo de Seguridad y Salud en el Trabajo: </w:t>
      </w:r>
      <w:r>
        <w:t xml:space="preserve">Combinación de la probabilidad de que ocurra un(os) evento(s) o exposición(es) peligroso(s), y la severidad de lesión o enfermedad, que puede ser causado por el (los) evento(s) o la(s) exposición(es) (NTC-OHSAS 18001). </w:t>
      </w:r>
    </w:p>
    <w:p w14:paraId="2D9D6C37" w14:textId="77777777" w:rsidR="000E7CA2" w:rsidRDefault="001131B9">
      <w:pPr>
        <w:spacing w:after="154" w:line="259" w:lineRule="auto"/>
        <w:ind w:left="1070" w:right="0" w:firstLine="0"/>
        <w:jc w:val="left"/>
      </w:pPr>
      <w:r>
        <w:t xml:space="preserve"> </w:t>
      </w:r>
    </w:p>
    <w:p w14:paraId="0B4D37E0" w14:textId="77777777" w:rsidR="000E7CA2" w:rsidRDefault="001131B9">
      <w:pPr>
        <w:numPr>
          <w:ilvl w:val="1"/>
          <w:numId w:val="5"/>
        </w:numPr>
        <w:spacing w:after="138"/>
        <w:ind w:right="230" w:hanging="360"/>
      </w:pPr>
      <w:r>
        <w:rPr>
          <w:b/>
          <w:i/>
        </w:rPr>
        <w:t>Causa:</w:t>
      </w:r>
      <w:r>
        <w:t xml:space="preserve"> Descripción de los factores internos o externos que dan origen al riesgo identificado </w:t>
      </w:r>
    </w:p>
    <w:p w14:paraId="2C654133" w14:textId="77777777" w:rsidR="000E7CA2" w:rsidRDefault="001131B9">
      <w:pPr>
        <w:numPr>
          <w:ilvl w:val="1"/>
          <w:numId w:val="5"/>
        </w:numPr>
        <w:spacing w:after="123"/>
        <w:ind w:right="230" w:hanging="360"/>
      </w:pPr>
      <w:r>
        <w:rPr>
          <w:b/>
          <w:i/>
        </w:rPr>
        <w:t>Consecuencias:</w:t>
      </w:r>
      <w:r>
        <w:t xml:space="preserve"> corresponde a efectos o situaciones resultantes si se llega a materializar el riesgo. </w:t>
      </w:r>
    </w:p>
    <w:p w14:paraId="43831D8A" w14:textId="77777777" w:rsidR="000E7CA2" w:rsidRDefault="001131B9">
      <w:pPr>
        <w:spacing w:after="137" w:line="259" w:lineRule="auto"/>
        <w:ind w:left="797" w:right="0" w:firstLine="0"/>
        <w:jc w:val="left"/>
      </w:pPr>
      <w:r>
        <w:t xml:space="preserve"> </w:t>
      </w:r>
    </w:p>
    <w:p w14:paraId="18111313" w14:textId="5CA64375" w:rsidR="000E7CA2" w:rsidRDefault="001278D1">
      <w:pPr>
        <w:pStyle w:val="Ttulo2"/>
        <w:ind w:left="228"/>
      </w:pPr>
      <w:bookmarkStart w:id="15" w:name="_Toc45359068"/>
      <w:r>
        <w:t>8.3</w:t>
      </w:r>
      <w:r>
        <w:tab/>
      </w:r>
      <w:r w:rsidR="001131B9">
        <w:t>Valoración de Riesgos</w:t>
      </w:r>
      <w:bookmarkEnd w:id="15"/>
      <w:r w:rsidR="001131B9">
        <w:t xml:space="preserve"> </w:t>
      </w:r>
    </w:p>
    <w:p w14:paraId="62156E82" w14:textId="77777777" w:rsidR="000E7CA2" w:rsidRDefault="001131B9">
      <w:pPr>
        <w:spacing w:after="139" w:line="259" w:lineRule="auto"/>
        <w:ind w:left="96" w:right="0" w:firstLine="0"/>
        <w:jc w:val="left"/>
      </w:pPr>
      <w:r>
        <w:t xml:space="preserve"> </w:t>
      </w:r>
    </w:p>
    <w:p w14:paraId="6B3D4A50" w14:textId="01E74786" w:rsidR="000E7CA2" w:rsidRDefault="00D21407">
      <w:pPr>
        <w:ind w:left="91" w:right="230"/>
      </w:pPr>
      <w:r>
        <w:t>C</w:t>
      </w:r>
      <w:r w:rsidR="001131B9">
        <w:t xml:space="preserve">omprende dos fases: el análisis de riesgos y la evaluación de los riesgos. </w:t>
      </w:r>
    </w:p>
    <w:p w14:paraId="2958DE25" w14:textId="77777777" w:rsidR="000E7CA2" w:rsidRDefault="001131B9">
      <w:pPr>
        <w:spacing w:after="136" w:line="259" w:lineRule="auto"/>
        <w:ind w:left="96" w:right="0" w:firstLine="0"/>
        <w:jc w:val="left"/>
      </w:pPr>
      <w:r>
        <w:t xml:space="preserve"> </w:t>
      </w:r>
    </w:p>
    <w:p w14:paraId="514EE750" w14:textId="4DD859A5" w:rsidR="000E7CA2" w:rsidRDefault="001278D1" w:rsidP="001278D1">
      <w:pPr>
        <w:pStyle w:val="Ttulo3"/>
      </w:pPr>
      <w:bookmarkStart w:id="16" w:name="_Toc45359069"/>
      <w:r>
        <w:t>8.3.1</w:t>
      </w:r>
      <w:r>
        <w:tab/>
      </w:r>
      <w:r w:rsidR="001131B9">
        <w:t>Análisis de riesgos</w:t>
      </w:r>
      <w:bookmarkEnd w:id="16"/>
      <w:r w:rsidR="001131B9">
        <w:t xml:space="preserve"> </w:t>
      </w:r>
    </w:p>
    <w:p w14:paraId="5B0CD8E7" w14:textId="77777777" w:rsidR="000E7CA2" w:rsidRDefault="001131B9">
      <w:pPr>
        <w:spacing w:after="139"/>
        <w:ind w:left="91" w:right="230"/>
      </w:pPr>
      <w:r>
        <w:t xml:space="preserve">Esta etapa busca establecer tanto la </w:t>
      </w:r>
      <w:r w:rsidRPr="0015454B">
        <w:rPr>
          <w:b/>
          <w:bCs/>
        </w:rPr>
        <w:t>probabilidad</w:t>
      </w:r>
      <w:r>
        <w:t xml:space="preserve"> de ocurrencia del riesgo como la </w:t>
      </w:r>
      <w:r w:rsidRPr="0015454B">
        <w:rPr>
          <w:b/>
          <w:bCs/>
        </w:rPr>
        <w:t>consecuencia o impacto</w:t>
      </w:r>
      <w:r>
        <w:t xml:space="preserve">, con el propósito de estimar la zona de riesgo inicial (riesgo inherente).  </w:t>
      </w:r>
    </w:p>
    <w:p w14:paraId="16EA04E4" w14:textId="241E308C" w:rsidR="000E7CA2" w:rsidRDefault="001131B9">
      <w:pPr>
        <w:numPr>
          <w:ilvl w:val="0"/>
          <w:numId w:val="6"/>
        </w:numPr>
        <w:spacing w:after="124"/>
        <w:ind w:right="230" w:hanging="360"/>
      </w:pPr>
      <w:r>
        <w:rPr>
          <w:b/>
        </w:rPr>
        <w:t>Probabilidad:</w:t>
      </w:r>
      <w:r>
        <w:t xml:space="preserve"> </w:t>
      </w:r>
      <w:r w:rsidR="00CF255B">
        <w:t>L</w:t>
      </w:r>
      <w:r>
        <w:t xml:space="preserve">a posibilidad de ocurrencia del riesgo, puede ser medida con criterios de frecuencia analizando el número de eventos en un periodo dado; o bajo el criterio de factibilidad, analizando la presencia de factores internos y externo que pueden propiciar el riesgo. </w:t>
      </w:r>
    </w:p>
    <w:p w14:paraId="2ACA52AE" w14:textId="52B250D6" w:rsidR="000E7CA2" w:rsidRDefault="001131B9">
      <w:pPr>
        <w:spacing w:after="105"/>
        <w:ind w:left="653" w:right="230"/>
      </w:pPr>
      <w:r>
        <w:lastRenderedPageBreak/>
        <w:t xml:space="preserve">El análisis de frecuencia se podrá analizar de acuerdo con el proceso, la disponibilidad de datos históricos, los factores internos y externos o y/o la experiencia de los </w:t>
      </w:r>
      <w:r w:rsidR="009239FD">
        <w:t>funcionarios de</w:t>
      </w:r>
      <w:r w:rsidR="00F36B79">
        <w:t>l</w:t>
      </w:r>
      <w:r w:rsidR="009239FD">
        <w:t xml:space="preserve"> </w:t>
      </w:r>
      <w:r w:rsidR="004A6856" w:rsidRPr="00F36B79">
        <w:rPr>
          <w:color w:val="auto"/>
        </w:rPr>
        <w:t>Instituto Tolimense de Formación Técnica Profesional “ITFIP</w:t>
      </w:r>
      <w:r w:rsidRPr="009239FD">
        <w:rPr>
          <w:color w:val="C00000"/>
        </w:rPr>
        <w:t xml:space="preserve"> </w:t>
      </w:r>
      <w:r>
        <w:t xml:space="preserve">que desarrollan dicho proceso. </w:t>
      </w:r>
    </w:p>
    <w:p w14:paraId="05687A91" w14:textId="77777777" w:rsidR="00CF255B" w:rsidRDefault="001131B9">
      <w:pPr>
        <w:spacing w:after="117" w:line="278" w:lineRule="auto"/>
        <w:ind w:left="643" w:right="240" w:firstLine="0"/>
      </w:pPr>
      <w:r w:rsidRPr="00CF255B">
        <w:t xml:space="preserve">En caso de que el líder del proceso no cuente con datos históricos sobre el número de eventos en que se ha materializado el riesgo, los integrantes del equipo de trabajo deben calificar en privado el nivel de probabilidad en términos de factibilidad y el promedio resultante de todas las calificaciones se asumirá como el valor a registrar. </w:t>
      </w:r>
    </w:p>
    <w:p w14:paraId="2ED2AB5D" w14:textId="3E52B14C" w:rsidR="000E7CA2" w:rsidRDefault="001131B9">
      <w:pPr>
        <w:spacing w:after="117" w:line="278" w:lineRule="auto"/>
        <w:ind w:left="643" w:right="240" w:firstLine="0"/>
      </w:pPr>
      <w:r>
        <w:t xml:space="preserve">Los niveles que se deben considerar para calificar la probabilidad se presentan en la Tabla 2. </w:t>
      </w:r>
    </w:p>
    <w:p w14:paraId="0AE45A6C" w14:textId="77777777" w:rsidR="004D0FE4" w:rsidRDefault="001131B9" w:rsidP="00CF255B">
      <w:pPr>
        <w:pStyle w:val="Prrafodelista"/>
        <w:numPr>
          <w:ilvl w:val="0"/>
          <w:numId w:val="44"/>
        </w:numPr>
        <w:spacing w:after="151" w:line="259" w:lineRule="auto"/>
        <w:jc w:val="both"/>
        <w:rPr>
          <w:rFonts w:ascii="Arial" w:hAnsi="Arial" w:cs="Arial"/>
          <w:sz w:val="22"/>
          <w:szCs w:val="22"/>
        </w:rPr>
      </w:pPr>
      <w:r w:rsidRPr="00CF255B">
        <w:rPr>
          <w:rFonts w:ascii="Arial" w:hAnsi="Arial" w:cs="Arial"/>
          <w:b/>
          <w:sz w:val="22"/>
          <w:szCs w:val="22"/>
        </w:rPr>
        <w:t>Impacto</w:t>
      </w:r>
      <w:r w:rsidRPr="00CF255B">
        <w:rPr>
          <w:rFonts w:ascii="Arial" w:hAnsi="Arial" w:cs="Arial"/>
          <w:sz w:val="22"/>
          <w:szCs w:val="22"/>
        </w:rPr>
        <w:t xml:space="preserve">: </w:t>
      </w:r>
      <w:r w:rsidR="004D0FE4">
        <w:rPr>
          <w:rFonts w:ascii="Arial" w:hAnsi="Arial" w:cs="Arial"/>
          <w:sz w:val="22"/>
          <w:szCs w:val="22"/>
        </w:rPr>
        <w:t>L</w:t>
      </w:r>
      <w:r w:rsidRPr="00CF255B">
        <w:rPr>
          <w:rFonts w:ascii="Arial" w:hAnsi="Arial" w:cs="Arial"/>
          <w:sz w:val="22"/>
          <w:szCs w:val="22"/>
        </w:rPr>
        <w:t xml:space="preserve">as consecuencias que trae para la entidad, la materialización del riesgo. </w:t>
      </w:r>
    </w:p>
    <w:p w14:paraId="4B355823" w14:textId="73AB3A31" w:rsidR="000E7CA2" w:rsidRPr="004D0FE4" w:rsidRDefault="001131B9" w:rsidP="004D0FE4">
      <w:pPr>
        <w:spacing w:after="151" w:line="259" w:lineRule="auto"/>
        <w:ind w:left="437" w:firstLine="0"/>
      </w:pPr>
      <w:r w:rsidRPr="004D0FE4">
        <w:t xml:space="preserve">Se identifica el nivel de la consecuencia teniendo en cuenta los criterios de la Tabla 3. </w:t>
      </w:r>
    </w:p>
    <w:p w14:paraId="381EBDC0" w14:textId="4107AED0" w:rsidR="000E7CA2" w:rsidRDefault="001131B9" w:rsidP="00F36B79">
      <w:pPr>
        <w:spacing w:after="136" w:line="259" w:lineRule="auto"/>
        <w:ind w:left="77" w:right="0" w:firstLine="0"/>
        <w:jc w:val="left"/>
      </w:pPr>
      <w:r>
        <w:t xml:space="preserve"> </w:t>
      </w:r>
    </w:p>
    <w:p w14:paraId="0E6232A3" w14:textId="77777777" w:rsidR="000E7CA2" w:rsidRDefault="001131B9">
      <w:pPr>
        <w:spacing w:after="0" w:line="259" w:lineRule="auto"/>
        <w:ind w:left="10" w:right="844"/>
        <w:jc w:val="right"/>
      </w:pPr>
      <w:r>
        <w:rPr>
          <w:b/>
        </w:rPr>
        <w:t>Tabla 2</w:t>
      </w:r>
      <w:r>
        <w:t xml:space="preserve">. Criterios para calificar la probabilidad de ocurrencia del riesgo </w:t>
      </w:r>
    </w:p>
    <w:tbl>
      <w:tblPr>
        <w:tblStyle w:val="Tablaconcuadrcula1"/>
        <w:tblW w:w="8925" w:type="dxa"/>
        <w:tblInd w:w="34" w:type="dxa"/>
        <w:tblCellMar>
          <w:top w:w="10" w:type="dxa"/>
          <w:left w:w="106" w:type="dxa"/>
          <w:right w:w="44" w:type="dxa"/>
        </w:tblCellMar>
        <w:tblLook w:val="04A0" w:firstRow="1" w:lastRow="0" w:firstColumn="1" w:lastColumn="0" w:noHBand="0" w:noVBand="1"/>
      </w:tblPr>
      <w:tblGrid>
        <w:gridCol w:w="742"/>
        <w:gridCol w:w="1315"/>
        <w:gridCol w:w="3891"/>
        <w:gridCol w:w="2977"/>
      </w:tblGrid>
      <w:tr w:rsidR="000E7CA2" w14:paraId="2C3F7936" w14:textId="77777777">
        <w:trPr>
          <w:trHeight w:val="259"/>
        </w:trPr>
        <w:tc>
          <w:tcPr>
            <w:tcW w:w="742" w:type="dxa"/>
            <w:tcBorders>
              <w:top w:val="single" w:sz="4" w:space="0" w:color="000000"/>
              <w:left w:val="single" w:sz="4" w:space="0" w:color="000000"/>
              <w:bottom w:val="single" w:sz="4" w:space="0" w:color="000000"/>
              <w:right w:val="single" w:sz="4" w:space="0" w:color="000000"/>
            </w:tcBorders>
            <w:shd w:val="clear" w:color="auto" w:fill="A3BAFB"/>
          </w:tcPr>
          <w:p w14:paraId="683D606B" w14:textId="77777777" w:rsidR="000E7CA2" w:rsidRDefault="001131B9">
            <w:pPr>
              <w:spacing w:after="0" w:line="259" w:lineRule="auto"/>
              <w:ind w:left="0" w:right="0" w:firstLine="0"/>
              <w:jc w:val="left"/>
            </w:pPr>
            <w:r>
              <w:rPr>
                <w:b/>
              </w:rPr>
              <w:t xml:space="preserve">Nivel </w:t>
            </w:r>
          </w:p>
        </w:tc>
        <w:tc>
          <w:tcPr>
            <w:tcW w:w="1315" w:type="dxa"/>
            <w:tcBorders>
              <w:top w:val="single" w:sz="4" w:space="0" w:color="000000"/>
              <w:left w:val="single" w:sz="4" w:space="0" w:color="000000"/>
              <w:bottom w:val="single" w:sz="4" w:space="0" w:color="000000"/>
              <w:right w:val="single" w:sz="4" w:space="0" w:color="000000"/>
            </w:tcBorders>
            <w:shd w:val="clear" w:color="auto" w:fill="A3BAFB"/>
          </w:tcPr>
          <w:p w14:paraId="15A8D479" w14:textId="77777777" w:rsidR="000E7CA2" w:rsidRDefault="001131B9">
            <w:pPr>
              <w:spacing w:after="0" w:line="259" w:lineRule="auto"/>
              <w:ind w:left="2" w:right="0" w:firstLine="0"/>
              <w:jc w:val="left"/>
            </w:pPr>
            <w:r>
              <w:rPr>
                <w:b/>
              </w:rPr>
              <w:t xml:space="preserve">Descriptor </w:t>
            </w:r>
          </w:p>
        </w:tc>
        <w:tc>
          <w:tcPr>
            <w:tcW w:w="3891" w:type="dxa"/>
            <w:tcBorders>
              <w:top w:val="single" w:sz="4" w:space="0" w:color="000000"/>
              <w:left w:val="single" w:sz="4" w:space="0" w:color="000000"/>
              <w:bottom w:val="single" w:sz="4" w:space="0" w:color="000000"/>
              <w:right w:val="single" w:sz="4" w:space="0" w:color="000000"/>
            </w:tcBorders>
            <w:shd w:val="clear" w:color="auto" w:fill="A3BAFB"/>
          </w:tcPr>
          <w:p w14:paraId="08EBD324" w14:textId="77777777" w:rsidR="000E7CA2" w:rsidRDefault="001131B9">
            <w:pPr>
              <w:spacing w:after="0" w:line="259" w:lineRule="auto"/>
              <w:ind w:left="0" w:right="58" w:firstLine="0"/>
              <w:jc w:val="center"/>
            </w:pPr>
            <w:r>
              <w:rPr>
                <w:b/>
              </w:rPr>
              <w:t xml:space="preserve">Descripción </w:t>
            </w:r>
          </w:p>
        </w:tc>
        <w:tc>
          <w:tcPr>
            <w:tcW w:w="2977" w:type="dxa"/>
            <w:tcBorders>
              <w:top w:val="single" w:sz="4" w:space="0" w:color="000000"/>
              <w:left w:val="single" w:sz="4" w:space="0" w:color="000000"/>
              <w:bottom w:val="single" w:sz="4" w:space="0" w:color="000000"/>
              <w:right w:val="single" w:sz="4" w:space="0" w:color="000000"/>
            </w:tcBorders>
            <w:shd w:val="clear" w:color="auto" w:fill="A3BAFB"/>
          </w:tcPr>
          <w:p w14:paraId="5A0FD3DC" w14:textId="77777777" w:rsidR="000E7CA2" w:rsidRDefault="001131B9">
            <w:pPr>
              <w:spacing w:after="0" w:line="259" w:lineRule="auto"/>
              <w:ind w:left="0" w:right="59" w:firstLine="0"/>
              <w:jc w:val="center"/>
            </w:pPr>
            <w:r>
              <w:rPr>
                <w:b/>
              </w:rPr>
              <w:t xml:space="preserve">Frecuencia </w:t>
            </w:r>
          </w:p>
        </w:tc>
      </w:tr>
      <w:tr w:rsidR="000E7CA2" w14:paraId="3AC346B6" w14:textId="77777777">
        <w:trPr>
          <w:trHeight w:val="762"/>
        </w:trPr>
        <w:tc>
          <w:tcPr>
            <w:tcW w:w="742" w:type="dxa"/>
            <w:tcBorders>
              <w:top w:val="single" w:sz="4" w:space="0" w:color="000000"/>
              <w:left w:val="single" w:sz="4" w:space="0" w:color="000000"/>
              <w:bottom w:val="single" w:sz="4" w:space="0" w:color="000000"/>
              <w:right w:val="single" w:sz="4" w:space="0" w:color="000000"/>
            </w:tcBorders>
            <w:vAlign w:val="center"/>
          </w:tcPr>
          <w:p w14:paraId="1A19E1BD" w14:textId="77777777" w:rsidR="000E7CA2" w:rsidRDefault="001131B9">
            <w:pPr>
              <w:spacing w:after="0" w:line="259" w:lineRule="auto"/>
              <w:ind w:left="0" w:right="66" w:firstLine="0"/>
              <w:jc w:val="center"/>
            </w:pPr>
            <w:r>
              <w:t xml:space="preserve">1 </w:t>
            </w:r>
          </w:p>
        </w:tc>
        <w:tc>
          <w:tcPr>
            <w:tcW w:w="1315" w:type="dxa"/>
            <w:tcBorders>
              <w:top w:val="single" w:sz="4" w:space="0" w:color="000000"/>
              <w:left w:val="single" w:sz="4" w:space="0" w:color="000000"/>
              <w:bottom w:val="single" w:sz="4" w:space="0" w:color="000000"/>
              <w:right w:val="single" w:sz="4" w:space="0" w:color="000000"/>
            </w:tcBorders>
            <w:vAlign w:val="center"/>
          </w:tcPr>
          <w:p w14:paraId="6DF5D052" w14:textId="77777777" w:rsidR="000E7CA2" w:rsidRDefault="001131B9">
            <w:pPr>
              <w:spacing w:after="0" w:line="259" w:lineRule="auto"/>
              <w:ind w:left="2" w:right="0" w:firstLine="0"/>
              <w:jc w:val="left"/>
            </w:pPr>
            <w:r>
              <w:rPr>
                <w:sz w:val="20"/>
              </w:rPr>
              <w:t xml:space="preserve">Rara vez </w:t>
            </w:r>
          </w:p>
        </w:tc>
        <w:tc>
          <w:tcPr>
            <w:tcW w:w="3891" w:type="dxa"/>
            <w:tcBorders>
              <w:top w:val="single" w:sz="4" w:space="0" w:color="000000"/>
              <w:left w:val="single" w:sz="4" w:space="0" w:color="000000"/>
              <w:bottom w:val="single" w:sz="4" w:space="0" w:color="000000"/>
              <w:right w:val="single" w:sz="4" w:space="0" w:color="000000"/>
            </w:tcBorders>
          </w:tcPr>
          <w:p w14:paraId="0A45D0A1" w14:textId="77777777" w:rsidR="000E7CA2" w:rsidRDefault="001131B9">
            <w:pPr>
              <w:spacing w:after="0" w:line="259" w:lineRule="auto"/>
              <w:ind w:left="2" w:right="69" w:firstLine="0"/>
            </w:pPr>
            <w:r>
              <w:rPr>
                <w:sz w:val="20"/>
              </w:rPr>
              <w:t xml:space="preserve">El evento puede ocurrir solo en circunstancias excepcionales (poco comunes o anormales). </w:t>
            </w:r>
          </w:p>
        </w:tc>
        <w:tc>
          <w:tcPr>
            <w:tcW w:w="2977" w:type="dxa"/>
            <w:tcBorders>
              <w:top w:val="single" w:sz="4" w:space="0" w:color="000000"/>
              <w:left w:val="single" w:sz="4" w:space="0" w:color="000000"/>
              <w:bottom w:val="single" w:sz="4" w:space="0" w:color="000000"/>
              <w:right w:val="single" w:sz="4" w:space="0" w:color="000000"/>
            </w:tcBorders>
            <w:vAlign w:val="center"/>
          </w:tcPr>
          <w:p w14:paraId="33616743" w14:textId="77777777" w:rsidR="000E7CA2" w:rsidRDefault="001131B9">
            <w:pPr>
              <w:spacing w:after="0" w:line="259" w:lineRule="auto"/>
              <w:ind w:left="2" w:right="0" w:firstLine="0"/>
            </w:pPr>
            <w:r>
              <w:rPr>
                <w:sz w:val="20"/>
              </w:rPr>
              <w:t xml:space="preserve">No se ha presentado en los últimos cinco (5) años </w:t>
            </w:r>
          </w:p>
        </w:tc>
      </w:tr>
      <w:tr w:rsidR="000E7CA2" w14:paraId="7E3EBC2C" w14:textId="77777777">
        <w:trPr>
          <w:trHeight w:val="845"/>
        </w:trPr>
        <w:tc>
          <w:tcPr>
            <w:tcW w:w="742" w:type="dxa"/>
            <w:tcBorders>
              <w:top w:val="single" w:sz="4" w:space="0" w:color="000000"/>
              <w:left w:val="single" w:sz="4" w:space="0" w:color="000000"/>
              <w:bottom w:val="single" w:sz="4" w:space="0" w:color="000000"/>
              <w:right w:val="single" w:sz="4" w:space="0" w:color="000000"/>
            </w:tcBorders>
            <w:vAlign w:val="center"/>
          </w:tcPr>
          <w:p w14:paraId="707C97FE" w14:textId="77777777" w:rsidR="000E7CA2" w:rsidRDefault="001131B9">
            <w:pPr>
              <w:spacing w:after="0" w:line="259" w:lineRule="auto"/>
              <w:ind w:left="0" w:right="66" w:firstLine="0"/>
              <w:jc w:val="center"/>
            </w:pPr>
            <w:r>
              <w:t xml:space="preserve">2 </w:t>
            </w:r>
          </w:p>
        </w:tc>
        <w:tc>
          <w:tcPr>
            <w:tcW w:w="1315" w:type="dxa"/>
            <w:tcBorders>
              <w:top w:val="single" w:sz="4" w:space="0" w:color="000000"/>
              <w:left w:val="single" w:sz="4" w:space="0" w:color="000000"/>
              <w:bottom w:val="single" w:sz="4" w:space="0" w:color="000000"/>
              <w:right w:val="single" w:sz="4" w:space="0" w:color="000000"/>
            </w:tcBorders>
            <w:vAlign w:val="center"/>
          </w:tcPr>
          <w:p w14:paraId="76DFF058" w14:textId="77777777" w:rsidR="000E7CA2" w:rsidRDefault="001131B9">
            <w:pPr>
              <w:spacing w:after="0" w:line="259" w:lineRule="auto"/>
              <w:ind w:left="2" w:right="0" w:firstLine="0"/>
              <w:jc w:val="left"/>
            </w:pPr>
            <w:r>
              <w:rPr>
                <w:sz w:val="20"/>
              </w:rPr>
              <w:t xml:space="preserve">Improbable </w:t>
            </w:r>
          </w:p>
        </w:tc>
        <w:tc>
          <w:tcPr>
            <w:tcW w:w="3891" w:type="dxa"/>
            <w:tcBorders>
              <w:top w:val="single" w:sz="4" w:space="0" w:color="000000"/>
              <w:left w:val="single" w:sz="4" w:space="0" w:color="000000"/>
              <w:bottom w:val="single" w:sz="4" w:space="0" w:color="000000"/>
              <w:right w:val="single" w:sz="4" w:space="0" w:color="000000"/>
            </w:tcBorders>
            <w:vAlign w:val="center"/>
          </w:tcPr>
          <w:p w14:paraId="08145097" w14:textId="77777777" w:rsidR="000E7CA2" w:rsidRDefault="001131B9">
            <w:pPr>
              <w:spacing w:after="0" w:line="259" w:lineRule="auto"/>
              <w:ind w:left="2" w:right="0" w:firstLine="0"/>
              <w:jc w:val="left"/>
            </w:pPr>
            <w:r>
              <w:rPr>
                <w:sz w:val="20"/>
              </w:rPr>
              <w:t xml:space="preserve">El evento puede ocurrir en algún momento. </w:t>
            </w:r>
          </w:p>
        </w:tc>
        <w:tc>
          <w:tcPr>
            <w:tcW w:w="2977" w:type="dxa"/>
            <w:tcBorders>
              <w:top w:val="single" w:sz="4" w:space="0" w:color="000000"/>
              <w:left w:val="single" w:sz="4" w:space="0" w:color="000000"/>
              <w:bottom w:val="single" w:sz="4" w:space="0" w:color="000000"/>
              <w:right w:val="single" w:sz="4" w:space="0" w:color="000000"/>
            </w:tcBorders>
            <w:vAlign w:val="center"/>
          </w:tcPr>
          <w:p w14:paraId="0E6464A2" w14:textId="77777777" w:rsidR="000E7CA2" w:rsidRDefault="001131B9">
            <w:pPr>
              <w:spacing w:after="0" w:line="259" w:lineRule="auto"/>
              <w:ind w:left="2" w:right="0" w:firstLine="0"/>
              <w:jc w:val="left"/>
            </w:pPr>
            <w:r>
              <w:rPr>
                <w:sz w:val="20"/>
              </w:rPr>
              <w:t xml:space="preserve">Al menos una vez en los </w:t>
            </w:r>
          </w:p>
          <w:p w14:paraId="3C756209" w14:textId="77777777" w:rsidR="000E7CA2" w:rsidRDefault="001131B9">
            <w:pPr>
              <w:spacing w:after="0" w:line="259" w:lineRule="auto"/>
              <w:ind w:left="2" w:right="0" w:firstLine="0"/>
              <w:jc w:val="left"/>
            </w:pPr>
            <w:r>
              <w:rPr>
                <w:sz w:val="20"/>
              </w:rPr>
              <w:t xml:space="preserve">últimos cinco (5) años </w:t>
            </w:r>
          </w:p>
        </w:tc>
      </w:tr>
      <w:tr w:rsidR="000E7CA2" w14:paraId="3DD62D13" w14:textId="77777777">
        <w:trPr>
          <w:trHeight w:val="469"/>
        </w:trPr>
        <w:tc>
          <w:tcPr>
            <w:tcW w:w="742" w:type="dxa"/>
            <w:tcBorders>
              <w:top w:val="single" w:sz="4" w:space="0" w:color="000000"/>
              <w:left w:val="single" w:sz="4" w:space="0" w:color="000000"/>
              <w:bottom w:val="single" w:sz="4" w:space="0" w:color="000000"/>
              <w:right w:val="single" w:sz="4" w:space="0" w:color="000000"/>
            </w:tcBorders>
            <w:vAlign w:val="center"/>
          </w:tcPr>
          <w:p w14:paraId="47C5DA12" w14:textId="77777777" w:rsidR="000E7CA2" w:rsidRDefault="001131B9">
            <w:pPr>
              <w:spacing w:after="0" w:line="259" w:lineRule="auto"/>
              <w:ind w:left="0" w:right="66" w:firstLine="0"/>
              <w:jc w:val="center"/>
            </w:pPr>
            <w:r>
              <w:t xml:space="preserve">3 </w:t>
            </w:r>
          </w:p>
        </w:tc>
        <w:tc>
          <w:tcPr>
            <w:tcW w:w="1315" w:type="dxa"/>
            <w:tcBorders>
              <w:top w:val="single" w:sz="4" w:space="0" w:color="000000"/>
              <w:left w:val="single" w:sz="4" w:space="0" w:color="000000"/>
              <w:bottom w:val="single" w:sz="4" w:space="0" w:color="000000"/>
              <w:right w:val="single" w:sz="4" w:space="0" w:color="000000"/>
            </w:tcBorders>
            <w:vAlign w:val="center"/>
          </w:tcPr>
          <w:p w14:paraId="0C4BC892" w14:textId="77777777" w:rsidR="000E7CA2" w:rsidRDefault="001131B9">
            <w:pPr>
              <w:spacing w:after="0" w:line="259" w:lineRule="auto"/>
              <w:ind w:left="2" w:right="0" w:firstLine="0"/>
              <w:jc w:val="left"/>
            </w:pPr>
            <w:r>
              <w:rPr>
                <w:sz w:val="20"/>
              </w:rPr>
              <w:t xml:space="preserve">Posible </w:t>
            </w:r>
          </w:p>
        </w:tc>
        <w:tc>
          <w:tcPr>
            <w:tcW w:w="3891" w:type="dxa"/>
            <w:tcBorders>
              <w:top w:val="single" w:sz="4" w:space="0" w:color="000000"/>
              <w:left w:val="single" w:sz="4" w:space="0" w:color="000000"/>
              <w:bottom w:val="single" w:sz="4" w:space="0" w:color="000000"/>
              <w:right w:val="single" w:sz="4" w:space="0" w:color="000000"/>
            </w:tcBorders>
          </w:tcPr>
          <w:p w14:paraId="525A4F52" w14:textId="77777777" w:rsidR="000E7CA2" w:rsidRDefault="001131B9">
            <w:pPr>
              <w:spacing w:after="0" w:line="259" w:lineRule="auto"/>
              <w:ind w:left="2" w:right="0" w:firstLine="0"/>
              <w:jc w:val="left"/>
            </w:pPr>
            <w:r>
              <w:rPr>
                <w:sz w:val="20"/>
              </w:rPr>
              <w:t xml:space="preserve">El evento podría ocurrir en algún momento. </w:t>
            </w:r>
          </w:p>
        </w:tc>
        <w:tc>
          <w:tcPr>
            <w:tcW w:w="2977" w:type="dxa"/>
            <w:tcBorders>
              <w:top w:val="single" w:sz="4" w:space="0" w:color="000000"/>
              <w:left w:val="single" w:sz="4" w:space="0" w:color="000000"/>
              <w:bottom w:val="single" w:sz="4" w:space="0" w:color="000000"/>
              <w:right w:val="single" w:sz="4" w:space="0" w:color="000000"/>
            </w:tcBorders>
          </w:tcPr>
          <w:p w14:paraId="6DA1E529" w14:textId="77777777" w:rsidR="000E7CA2" w:rsidRDefault="001131B9">
            <w:pPr>
              <w:spacing w:after="0" w:line="259" w:lineRule="auto"/>
              <w:ind w:left="2" w:right="0" w:firstLine="0"/>
              <w:jc w:val="left"/>
            </w:pPr>
            <w:r>
              <w:rPr>
                <w:sz w:val="20"/>
              </w:rPr>
              <w:t xml:space="preserve">Al menos una vez en los </w:t>
            </w:r>
          </w:p>
          <w:p w14:paraId="76E15711" w14:textId="77777777" w:rsidR="000E7CA2" w:rsidRDefault="001131B9">
            <w:pPr>
              <w:spacing w:after="0" w:line="259" w:lineRule="auto"/>
              <w:ind w:left="2" w:right="0" w:firstLine="0"/>
              <w:jc w:val="left"/>
            </w:pPr>
            <w:r>
              <w:rPr>
                <w:sz w:val="20"/>
              </w:rPr>
              <w:t xml:space="preserve">últimos dos (2) años </w:t>
            </w:r>
          </w:p>
        </w:tc>
      </w:tr>
      <w:tr w:rsidR="000E7CA2" w14:paraId="4B746587" w14:textId="77777777">
        <w:trPr>
          <w:trHeight w:val="530"/>
        </w:trPr>
        <w:tc>
          <w:tcPr>
            <w:tcW w:w="742" w:type="dxa"/>
            <w:tcBorders>
              <w:top w:val="single" w:sz="4" w:space="0" w:color="000000"/>
              <w:left w:val="single" w:sz="4" w:space="0" w:color="000000"/>
              <w:bottom w:val="single" w:sz="4" w:space="0" w:color="000000"/>
              <w:right w:val="single" w:sz="4" w:space="0" w:color="000000"/>
            </w:tcBorders>
            <w:vAlign w:val="center"/>
          </w:tcPr>
          <w:p w14:paraId="5C8BFC28" w14:textId="77777777" w:rsidR="000E7CA2" w:rsidRDefault="001131B9">
            <w:pPr>
              <w:spacing w:after="0" w:line="259" w:lineRule="auto"/>
              <w:ind w:left="0" w:right="66" w:firstLine="0"/>
              <w:jc w:val="center"/>
            </w:pPr>
            <w:r>
              <w:lastRenderedPageBreak/>
              <w:t xml:space="preserve">4 </w:t>
            </w:r>
          </w:p>
        </w:tc>
        <w:tc>
          <w:tcPr>
            <w:tcW w:w="1315" w:type="dxa"/>
            <w:tcBorders>
              <w:top w:val="single" w:sz="4" w:space="0" w:color="000000"/>
              <w:left w:val="single" w:sz="4" w:space="0" w:color="000000"/>
              <w:bottom w:val="single" w:sz="4" w:space="0" w:color="000000"/>
              <w:right w:val="single" w:sz="4" w:space="0" w:color="000000"/>
            </w:tcBorders>
            <w:vAlign w:val="center"/>
          </w:tcPr>
          <w:p w14:paraId="01556499" w14:textId="77777777" w:rsidR="000E7CA2" w:rsidRDefault="001131B9">
            <w:pPr>
              <w:spacing w:after="0" w:line="259" w:lineRule="auto"/>
              <w:ind w:left="2" w:right="0" w:firstLine="0"/>
              <w:jc w:val="left"/>
            </w:pPr>
            <w:r>
              <w:rPr>
                <w:sz w:val="20"/>
              </w:rPr>
              <w:t xml:space="preserve">Probable </w:t>
            </w:r>
          </w:p>
        </w:tc>
        <w:tc>
          <w:tcPr>
            <w:tcW w:w="3891" w:type="dxa"/>
            <w:tcBorders>
              <w:top w:val="single" w:sz="4" w:space="0" w:color="000000"/>
              <w:left w:val="single" w:sz="4" w:space="0" w:color="000000"/>
              <w:bottom w:val="single" w:sz="4" w:space="0" w:color="000000"/>
              <w:right w:val="single" w:sz="4" w:space="0" w:color="000000"/>
            </w:tcBorders>
          </w:tcPr>
          <w:p w14:paraId="440101CC" w14:textId="77777777" w:rsidR="000E7CA2" w:rsidRDefault="001131B9">
            <w:pPr>
              <w:spacing w:after="0" w:line="259" w:lineRule="auto"/>
              <w:ind w:left="2" w:right="0" w:firstLine="0"/>
            </w:pPr>
            <w:r>
              <w:rPr>
                <w:sz w:val="20"/>
              </w:rPr>
              <w:t xml:space="preserve">Es viable que el evento ocurra en la mayoría de las circunstancias. </w:t>
            </w:r>
          </w:p>
        </w:tc>
        <w:tc>
          <w:tcPr>
            <w:tcW w:w="2977" w:type="dxa"/>
            <w:tcBorders>
              <w:top w:val="single" w:sz="4" w:space="0" w:color="000000"/>
              <w:left w:val="single" w:sz="4" w:space="0" w:color="000000"/>
              <w:bottom w:val="single" w:sz="4" w:space="0" w:color="000000"/>
              <w:right w:val="single" w:sz="4" w:space="0" w:color="000000"/>
            </w:tcBorders>
          </w:tcPr>
          <w:p w14:paraId="75AEBC22" w14:textId="77777777" w:rsidR="000E7CA2" w:rsidRDefault="001131B9">
            <w:pPr>
              <w:spacing w:after="0" w:line="259" w:lineRule="auto"/>
              <w:ind w:left="2" w:right="0" w:firstLine="0"/>
              <w:jc w:val="left"/>
            </w:pPr>
            <w:r>
              <w:rPr>
                <w:sz w:val="20"/>
              </w:rPr>
              <w:t xml:space="preserve">Al menos una vez en el último año </w:t>
            </w:r>
          </w:p>
        </w:tc>
      </w:tr>
      <w:tr w:rsidR="000E7CA2" w14:paraId="45AABA40" w14:textId="77777777">
        <w:trPr>
          <w:trHeight w:val="722"/>
        </w:trPr>
        <w:tc>
          <w:tcPr>
            <w:tcW w:w="742" w:type="dxa"/>
            <w:tcBorders>
              <w:top w:val="single" w:sz="4" w:space="0" w:color="000000"/>
              <w:left w:val="single" w:sz="4" w:space="0" w:color="000000"/>
              <w:bottom w:val="single" w:sz="4" w:space="0" w:color="000000"/>
              <w:right w:val="single" w:sz="4" w:space="0" w:color="000000"/>
            </w:tcBorders>
            <w:vAlign w:val="center"/>
          </w:tcPr>
          <w:p w14:paraId="4B67CB93" w14:textId="77777777" w:rsidR="000E7CA2" w:rsidRDefault="001131B9">
            <w:pPr>
              <w:spacing w:after="0" w:line="259" w:lineRule="auto"/>
              <w:ind w:left="0" w:right="66" w:firstLine="0"/>
              <w:jc w:val="center"/>
            </w:pPr>
            <w:r>
              <w:t xml:space="preserve">5 </w:t>
            </w:r>
          </w:p>
        </w:tc>
        <w:tc>
          <w:tcPr>
            <w:tcW w:w="1315" w:type="dxa"/>
            <w:tcBorders>
              <w:top w:val="single" w:sz="4" w:space="0" w:color="000000"/>
              <w:left w:val="single" w:sz="4" w:space="0" w:color="000000"/>
              <w:bottom w:val="single" w:sz="4" w:space="0" w:color="000000"/>
              <w:right w:val="single" w:sz="4" w:space="0" w:color="000000"/>
            </w:tcBorders>
            <w:vAlign w:val="center"/>
          </w:tcPr>
          <w:p w14:paraId="67F9B6F1" w14:textId="77777777" w:rsidR="000E7CA2" w:rsidRDefault="001131B9">
            <w:pPr>
              <w:spacing w:after="0" w:line="259" w:lineRule="auto"/>
              <w:ind w:left="2" w:right="0" w:firstLine="0"/>
              <w:jc w:val="left"/>
            </w:pPr>
            <w:r>
              <w:rPr>
                <w:sz w:val="20"/>
              </w:rPr>
              <w:t xml:space="preserve">Casi seguro </w:t>
            </w:r>
          </w:p>
        </w:tc>
        <w:tc>
          <w:tcPr>
            <w:tcW w:w="3891" w:type="dxa"/>
            <w:tcBorders>
              <w:top w:val="single" w:sz="4" w:space="0" w:color="000000"/>
              <w:left w:val="single" w:sz="4" w:space="0" w:color="000000"/>
              <w:bottom w:val="single" w:sz="4" w:space="0" w:color="000000"/>
              <w:right w:val="single" w:sz="4" w:space="0" w:color="000000"/>
            </w:tcBorders>
            <w:vAlign w:val="center"/>
          </w:tcPr>
          <w:p w14:paraId="71EC3502" w14:textId="77777777" w:rsidR="000E7CA2" w:rsidRDefault="001131B9">
            <w:pPr>
              <w:spacing w:after="0" w:line="259" w:lineRule="auto"/>
              <w:ind w:left="2" w:right="0" w:firstLine="0"/>
            </w:pPr>
            <w:r>
              <w:rPr>
                <w:sz w:val="20"/>
              </w:rPr>
              <w:t xml:space="preserve">Se espera que el evento ocurra en la mayoría de las circunstancias. </w:t>
            </w:r>
          </w:p>
        </w:tc>
        <w:tc>
          <w:tcPr>
            <w:tcW w:w="2977" w:type="dxa"/>
            <w:tcBorders>
              <w:top w:val="single" w:sz="4" w:space="0" w:color="000000"/>
              <w:left w:val="single" w:sz="4" w:space="0" w:color="000000"/>
              <w:bottom w:val="single" w:sz="4" w:space="0" w:color="000000"/>
              <w:right w:val="single" w:sz="4" w:space="0" w:color="000000"/>
            </w:tcBorders>
            <w:vAlign w:val="center"/>
          </w:tcPr>
          <w:p w14:paraId="0DBA786E" w14:textId="77777777" w:rsidR="000E7CA2" w:rsidRDefault="001131B9">
            <w:pPr>
              <w:spacing w:after="0" w:line="259" w:lineRule="auto"/>
              <w:ind w:left="2" w:right="0" w:firstLine="0"/>
              <w:jc w:val="left"/>
            </w:pPr>
            <w:r>
              <w:rPr>
                <w:sz w:val="20"/>
              </w:rPr>
              <w:t xml:space="preserve">Más de una vez al año </w:t>
            </w:r>
          </w:p>
        </w:tc>
      </w:tr>
    </w:tbl>
    <w:p w14:paraId="41B7FC1F" w14:textId="77777777" w:rsidR="000E7CA2" w:rsidRDefault="001131B9">
      <w:pPr>
        <w:spacing w:after="0" w:line="259" w:lineRule="auto"/>
        <w:ind w:left="0" w:right="103" w:firstLine="0"/>
        <w:jc w:val="center"/>
      </w:pPr>
      <w:r>
        <w:t xml:space="preserve"> </w:t>
      </w:r>
    </w:p>
    <w:p w14:paraId="4A50070E" w14:textId="77777777" w:rsidR="000E7CA2" w:rsidRDefault="001131B9">
      <w:pPr>
        <w:spacing w:after="42"/>
        <w:ind w:left="10" w:right="164"/>
        <w:jc w:val="center"/>
      </w:pPr>
      <w:r>
        <w:rPr>
          <w:sz w:val="18"/>
        </w:rPr>
        <w:t xml:space="preserve">Fuente: Función Pública 2018 </w:t>
      </w:r>
    </w:p>
    <w:p w14:paraId="4E6B2031" w14:textId="5ECA49B7" w:rsidR="000E7CA2" w:rsidRDefault="001131B9" w:rsidP="00F36B79">
      <w:pPr>
        <w:spacing w:after="16" w:line="259" w:lineRule="auto"/>
        <w:ind w:left="77" w:right="0" w:firstLine="0"/>
        <w:jc w:val="left"/>
      </w:pPr>
      <w:r>
        <w:t xml:space="preserve">  </w:t>
      </w:r>
    </w:p>
    <w:p w14:paraId="103A1C85" w14:textId="77777777" w:rsidR="00F36B79" w:rsidRDefault="00F36B79" w:rsidP="00F36B79">
      <w:pPr>
        <w:spacing w:after="16" w:line="259" w:lineRule="auto"/>
        <w:ind w:left="77" w:right="0" w:firstLine="0"/>
        <w:jc w:val="left"/>
      </w:pPr>
    </w:p>
    <w:p w14:paraId="2064C8C6" w14:textId="77777777" w:rsidR="00F36B79" w:rsidRDefault="00F36B79" w:rsidP="00F36B79">
      <w:pPr>
        <w:spacing w:after="16" w:line="259" w:lineRule="auto"/>
        <w:ind w:left="77" w:right="0" w:firstLine="0"/>
        <w:jc w:val="left"/>
      </w:pPr>
    </w:p>
    <w:p w14:paraId="7EBED83B" w14:textId="77777777" w:rsidR="000E7CA2" w:rsidRDefault="001131B9">
      <w:pPr>
        <w:ind w:left="1659" w:right="230"/>
      </w:pPr>
      <w:r>
        <w:rPr>
          <w:b/>
        </w:rPr>
        <w:t>Tabla 3.</w:t>
      </w:r>
      <w:r>
        <w:t xml:space="preserve"> Criterios para calificar el impacto - riesgos de gestión </w:t>
      </w:r>
    </w:p>
    <w:tbl>
      <w:tblPr>
        <w:tblStyle w:val="Tablaconcuadrcula1"/>
        <w:tblW w:w="9207" w:type="dxa"/>
        <w:tblInd w:w="-108" w:type="dxa"/>
        <w:tblCellMar>
          <w:top w:w="10" w:type="dxa"/>
          <w:left w:w="62" w:type="dxa"/>
          <w:right w:w="49" w:type="dxa"/>
        </w:tblCellMar>
        <w:tblLook w:val="04A0" w:firstRow="1" w:lastRow="0" w:firstColumn="1" w:lastColumn="0" w:noHBand="0" w:noVBand="1"/>
      </w:tblPr>
      <w:tblGrid>
        <w:gridCol w:w="743"/>
        <w:gridCol w:w="1382"/>
        <w:gridCol w:w="3399"/>
        <w:gridCol w:w="3683"/>
      </w:tblGrid>
      <w:tr w:rsidR="000E7CA2" w14:paraId="4F7683E6" w14:textId="77777777">
        <w:trPr>
          <w:trHeight w:val="514"/>
        </w:trPr>
        <w:tc>
          <w:tcPr>
            <w:tcW w:w="742"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7A7A46DE" w14:textId="77777777" w:rsidR="000E7CA2" w:rsidRDefault="001131B9">
            <w:pPr>
              <w:spacing w:after="0" w:line="259" w:lineRule="auto"/>
              <w:ind w:left="43" w:right="0" w:firstLine="0"/>
              <w:jc w:val="left"/>
            </w:pPr>
            <w:r>
              <w:rPr>
                <w:b/>
              </w:rPr>
              <w:t xml:space="preserve">Nivel </w:t>
            </w:r>
          </w:p>
        </w:tc>
        <w:tc>
          <w:tcPr>
            <w:tcW w:w="1382"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3FFDA12B" w14:textId="77777777" w:rsidR="000E7CA2" w:rsidRDefault="001131B9">
            <w:pPr>
              <w:spacing w:after="0" w:line="259" w:lineRule="auto"/>
              <w:ind w:left="79" w:right="0" w:firstLine="0"/>
              <w:jc w:val="left"/>
            </w:pPr>
            <w:r>
              <w:rPr>
                <w:b/>
              </w:rPr>
              <w:t xml:space="preserve">Descriptor </w:t>
            </w:r>
          </w:p>
        </w:tc>
        <w:tc>
          <w:tcPr>
            <w:tcW w:w="3399" w:type="dxa"/>
            <w:tcBorders>
              <w:top w:val="single" w:sz="4" w:space="0" w:color="000000"/>
              <w:left w:val="single" w:sz="4" w:space="0" w:color="000000"/>
              <w:bottom w:val="single" w:sz="4" w:space="0" w:color="000000"/>
              <w:right w:val="single" w:sz="4" w:space="0" w:color="000000"/>
            </w:tcBorders>
            <w:shd w:val="clear" w:color="auto" w:fill="A3BAFB"/>
          </w:tcPr>
          <w:p w14:paraId="001CC578" w14:textId="77777777" w:rsidR="000E7CA2" w:rsidRDefault="001131B9">
            <w:pPr>
              <w:spacing w:after="0" w:line="259" w:lineRule="auto"/>
              <w:ind w:left="0" w:right="0" w:firstLine="0"/>
              <w:jc w:val="center"/>
            </w:pPr>
            <w:r>
              <w:rPr>
                <w:b/>
              </w:rPr>
              <w:t xml:space="preserve">Impacto (consecuencias) Cualitativo </w:t>
            </w:r>
          </w:p>
        </w:tc>
        <w:tc>
          <w:tcPr>
            <w:tcW w:w="3683" w:type="dxa"/>
            <w:tcBorders>
              <w:top w:val="single" w:sz="4" w:space="0" w:color="000000"/>
              <w:left w:val="single" w:sz="4" w:space="0" w:color="000000"/>
              <w:bottom w:val="single" w:sz="4" w:space="0" w:color="000000"/>
              <w:right w:val="single" w:sz="4" w:space="0" w:color="000000"/>
            </w:tcBorders>
            <w:shd w:val="clear" w:color="auto" w:fill="A3BAFB"/>
          </w:tcPr>
          <w:p w14:paraId="6AD02DB6" w14:textId="77777777" w:rsidR="000E7CA2" w:rsidRDefault="001131B9">
            <w:pPr>
              <w:spacing w:after="0" w:line="259" w:lineRule="auto"/>
              <w:ind w:left="0" w:right="0" w:firstLine="0"/>
              <w:jc w:val="center"/>
            </w:pPr>
            <w:r>
              <w:rPr>
                <w:b/>
              </w:rPr>
              <w:t xml:space="preserve">Impacto (consecuencias) Cuantitativo </w:t>
            </w:r>
          </w:p>
        </w:tc>
      </w:tr>
      <w:tr w:rsidR="000E7CA2" w14:paraId="1413AF1E" w14:textId="77777777">
        <w:trPr>
          <w:trHeight w:val="3107"/>
        </w:trPr>
        <w:tc>
          <w:tcPr>
            <w:tcW w:w="742" w:type="dxa"/>
            <w:tcBorders>
              <w:top w:val="single" w:sz="4" w:space="0" w:color="000000"/>
              <w:left w:val="single" w:sz="4" w:space="0" w:color="000000"/>
              <w:bottom w:val="single" w:sz="4" w:space="0" w:color="000000"/>
              <w:right w:val="single" w:sz="4" w:space="0" w:color="000000"/>
            </w:tcBorders>
            <w:vAlign w:val="center"/>
          </w:tcPr>
          <w:p w14:paraId="10AEDC42" w14:textId="77777777" w:rsidR="000E7CA2" w:rsidRDefault="001131B9">
            <w:pPr>
              <w:spacing w:after="0" w:line="259" w:lineRule="auto"/>
              <w:ind w:left="0" w:right="18" w:firstLine="0"/>
              <w:jc w:val="center"/>
            </w:pPr>
            <w:r>
              <w:t xml:space="preserve">1 </w:t>
            </w:r>
          </w:p>
        </w:tc>
        <w:tc>
          <w:tcPr>
            <w:tcW w:w="1382" w:type="dxa"/>
            <w:tcBorders>
              <w:top w:val="single" w:sz="4" w:space="0" w:color="000000"/>
              <w:left w:val="single" w:sz="4" w:space="0" w:color="000000"/>
              <w:bottom w:val="single" w:sz="4" w:space="0" w:color="000000"/>
              <w:right w:val="single" w:sz="4" w:space="0" w:color="000000"/>
            </w:tcBorders>
            <w:vAlign w:val="center"/>
          </w:tcPr>
          <w:p w14:paraId="1F449151" w14:textId="77777777" w:rsidR="000E7CA2" w:rsidRDefault="001131B9">
            <w:pPr>
              <w:spacing w:after="0" w:line="259" w:lineRule="auto"/>
              <w:ind w:left="0" w:right="13" w:firstLine="0"/>
              <w:jc w:val="center"/>
            </w:pPr>
            <w:r>
              <w:rPr>
                <w:sz w:val="18"/>
              </w:rPr>
              <w:t xml:space="preserve">Insignificante </w:t>
            </w:r>
          </w:p>
        </w:tc>
        <w:tc>
          <w:tcPr>
            <w:tcW w:w="3399" w:type="dxa"/>
            <w:tcBorders>
              <w:top w:val="single" w:sz="4" w:space="0" w:color="000000"/>
              <w:left w:val="single" w:sz="4" w:space="0" w:color="000000"/>
              <w:bottom w:val="single" w:sz="4" w:space="0" w:color="000000"/>
              <w:right w:val="single" w:sz="4" w:space="0" w:color="000000"/>
            </w:tcBorders>
          </w:tcPr>
          <w:p w14:paraId="248792E4" w14:textId="77777777" w:rsidR="000E7CA2" w:rsidRDefault="001131B9">
            <w:pPr>
              <w:spacing w:after="0" w:line="259" w:lineRule="auto"/>
              <w:ind w:left="46" w:right="0" w:firstLine="0"/>
              <w:jc w:val="left"/>
            </w:pPr>
            <w:r>
              <w:rPr>
                <w:sz w:val="18"/>
              </w:rPr>
              <w:t xml:space="preserve"> </w:t>
            </w:r>
          </w:p>
          <w:p w14:paraId="001AECBB" w14:textId="77777777" w:rsidR="000E7CA2" w:rsidRDefault="001131B9">
            <w:pPr>
              <w:numPr>
                <w:ilvl w:val="0"/>
                <w:numId w:val="13"/>
              </w:numPr>
              <w:spacing w:after="0" w:line="276" w:lineRule="auto"/>
              <w:ind w:right="0" w:hanging="142"/>
            </w:pPr>
            <w:r>
              <w:rPr>
                <w:sz w:val="18"/>
              </w:rPr>
              <w:t xml:space="preserve">No hay interrupción de las operaciones de la entidad. </w:t>
            </w:r>
          </w:p>
          <w:p w14:paraId="23F86261" w14:textId="77777777" w:rsidR="000E7CA2" w:rsidRDefault="001131B9">
            <w:pPr>
              <w:numPr>
                <w:ilvl w:val="0"/>
                <w:numId w:val="13"/>
              </w:numPr>
              <w:spacing w:after="0" w:line="276" w:lineRule="auto"/>
              <w:ind w:right="0" w:hanging="142"/>
            </w:pPr>
            <w:r>
              <w:rPr>
                <w:sz w:val="18"/>
              </w:rPr>
              <w:t xml:space="preserve">No se generan sanciones económicas o administrativas. </w:t>
            </w:r>
          </w:p>
          <w:p w14:paraId="0AE2EFAC" w14:textId="77777777" w:rsidR="000E7CA2" w:rsidRDefault="001131B9">
            <w:pPr>
              <w:numPr>
                <w:ilvl w:val="0"/>
                <w:numId w:val="13"/>
              </w:numPr>
              <w:spacing w:after="0" w:line="259" w:lineRule="auto"/>
              <w:ind w:right="0" w:hanging="142"/>
            </w:pPr>
            <w:r>
              <w:rPr>
                <w:sz w:val="18"/>
              </w:rPr>
              <w:t xml:space="preserve">No se afecta la imagen institucional de forma significativa. </w:t>
            </w:r>
          </w:p>
        </w:tc>
        <w:tc>
          <w:tcPr>
            <w:tcW w:w="3683" w:type="dxa"/>
            <w:tcBorders>
              <w:top w:val="single" w:sz="4" w:space="0" w:color="000000"/>
              <w:left w:val="single" w:sz="4" w:space="0" w:color="000000"/>
              <w:bottom w:val="single" w:sz="4" w:space="0" w:color="000000"/>
              <w:right w:val="single" w:sz="4" w:space="0" w:color="000000"/>
            </w:tcBorders>
          </w:tcPr>
          <w:p w14:paraId="3F113F79" w14:textId="77777777" w:rsidR="000E7CA2" w:rsidRDefault="001131B9">
            <w:pPr>
              <w:numPr>
                <w:ilvl w:val="0"/>
                <w:numId w:val="14"/>
              </w:numPr>
              <w:spacing w:after="0" w:line="280" w:lineRule="auto"/>
              <w:ind w:right="28" w:hanging="142"/>
            </w:pPr>
            <w:r>
              <w:rPr>
                <w:sz w:val="18"/>
              </w:rPr>
              <w:t xml:space="preserve">Impacto que afecte la ejecución presupuestal en un valor ≥0,5%. </w:t>
            </w:r>
          </w:p>
          <w:p w14:paraId="13BCE252" w14:textId="77777777" w:rsidR="000E7CA2" w:rsidRDefault="001131B9">
            <w:pPr>
              <w:numPr>
                <w:ilvl w:val="0"/>
                <w:numId w:val="14"/>
              </w:numPr>
              <w:spacing w:after="0" w:line="277" w:lineRule="auto"/>
              <w:ind w:right="28" w:hanging="142"/>
            </w:pPr>
            <w:r>
              <w:rPr>
                <w:sz w:val="18"/>
              </w:rPr>
              <w:t xml:space="preserve">Pérdida de cobertura en la prestación de los servicios de la entidad ≥1%. </w:t>
            </w:r>
          </w:p>
          <w:p w14:paraId="504323B4" w14:textId="77777777" w:rsidR="000E7CA2" w:rsidRDefault="001131B9">
            <w:pPr>
              <w:numPr>
                <w:ilvl w:val="0"/>
                <w:numId w:val="14"/>
              </w:numPr>
              <w:spacing w:after="0" w:line="278" w:lineRule="auto"/>
              <w:ind w:right="28" w:hanging="142"/>
            </w:pPr>
            <w:r>
              <w:rPr>
                <w:sz w:val="18"/>
              </w:rPr>
              <w:t xml:space="preserve">Pago de indemnizaciones a terceros por acciones legales que pueden afectar el presupuesto total de la entidad en un valor ≥0,5%. </w:t>
            </w:r>
          </w:p>
          <w:p w14:paraId="3ABD87E8" w14:textId="77777777" w:rsidR="000E7CA2" w:rsidRDefault="001131B9">
            <w:pPr>
              <w:numPr>
                <w:ilvl w:val="0"/>
                <w:numId w:val="14"/>
              </w:numPr>
              <w:spacing w:after="0" w:line="259" w:lineRule="auto"/>
              <w:ind w:right="28" w:hanging="142"/>
            </w:pPr>
            <w:r>
              <w:rPr>
                <w:sz w:val="18"/>
              </w:rPr>
              <w:t xml:space="preserve">Pago de sanciones económicas por incumplimiento en la normatividad aplicable ante un ente regulador, las cuales afectan en un valor ≥0,5%del presupuesto general de la entidad. </w:t>
            </w:r>
          </w:p>
        </w:tc>
      </w:tr>
      <w:tr w:rsidR="000E7CA2" w14:paraId="5E1628F3" w14:textId="77777777">
        <w:trPr>
          <w:trHeight w:val="1913"/>
        </w:trPr>
        <w:tc>
          <w:tcPr>
            <w:tcW w:w="742" w:type="dxa"/>
            <w:tcBorders>
              <w:top w:val="single" w:sz="4" w:space="0" w:color="000000"/>
              <w:left w:val="single" w:sz="4" w:space="0" w:color="000000"/>
              <w:bottom w:val="single" w:sz="4" w:space="0" w:color="000000"/>
              <w:right w:val="single" w:sz="4" w:space="0" w:color="000000"/>
            </w:tcBorders>
            <w:vAlign w:val="center"/>
          </w:tcPr>
          <w:p w14:paraId="5231D196" w14:textId="77777777" w:rsidR="000E7CA2" w:rsidRDefault="001131B9">
            <w:pPr>
              <w:spacing w:after="0" w:line="259" w:lineRule="auto"/>
              <w:ind w:left="0" w:right="18" w:firstLine="0"/>
              <w:jc w:val="center"/>
            </w:pPr>
            <w:r>
              <w:lastRenderedPageBreak/>
              <w:t xml:space="preserve">2 </w:t>
            </w:r>
          </w:p>
        </w:tc>
        <w:tc>
          <w:tcPr>
            <w:tcW w:w="1382" w:type="dxa"/>
            <w:tcBorders>
              <w:top w:val="single" w:sz="4" w:space="0" w:color="000000"/>
              <w:left w:val="single" w:sz="4" w:space="0" w:color="000000"/>
              <w:bottom w:val="single" w:sz="4" w:space="0" w:color="000000"/>
              <w:right w:val="single" w:sz="4" w:space="0" w:color="000000"/>
            </w:tcBorders>
            <w:vAlign w:val="center"/>
          </w:tcPr>
          <w:p w14:paraId="5C425077" w14:textId="77777777" w:rsidR="000E7CA2" w:rsidRDefault="001131B9">
            <w:pPr>
              <w:spacing w:after="0" w:line="259" w:lineRule="auto"/>
              <w:ind w:left="0" w:right="14" w:firstLine="0"/>
              <w:jc w:val="center"/>
            </w:pPr>
            <w:r>
              <w:rPr>
                <w:sz w:val="18"/>
              </w:rPr>
              <w:t xml:space="preserve">Menor </w:t>
            </w:r>
          </w:p>
        </w:tc>
        <w:tc>
          <w:tcPr>
            <w:tcW w:w="3399" w:type="dxa"/>
            <w:tcBorders>
              <w:top w:val="single" w:sz="4" w:space="0" w:color="000000"/>
              <w:left w:val="single" w:sz="4" w:space="0" w:color="000000"/>
              <w:bottom w:val="single" w:sz="4" w:space="0" w:color="000000"/>
              <w:right w:val="single" w:sz="4" w:space="0" w:color="000000"/>
            </w:tcBorders>
          </w:tcPr>
          <w:p w14:paraId="7715D16D" w14:textId="77777777" w:rsidR="000E7CA2" w:rsidRDefault="001131B9">
            <w:pPr>
              <w:spacing w:after="15" w:line="259" w:lineRule="auto"/>
              <w:ind w:left="142" w:right="0" w:firstLine="0"/>
              <w:jc w:val="left"/>
            </w:pPr>
            <w:r>
              <w:rPr>
                <w:sz w:val="18"/>
              </w:rPr>
              <w:t xml:space="preserve"> </w:t>
            </w:r>
          </w:p>
          <w:p w14:paraId="1B102787" w14:textId="77777777" w:rsidR="000E7CA2" w:rsidRDefault="001131B9">
            <w:pPr>
              <w:numPr>
                <w:ilvl w:val="0"/>
                <w:numId w:val="15"/>
              </w:numPr>
              <w:spacing w:after="0" w:line="276" w:lineRule="auto"/>
              <w:ind w:right="0" w:hanging="142"/>
            </w:pPr>
            <w:r>
              <w:rPr>
                <w:sz w:val="18"/>
              </w:rPr>
              <w:t xml:space="preserve">Interrupción de las operaciones de la entidad por algunas horas. </w:t>
            </w:r>
          </w:p>
          <w:p w14:paraId="55C9334B" w14:textId="77777777" w:rsidR="000E7CA2" w:rsidRDefault="001131B9">
            <w:pPr>
              <w:numPr>
                <w:ilvl w:val="0"/>
                <w:numId w:val="15"/>
              </w:numPr>
              <w:spacing w:after="0" w:line="277" w:lineRule="auto"/>
              <w:ind w:right="0" w:hanging="142"/>
            </w:pPr>
            <w:r>
              <w:rPr>
                <w:sz w:val="18"/>
              </w:rPr>
              <w:t xml:space="preserve">Reclamaciones o quejas de los usuarios que implican investigaciones internas disciplinarias. </w:t>
            </w:r>
          </w:p>
          <w:p w14:paraId="22C1A881" w14:textId="77777777" w:rsidR="000E7CA2" w:rsidRDefault="001131B9">
            <w:pPr>
              <w:numPr>
                <w:ilvl w:val="0"/>
                <w:numId w:val="15"/>
              </w:numPr>
              <w:spacing w:after="0" w:line="259" w:lineRule="auto"/>
              <w:ind w:right="0" w:hanging="142"/>
            </w:pPr>
            <w:r>
              <w:rPr>
                <w:sz w:val="18"/>
              </w:rPr>
              <w:t xml:space="preserve">Imagen institucional afectada localmente por retrasos en la </w:t>
            </w:r>
          </w:p>
        </w:tc>
        <w:tc>
          <w:tcPr>
            <w:tcW w:w="3683" w:type="dxa"/>
            <w:tcBorders>
              <w:top w:val="single" w:sz="4" w:space="0" w:color="000000"/>
              <w:left w:val="single" w:sz="4" w:space="0" w:color="000000"/>
              <w:bottom w:val="single" w:sz="4" w:space="0" w:color="000000"/>
              <w:right w:val="single" w:sz="4" w:space="0" w:color="000000"/>
            </w:tcBorders>
          </w:tcPr>
          <w:p w14:paraId="7A6A11AF" w14:textId="77777777" w:rsidR="000E7CA2" w:rsidRDefault="001131B9">
            <w:pPr>
              <w:numPr>
                <w:ilvl w:val="0"/>
                <w:numId w:val="16"/>
              </w:numPr>
              <w:spacing w:after="0" w:line="284" w:lineRule="auto"/>
              <w:ind w:right="0" w:hanging="142"/>
            </w:pPr>
            <w:r>
              <w:rPr>
                <w:sz w:val="18"/>
              </w:rPr>
              <w:t xml:space="preserve">Impacto </w:t>
            </w:r>
            <w:r>
              <w:rPr>
                <w:sz w:val="18"/>
              </w:rPr>
              <w:tab/>
              <w:t xml:space="preserve">que </w:t>
            </w:r>
            <w:r>
              <w:rPr>
                <w:sz w:val="18"/>
              </w:rPr>
              <w:tab/>
              <w:t xml:space="preserve">afecte </w:t>
            </w:r>
            <w:r>
              <w:rPr>
                <w:sz w:val="18"/>
              </w:rPr>
              <w:tab/>
              <w:t xml:space="preserve">la </w:t>
            </w:r>
            <w:r>
              <w:rPr>
                <w:sz w:val="18"/>
              </w:rPr>
              <w:tab/>
              <w:t xml:space="preserve">ejecución presupuestal en un valor ≥1%. </w:t>
            </w:r>
          </w:p>
          <w:p w14:paraId="523568F3" w14:textId="77777777" w:rsidR="000E7CA2" w:rsidRDefault="001131B9">
            <w:pPr>
              <w:numPr>
                <w:ilvl w:val="0"/>
                <w:numId w:val="16"/>
              </w:numPr>
              <w:spacing w:after="2" w:line="277" w:lineRule="auto"/>
              <w:ind w:right="0" w:hanging="142"/>
            </w:pPr>
            <w:r>
              <w:rPr>
                <w:sz w:val="18"/>
              </w:rPr>
              <w:t xml:space="preserve">Pérdida de cobertura en la prestación de los servicios de la entidad ≥5%. </w:t>
            </w:r>
          </w:p>
          <w:p w14:paraId="66080E36" w14:textId="77777777" w:rsidR="000E7CA2" w:rsidRDefault="001131B9">
            <w:pPr>
              <w:numPr>
                <w:ilvl w:val="0"/>
                <w:numId w:val="16"/>
              </w:numPr>
              <w:spacing w:after="0" w:line="259" w:lineRule="auto"/>
              <w:ind w:right="0" w:hanging="142"/>
            </w:pPr>
            <w:r>
              <w:rPr>
                <w:sz w:val="18"/>
              </w:rPr>
              <w:t xml:space="preserve">Pago de indemnizaciones a terceros por acciones legales que pueden afectar el presupuesto total de la entidad en un valor ≥1% </w:t>
            </w:r>
          </w:p>
        </w:tc>
      </w:tr>
    </w:tbl>
    <w:p w14:paraId="132DCB5F" w14:textId="77777777" w:rsidR="000E7CA2" w:rsidRDefault="000E7CA2">
      <w:pPr>
        <w:spacing w:after="0" w:line="259" w:lineRule="auto"/>
        <w:ind w:left="-1625" w:right="57" w:firstLine="0"/>
        <w:jc w:val="left"/>
      </w:pPr>
    </w:p>
    <w:p w14:paraId="117ACE65" w14:textId="77777777" w:rsidR="00F36B79" w:rsidRDefault="00F36B79">
      <w:pPr>
        <w:spacing w:after="0" w:line="259" w:lineRule="auto"/>
        <w:ind w:left="-1625" w:right="57" w:firstLine="0"/>
        <w:jc w:val="left"/>
      </w:pPr>
    </w:p>
    <w:p w14:paraId="2F4CB529" w14:textId="77777777" w:rsidR="00F36B79" w:rsidRDefault="00F36B79">
      <w:pPr>
        <w:spacing w:after="0" w:line="259" w:lineRule="auto"/>
        <w:ind w:left="-1625" w:right="57" w:firstLine="0"/>
        <w:jc w:val="left"/>
      </w:pPr>
    </w:p>
    <w:p w14:paraId="2CCEAFC6" w14:textId="77777777" w:rsidR="00F36B79" w:rsidRDefault="00F36B79">
      <w:pPr>
        <w:spacing w:after="0" w:line="259" w:lineRule="auto"/>
        <w:ind w:left="-1625" w:right="57" w:firstLine="0"/>
        <w:jc w:val="left"/>
      </w:pPr>
    </w:p>
    <w:tbl>
      <w:tblPr>
        <w:tblStyle w:val="Tablaconcuadrcula1"/>
        <w:tblW w:w="9207" w:type="dxa"/>
        <w:tblInd w:w="-108" w:type="dxa"/>
        <w:tblCellMar>
          <w:top w:w="10" w:type="dxa"/>
          <w:left w:w="62" w:type="dxa"/>
          <w:right w:w="49" w:type="dxa"/>
        </w:tblCellMar>
        <w:tblLook w:val="04A0" w:firstRow="1" w:lastRow="0" w:firstColumn="1" w:lastColumn="0" w:noHBand="0" w:noVBand="1"/>
      </w:tblPr>
      <w:tblGrid>
        <w:gridCol w:w="743"/>
        <w:gridCol w:w="1382"/>
        <w:gridCol w:w="3399"/>
        <w:gridCol w:w="3683"/>
      </w:tblGrid>
      <w:tr w:rsidR="000E7CA2" w14:paraId="470D57B7" w14:textId="77777777" w:rsidTr="00FA1EEE">
        <w:trPr>
          <w:trHeight w:val="512"/>
        </w:trPr>
        <w:tc>
          <w:tcPr>
            <w:tcW w:w="743"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5EDFADDD" w14:textId="77777777" w:rsidR="000E7CA2" w:rsidRDefault="001131B9">
            <w:pPr>
              <w:spacing w:after="0" w:line="259" w:lineRule="auto"/>
              <w:ind w:left="43" w:right="0" w:firstLine="0"/>
              <w:jc w:val="left"/>
            </w:pPr>
            <w:r>
              <w:rPr>
                <w:b/>
              </w:rPr>
              <w:t xml:space="preserve">Nivel </w:t>
            </w:r>
          </w:p>
        </w:tc>
        <w:tc>
          <w:tcPr>
            <w:tcW w:w="1382"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461DD386" w14:textId="77777777" w:rsidR="000E7CA2" w:rsidRDefault="001131B9">
            <w:pPr>
              <w:spacing w:after="0" w:line="259" w:lineRule="auto"/>
              <w:ind w:left="79" w:right="0" w:firstLine="0"/>
              <w:jc w:val="left"/>
            </w:pPr>
            <w:r>
              <w:rPr>
                <w:b/>
              </w:rPr>
              <w:t xml:space="preserve">Descriptor </w:t>
            </w:r>
          </w:p>
        </w:tc>
        <w:tc>
          <w:tcPr>
            <w:tcW w:w="3399" w:type="dxa"/>
            <w:tcBorders>
              <w:top w:val="single" w:sz="4" w:space="0" w:color="000000"/>
              <w:left w:val="single" w:sz="4" w:space="0" w:color="000000"/>
              <w:bottom w:val="single" w:sz="4" w:space="0" w:color="000000"/>
              <w:right w:val="single" w:sz="4" w:space="0" w:color="000000"/>
            </w:tcBorders>
            <w:shd w:val="clear" w:color="auto" w:fill="A3BAFB"/>
          </w:tcPr>
          <w:p w14:paraId="0148862A" w14:textId="77777777" w:rsidR="000E7CA2" w:rsidRDefault="001131B9">
            <w:pPr>
              <w:spacing w:after="0" w:line="259" w:lineRule="auto"/>
              <w:ind w:left="0" w:right="0" w:firstLine="0"/>
              <w:jc w:val="center"/>
            </w:pPr>
            <w:r>
              <w:rPr>
                <w:b/>
              </w:rPr>
              <w:t xml:space="preserve">Impacto (consecuencias) Cualitativo </w:t>
            </w:r>
          </w:p>
        </w:tc>
        <w:tc>
          <w:tcPr>
            <w:tcW w:w="3683" w:type="dxa"/>
            <w:tcBorders>
              <w:top w:val="single" w:sz="4" w:space="0" w:color="000000"/>
              <w:left w:val="single" w:sz="4" w:space="0" w:color="000000"/>
              <w:bottom w:val="single" w:sz="4" w:space="0" w:color="000000"/>
              <w:right w:val="single" w:sz="4" w:space="0" w:color="000000"/>
            </w:tcBorders>
            <w:shd w:val="clear" w:color="auto" w:fill="A3BAFB"/>
          </w:tcPr>
          <w:p w14:paraId="564F9B80" w14:textId="77777777" w:rsidR="000E7CA2" w:rsidRDefault="001131B9">
            <w:pPr>
              <w:spacing w:after="0" w:line="259" w:lineRule="auto"/>
              <w:ind w:left="0" w:right="0" w:firstLine="0"/>
              <w:jc w:val="center"/>
            </w:pPr>
            <w:r>
              <w:rPr>
                <w:b/>
              </w:rPr>
              <w:t xml:space="preserve">Impacto (consecuencias) Cuantitativo </w:t>
            </w:r>
          </w:p>
        </w:tc>
      </w:tr>
      <w:tr w:rsidR="000E7CA2" w14:paraId="45217A47" w14:textId="77777777" w:rsidTr="00FA1EEE">
        <w:trPr>
          <w:trHeight w:val="1201"/>
        </w:trPr>
        <w:tc>
          <w:tcPr>
            <w:tcW w:w="743" w:type="dxa"/>
            <w:tcBorders>
              <w:top w:val="single" w:sz="4" w:space="0" w:color="000000"/>
              <w:left w:val="single" w:sz="4" w:space="0" w:color="000000"/>
              <w:bottom w:val="single" w:sz="4" w:space="0" w:color="000000"/>
              <w:right w:val="single" w:sz="4" w:space="0" w:color="000000"/>
            </w:tcBorders>
          </w:tcPr>
          <w:p w14:paraId="65EAE118" w14:textId="77777777" w:rsidR="000E7CA2" w:rsidRDefault="000E7CA2">
            <w:pPr>
              <w:spacing w:after="160" w:line="259" w:lineRule="auto"/>
              <w:ind w:left="0" w:right="0" w:firstLine="0"/>
              <w:jc w:val="left"/>
            </w:pPr>
          </w:p>
        </w:tc>
        <w:tc>
          <w:tcPr>
            <w:tcW w:w="1382" w:type="dxa"/>
            <w:tcBorders>
              <w:top w:val="single" w:sz="4" w:space="0" w:color="000000"/>
              <w:left w:val="single" w:sz="4" w:space="0" w:color="000000"/>
              <w:bottom w:val="single" w:sz="4" w:space="0" w:color="000000"/>
              <w:right w:val="single" w:sz="4" w:space="0" w:color="000000"/>
            </w:tcBorders>
          </w:tcPr>
          <w:p w14:paraId="7ECA38D8" w14:textId="77777777" w:rsidR="000E7CA2" w:rsidRDefault="000E7CA2">
            <w:pPr>
              <w:spacing w:after="160" w:line="259" w:lineRule="auto"/>
              <w:ind w:left="0" w:right="0" w:firstLine="0"/>
              <w:jc w:val="left"/>
            </w:pPr>
          </w:p>
        </w:tc>
        <w:tc>
          <w:tcPr>
            <w:tcW w:w="3399" w:type="dxa"/>
            <w:tcBorders>
              <w:top w:val="single" w:sz="4" w:space="0" w:color="000000"/>
              <w:left w:val="single" w:sz="4" w:space="0" w:color="000000"/>
              <w:bottom w:val="single" w:sz="4" w:space="0" w:color="000000"/>
              <w:right w:val="single" w:sz="4" w:space="0" w:color="000000"/>
            </w:tcBorders>
          </w:tcPr>
          <w:p w14:paraId="2EF3C296" w14:textId="77777777" w:rsidR="000E7CA2" w:rsidRDefault="001131B9">
            <w:pPr>
              <w:spacing w:after="0" w:line="259" w:lineRule="auto"/>
              <w:ind w:left="142" w:right="0" w:firstLine="0"/>
              <w:jc w:val="left"/>
            </w:pPr>
            <w:r>
              <w:rPr>
                <w:sz w:val="18"/>
              </w:rPr>
              <w:t xml:space="preserve">prestación del servicio a los usuarios o ciudadanos. </w:t>
            </w:r>
          </w:p>
        </w:tc>
        <w:tc>
          <w:tcPr>
            <w:tcW w:w="3683" w:type="dxa"/>
            <w:tcBorders>
              <w:top w:val="single" w:sz="4" w:space="0" w:color="000000"/>
              <w:left w:val="single" w:sz="4" w:space="0" w:color="000000"/>
              <w:bottom w:val="single" w:sz="4" w:space="0" w:color="000000"/>
              <w:right w:val="single" w:sz="4" w:space="0" w:color="000000"/>
            </w:tcBorders>
          </w:tcPr>
          <w:p w14:paraId="587CC1BE" w14:textId="77777777" w:rsidR="000E7CA2" w:rsidRDefault="001131B9">
            <w:pPr>
              <w:spacing w:after="0" w:line="259" w:lineRule="auto"/>
              <w:ind w:left="142" w:right="57" w:hanging="142"/>
            </w:pPr>
            <w:r>
              <w:rPr>
                <w:sz w:val="18"/>
              </w:rPr>
              <w:t xml:space="preserve">- Pago de sanciones económicas por incumplimiento en la normatividad aplicable ante un ente regulador, las cuales afectan en un valor ≥1%del presupuesto general de la entidad. </w:t>
            </w:r>
          </w:p>
        </w:tc>
      </w:tr>
      <w:tr w:rsidR="000E7CA2" w14:paraId="071B9D7E" w14:textId="77777777" w:rsidTr="00FA1EEE">
        <w:trPr>
          <w:trHeight w:val="4535"/>
        </w:trPr>
        <w:tc>
          <w:tcPr>
            <w:tcW w:w="743" w:type="dxa"/>
            <w:tcBorders>
              <w:top w:val="single" w:sz="4" w:space="0" w:color="000000"/>
              <w:left w:val="single" w:sz="4" w:space="0" w:color="000000"/>
              <w:bottom w:val="single" w:sz="4" w:space="0" w:color="000000"/>
              <w:right w:val="single" w:sz="4" w:space="0" w:color="000000"/>
            </w:tcBorders>
            <w:vAlign w:val="center"/>
          </w:tcPr>
          <w:p w14:paraId="305CD0FB" w14:textId="77777777" w:rsidR="000E7CA2" w:rsidRDefault="001131B9">
            <w:pPr>
              <w:spacing w:after="0" w:line="259" w:lineRule="auto"/>
              <w:ind w:left="0" w:right="18" w:firstLine="0"/>
              <w:jc w:val="center"/>
            </w:pPr>
            <w:r>
              <w:lastRenderedPageBreak/>
              <w:t xml:space="preserve">3 </w:t>
            </w:r>
          </w:p>
        </w:tc>
        <w:tc>
          <w:tcPr>
            <w:tcW w:w="1382" w:type="dxa"/>
            <w:tcBorders>
              <w:top w:val="single" w:sz="4" w:space="0" w:color="000000"/>
              <w:left w:val="single" w:sz="4" w:space="0" w:color="000000"/>
              <w:bottom w:val="single" w:sz="4" w:space="0" w:color="000000"/>
              <w:right w:val="single" w:sz="4" w:space="0" w:color="000000"/>
            </w:tcBorders>
            <w:vAlign w:val="center"/>
          </w:tcPr>
          <w:p w14:paraId="73CA0931" w14:textId="77777777" w:rsidR="000E7CA2" w:rsidRDefault="001131B9">
            <w:pPr>
              <w:spacing w:after="0" w:line="259" w:lineRule="auto"/>
              <w:ind w:left="0" w:right="15" w:firstLine="0"/>
              <w:jc w:val="center"/>
            </w:pPr>
            <w:r>
              <w:rPr>
                <w:sz w:val="18"/>
              </w:rPr>
              <w:t xml:space="preserve">Moderado </w:t>
            </w:r>
          </w:p>
        </w:tc>
        <w:tc>
          <w:tcPr>
            <w:tcW w:w="3399" w:type="dxa"/>
            <w:tcBorders>
              <w:top w:val="single" w:sz="4" w:space="0" w:color="000000"/>
              <w:left w:val="single" w:sz="4" w:space="0" w:color="000000"/>
              <w:bottom w:val="single" w:sz="4" w:space="0" w:color="000000"/>
              <w:right w:val="single" w:sz="4" w:space="0" w:color="000000"/>
            </w:tcBorders>
          </w:tcPr>
          <w:p w14:paraId="28CF9F1A" w14:textId="77777777" w:rsidR="000E7CA2" w:rsidRDefault="001131B9">
            <w:pPr>
              <w:spacing w:after="15" w:line="259" w:lineRule="auto"/>
              <w:ind w:left="142" w:right="0" w:firstLine="0"/>
              <w:jc w:val="left"/>
            </w:pPr>
            <w:r>
              <w:rPr>
                <w:sz w:val="18"/>
              </w:rPr>
              <w:t xml:space="preserve"> </w:t>
            </w:r>
          </w:p>
          <w:p w14:paraId="40177D7D" w14:textId="77777777" w:rsidR="000E7CA2" w:rsidRDefault="001131B9">
            <w:pPr>
              <w:numPr>
                <w:ilvl w:val="0"/>
                <w:numId w:val="17"/>
              </w:numPr>
              <w:spacing w:after="1" w:line="276" w:lineRule="auto"/>
              <w:ind w:right="31" w:hanging="142"/>
            </w:pPr>
            <w:r>
              <w:rPr>
                <w:sz w:val="18"/>
              </w:rPr>
              <w:t xml:space="preserve">Interrupción de las operaciones de la Entidad por un (1) día </w:t>
            </w:r>
          </w:p>
          <w:p w14:paraId="60360477" w14:textId="77777777" w:rsidR="000E7CA2" w:rsidRDefault="001131B9">
            <w:pPr>
              <w:numPr>
                <w:ilvl w:val="0"/>
                <w:numId w:val="17"/>
              </w:numPr>
              <w:spacing w:after="0" w:line="276" w:lineRule="auto"/>
              <w:ind w:right="31" w:hanging="142"/>
            </w:pPr>
            <w:r>
              <w:rPr>
                <w:sz w:val="18"/>
              </w:rPr>
              <w:t xml:space="preserve">Reclamaciones o quejas de los usuarios que podrían implicar una denuncia ante los entes reguladores o una demanda de largo alcance para la entidad. </w:t>
            </w:r>
          </w:p>
          <w:p w14:paraId="13564431" w14:textId="77777777" w:rsidR="000E7CA2" w:rsidRDefault="001131B9">
            <w:pPr>
              <w:numPr>
                <w:ilvl w:val="0"/>
                <w:numId w:val="17"/>
              </w:numPr>
              <w:spacing w:after="3" w:line="276" w:lineRule="auto"/>
              <w:ind w:right="31" w:hanging="142"/>
            </w:pPr>
            <w:r>
              <w:rPr>
                <w:sz w:val="18"/>
              </w:rPr>
              <w:t xml:space="preserve">Inoportunidad en la información ocasionando retrasos en la atención a los usuarios. </w:t>
            </w:r>
          </w:p>
          <w:p w14:paraId="6F82C20C" w14:textId="77777777" w:rsidR="000E7CA2" w:rsidRDefault="001131B9">
            <w:pPr>
              <w:numPr>
                <w:ilvl w:val="0"/>
                <w:numId w:val="17"/>
              </w:numPr>
              <w:spacing w:after="0" w:line="276" w:lineRule="auto"/>
              <w:ind w:right="31" w:hanging="142"/>
            </w:pPr>
            <w:r>
              <w:rPr>
                <w:sz w:val="18"/>
              </w:rPr>
              <w:t xml:space="preserve">Reproceso de actividades y aumento de carga operativa. </w:t>
            </w:r>
          </w:p>
          <w:p w14:paraId="065B33AF" w14:textId="77777777" w:rsidR="000E7CA2" w:rsidRDefault="001131B9">
            <w:pPr>
              <w:numPr>
                <w:ilvl w:val="0"/>
                <w:numId w:val="17"/>
              </w:numPr>
              <w:spacing w:after="3" w:line="276" w:lineRule="auto"/>
              <w:ind w:right="31" w:hanging="142"/>
            </w:pPr>
            <w:r>
              <w:rPr>
                <w:sz w:val="18"/>
              </w:rPr>
              <w:t xml:space="preserve">Imagen institucional afectada en el orden nacional o regional por retrasos en la prestación del servicio a los usuarios o ciudadanos. </w:t>
            </w:r>
          </w:p>
          <w:p w14:paraId="73DA74A6" w14:textId="77777777" w:rsidR="000E7CA2" w:rsidRDefault="001131B9">
            <w:pPr>
              <w:numPr>
                <w:ilvl w:val="0"/>
                <w:numId w:val="17"/>
              </w:numPr>
              <w:spacing w:after="0" w:line="259" w:lineRule="auto"/>
              <w:ind w:right="31" w:hanging="142"/>
            </w:pPr>
            <w:r>
              <w:rPr>
                <w:sz w:val="18"/>
              </w:rPr>
              <w:t xml:space="preserve">Investigaciones penales, fiscales o disciplinarias. </w:t>
            </w:r>
          </w:p>
        </w:tc>
        <w:tc>
          <w:tcPr>
            <w:tcW w:w="3683" w:type="dxa"/>
            <w:tcBorders>
              <w:top w:val="single" w:sz="4" w:space="0" w:color="000000"/>
              <w:left w:val="single" w:sz="4" w:space="0" w:color="000000"/>
              <w:bottom w:val="single" w:sz="4" w:space="0" w:color="000000"/>
              <w:right w:val="single" w:sz="4" w:space="0" w:color="000000"/>
            </w:tcBorders>
          </w:tcPr>
          <w:p w14:paraId="1EB9E75D" w14:textId="77777777" w:rsidR="000E7CA2" w:rsidRDefault="001131B9">
            <w:pPr>
              <w:numPr>
                <w:ilvl w:val="0"/>
                <w:numId w:val="18"/>
              </w:numPr>
              <w:spacing w:after="0" w:line="302" w:lineRule="auto"/>
              <w:ind w:right="28" w:hanging="142"/>
            </w:pPr>
            <w:r>
              <w:rPr>
                <w:sz w:val="18"/>
              </w:rPr>
              <w:t xml:space="preserve">Impacto que afecte la ejecución presupuestal en un valor ≥5% </w:t>
            </w:r>
          </w:p>
          <w:p w14:paraId="5CED935B" w14:textId="77777777" w:rsidR="000E7CA2" w:rsidRDefault="001131B9">
            <w:pPr>
              <w:numPr>
                <w:ilvl w:val="0"/>
                <w:numId w:val="18"/>
              </w:numPr>
              <w:spacing w:after="0" w:line="278" w:lineRule="auto"/>
              <w:ind w:right="28" w:hanging="142"/>
            </w:pPr>
            <w:r>
              <w:rPr>
                <w:sz w:val="18"/>
              </w:rPr>
              <w:t xml:space="preserve">Pérdida de cobertura en la prestación de los servicios de la entidad ≥10%. </w:t>
            </w:r>
          </w:p>
          <w:p w14:paraId="213AE938" w14:textId="77777777" w:rsidR="000E7CA2" w:rsidRDefault="001131B9">
            <w:pPr>
              <w:numPr>
                <w:ilvl w:val="0"/>
                <w:numId w:val="18"/>
              </w:numPr>
              <w:spacing w:after="27" w:line="277" w:lineRule="auto"/>
              <w:ind w:right="28" w:hanging="142"/>
            </w:pPr>
            <w:r>
              <w:rPr>
                <w:sz w:val="18"/>
              </w:rPr>
              <w:t xml:space="preserve">Pago de indemnizaciones a terceros por acciones legales que pueden afectar el presupuesto total de la entidad en un valor </w:t>
            </w:r>
          </w:p>
          <w:p w14:paraId="6C11D70B" w14:textId="77777777" w:rsidR="000E7CA2" w:rsidRDefault="001131B9">
            <w:pPr>
              <w:spacing w:after="15" w:line="259" w:lineRule="auto"/>
              <w:ind w:left="142" w:right="0" w:firstLine="0"/>
              <w:jc w:val="left"/>
            </w:pPr>
            <w:r>
              <w:rPr>
                <w:sz w:val="18"/>
              </w:rPr>
              <w:t xml:space="preserve">≥5% </w:t>
            </w:r>
          </w:p>
          <w:p w14:paraId="0373A8B3" w14:textId="77777777" w:rsidR="000E7CA2" w:rsidRDefault="001131B9">
            <w:pPr>
              <w:numPr>
                <w:ilvl w:val="0"/>
                <w:numId w:val="18"/>
              </w:numPr>
              <w:spacing w:after="0" w:line="259" w:lineRule="auto"/>
              <w:ind w:right="28" w:hanging="142"/>
            </w:pPr>
            <w:r>
              <w:rPr>
                <w:sz w:val="18"/>
              </w:rPr>
              <w:t xml:space="preserve">Pago de sanciones económicas por incumplimiento en la normatividad aplicable ante un ente regulador, las cuales afectan en un valor ≥5% del presupuesto general de la entidad. </w:t>
            </w:r>
          </w:p>
        </w:tc>
      </w:tr>
      <w:tr w:rsidR="000E7CA2" w14:paraId="0685D746" w14:textId="77777777" w:rsidTr="00FA1EEE">
        <w:trPr>
          <w:trHeight w:val="3819"/>
        </w:trPr>
        <w:tc>
          <w:tcPr>
            <w:tcW w:w="743" w:type="dxa"/>
            <w:tcBorders>
              <w:top w:val="single" w:sz="4" w:space="0" w:color="000000"/>
              <w:left w:val="single" w:sz="4" w:space="0" w:color="000000"/>
              <w:bottom w:val="single" w:sz="4" w:space="0" w:color="000000"/>
              <w:right w:val="single" w:sz="4" w:space="0" w:color="000000"/>
            </w:tcBorders>
            <w:vAlign w:val="center"/>
          </w:tcPr>
          <w:p w14:paraId="4975A2AB" w14:textId="77777777" w:rsidR="000E7CA2" w:rsidRDefault="001131B9">
            <w:pPr>
              <w:spacing w:after="0" w:line="259" w:lineRule="auto"/>
              <w:ind w:left="0" w:right="18" w:firstLine="0"/>
              <w:jc w:val="center"/>
            </w:pPr>
            <w:r>
              <w:lastRenderedPageBreak/>
              <w:t xml:space="preserve">4 </w:t>
            </w:r>
          </w:p>
        </w:tc>
        <w:tc>
          <w:tcPr>
            <w:tcW w:w="1382" w:type="dxa"/>
            <w:tcBorders>
              <w:top w:val="single" w:sz="4" w:space="0" w:color="000000"/>
              <w:left w:val="single" w:sz="4" w:space="0" w:color="000000"/>
              <w:bottom w:val="single" w:sz="4" w:space="0" w:color="000000"/>
              <w:right w:val="single" w:sz="4" w:space="0" w:color="000000"/>
            </w:tcBorders>
            <w:vAlign w:val="center"/>
          </w:tcPr>
          <w:p w14:paraId="40EE674B" w14:textId="77777777" w:rsidR="000E7CA2" w:rsidRDefault="001131B9">
            <w:pPr>
              <w:spacing w:after="0" w:line="259" w:lineRule="auto"/>
              <w:ind w:left="0" w:right="14" w:firstLine="0"/>
              <w:jc w:val="center"/>
            </w:pPr>
            <w:r>
              <w:rPr>
                <w:sz w:val="18"/>
              </w:rPr>
              <w:t xml:space="preserve">Mayor </w:t>
            </w:r>
          </w:p>
        </w:tc>
        <w:tc>
          <w:tcPr>
            <w:tcW w:w="3399" w:type="dxa"/>
            <w:tcBorders>
              <w:top w:val="single" w:sz="4" w:space="0" w:color="000000"/>
              <w:left w:val="single" w:sz="4" w:space="0" w:color="000000"/>
              <w:bottom w:val="single" w:sz="4" w:space="0" w:color="000000"/>
              <w:right w:val="single" w:sz="4" w:space="0" w:color="000000"/>
            </w:tcBorders>
          </w:tcPr>
          <w:p w14:paraId="14FD74AD" w14:textId="77777777" w:rsidR="000E7CA2" w:rsidRDefault="001131B9">
            <w:pPr>
              <w:spacing w:after="15" w:line="259" w:lineRule="auto"/>
              <w:ind w:left="142" w:right="0" w:firstLine="0"/>
              <w:jc w:val="left"/>
            </w:pPr>
            <w:r>
              <w:rPr>
                <w:sz w:val="18"/>
              </w:rPr>
              <w:t xml:space="preserve"> </w:t>
            </w:r>
          </w:p>
          <w:p w14:paraId="5A71CED0" w14:textId="77777777" w:rsidR="000E7CA2" w:rsidRDefault="001131B9">
            <w:pPr>
              <w:numPr>
                <w:ilvl w:val="0"/>
                <w:numId w:val="19"/>
              </w:numPr>
              <w:spacing w:after="0" w:line="278" w:lineRule="auto"/>
              <w:ind w:right="58" w:hanging="142"/>
            </w:pPr>
            <w:r>
              <w:rPr>
                <w:sz w:val="18"/>
              </w:rPr>
              <w:t xml:space="preserve">Interrupción de las operaciones de la entidad por más de dos (2) días. </w:t>
            </w:r>
          </w:p>
          <w:p w14:paraId="5B17E3B8" w14:textId="77777777" w:rsidR="000E7CA2" w:rsidRDefault="001131B9">
            <w:pPr>
              <w:numPr>
                <w:ilvl w:val="0"/>
                <w:numId w:val="19"/>
              </w:numPr>
              <w:spacing w:after="0" w:line="276" w:lineRule="auto"/>
              <w:ind w:right="58" w:hanging="142"/>
            </w:pPr>
            <w:r>
              <w:rPr>
                <w:sz w:val="18"/>
              </w:rPr>
              <w:t xml:space="preserve">Pérdida de información crítica que puede ser recuperada de forma parcial o incompleta. </w:t>
            </w:r>
          </w:p>
          <w:p w14:paraId="3E87E1BC" w14:textId="77777777" w:rsidR="000E7CA2" w:rsidRDefault="001131B9">
            <w:pPr>
              <w:numPr>
                <w:ilvl w:val="0"/>
                <w:numId w:val="19"/>
              </w:numPr>
              <w:spacing w:after="3" w:line="276" w:lineRule="auto"/>
              <w:ind w:right="58" w:hanging="142"/>
            </w:pPr>
            <w:r>
              <w:rPr>
                <w:sz w:val="18"/>
              </w:rPr>
              <w:t xml:space="preserve">Sanción por parte del ente de control u otro ente regulador. </w:t>
            </w:r>
          </w:p>
          <w:p w14:paraId="7DEBC59B" w14:textId="77777777" w:rsidR="000E7CA2" w:rsidRDefault="001131B9">
            <w:pPr>
              <w:numPr>
                <w:ilvl w:val="0"/>
                <w:numId w:val="19"/>
              </w:numPr>
              <w:spacing w:after="0" w:line="276" w:lineRule="auto"/>
              <w:ind w:right="58" w:hanging="142"/>
            </w:pPr>
            <w:r>
              <w:rPr>
                <w:sz w:val="18"/>
              </w:rPr>
              <w:t xml:space="preserve">Incumplimiento en las metas y objetivos institucionales afectando el cumplimiento en las metas de gobierno. </w:t>
            </w:r>
          </w:p>
          <w:p w14:paraId="5908C31E" w14:textId="77777777" w:rsidR="000E7CA2" w:rsidRDefault="001131B9">
            <w:pPr>
              <w:numPr>
                <w:ilvl w:val="0"/>
                <w:numId w:val="19"/>
              </w:numPr>
              <w:spacing w:after="0" w:line="259" w:lineRule="auto"/>
              <w:ind w:right="58" w:hanging="142"/>
            </w:pPr>
            <w:r>
              <w:rPr>
                <w:sz w:val="18"/>
              </w:rPr>
              <w:t xml:space="preserve">Imagen institucional afectada en el orden nacional o regional por incumplimientos en la prestación del servicio a los usuarios o ciudadanos. </w:t>
            </w:r>
          </w:p>
        </w:tc>
        <w:tc>
          <w:tcPr>
            <w:tcW w:w="3683" w:type="dxa"/>
            <w:tcBorders>
              <w:top w:val="single" w:sz="4" w:space="0" w:color="000000"/>
              <w:left w:val="single" w:sz="4" w:space="0" w:color="000000"/>
              <w:bottom w:val="single" w:sz="4" w:space="0" w:color="000000"/>
              <w:right w:val="single" w:sz="4" w:space="0" w:color="000000"/>
            </w:tcBorders>
          </w:tcPr>
          <w:p w14:paraId="403240D2" w14:textId="77777777" w:rsidR="000E7CA2" w:rsidRDefault="001131B9">
            <w:pPr>
              <w:spacing w:after="14" w:line="259" w:lineRule="auto"/>
              <w:ind w:left="142" w:right="0" w:firstLine="0"/>
              <w:jc w:val="left"/>
            </w:pPr>
            <w:r>
              <w:rPr>
                <w:sz w:val="18"/>
              </w:rPr>
              <w:t xml:space="preserve"> </w:t>
            </w:r>
          </w:p>
          <w:p w14:paraId="62ED99D8" w14:textId="77777777" w:rsidR="000E7CA2" w:rsidRDefault="001131B9">
            <w:pPr>
              <w:spacing w:after="17" w:line="259" w:lineRule="auto"/>
              <w:ind w:left="142" w:right="0" w:firstLine="0"/>
              <w:jc w:val="left"/>
            </w:pPr>
            <w:r>
              <w:rPr>
                <w:sz w:val="18"/>
              </w:rPr>
              <w:t xml:space="preserve"> </w:t>
            </w:r>
          </w:p>
          <w:p w14:paraId="5033E057" w14:textId="77777777" w:rsidR="000E7CA2" w:rsidRDefault="001131B9">
            <w:pPr>
              <w:numPr>
                <w:ilvl w:val="0"/>
                <w:numId w:val="20"/>
              </w:numPr>
              <w:spacing w:after="0" w:line="312" w:lineRule="auto"/>
              <w:ind w:right="28" w:hanging="142"/>
            </w:pPr>
            <w:r>
              <w:rPr>
                <w:sz w:val="18"/>
              </w:rPr>
              <w:t xml:space="preserve">Impacto que afecte la ejecución presupuestal en un valor ≥20%. </w:t>
            </w:r>
          </w:p>
          <w:p w14:paraId="71324085" w14:textId="77777777" w:rsidR="000E7CA2" w:rsidRDefault="001131B9">
            <w:pPr>
              <w:numPr>
                <w:ilvl w:val="0"/>
                <w:numId w:val="20"/>
              </w:numPr>
              <w:spacing w:after="0" w:line="283" w:lineRule="auto"/>
              <w:ind w:right="28" w:hanging="142"/>
            </w:pPr>
            <w:r>
              <w:rPr>
                <w:sz w:val="18"/>
              </w:rPr>
              <w:t xml:space="preserve">Pérdida de cobertura en la prestación de los servicios de la entidad ≥20%. </w:t>
            </w:r>
          </w:p>
          <w:p w14:paraId="2FE22322" w14:textId="77777777" w:rsidR="000E7CA2" w:rsidRDefault="001131B9">
            <w:pPr>
              <w:numPr>
                <w:ilvl w:val="0"/>
                <w:numId w:val="20"/>
              </w:numPr>
              <w:spacing w:after="27" w:line="277" w:lineRule="auto"/>
              <w:ind w:right="28" w:hanging="142"/>
            </w:pPr>
            <w:r>
              <w:rPr>
                <w:sz w:val="18"/>
              </w:rPr>
              <w:t xml:space="preserve">Pago de indemnizaciones a terceros por acciones legales que pueden afectar el presupuesto total de la entidad en un valor </w:t>
            </w:r>
          </w:p>
          <w:p w14:paraId="116A89B9" w14:textId="77777777" w:rsidR="000E7CA2" w:rsidRDefault="001131B9">
            <w:pPr>
              <w:spacing w:after="15" w:line="259" w:lineRule="auto"/>
              <w:ind w:left="142" w:right="0" w:firstLine="0"/>
              <w:jc w:val="left"/>
            </w:pPr>
            <w:r>
              <w:rPr>
                <w:sz w:val="18"/>
              </w:rPr>
              <w:t xml:space="preserve">≥20% </w:t>
            </w:r>
          </w:p>
          <w:p w14:paraId="3F3244CA" w14:textId="77777777" w:rsidR="000E7CA2" w:rsidRDefault="001131B9">
            <w:pPr>
              <w:numPr>
                <w:ilvl w:val="0"/>
                <w:numId w:val="20"/>
              </w:numPr>
              <w:spacing w:after="0" w:line="259" w:lineRule="auto"/>
              <w:ind w:right="28" w:hanging="142"/>
            </w:pPr>
            <w:r>
              <w:rPr>
                <w:sz w:val="18"/>
              </w:rPr>
              <w:t xml:space="preserve">Pago de sanciones económicas por incumplimiento en la normatividad aplicable ante un ente regulador, las cuales afectan en un valor ≥20% del presupuesto general de la entidad. </w:t>
            </w:r>
          </w:p>
        </w:tc>
      </w:tr>
      <w:tr w:rsidR="000E7CA2" w14:paraId="6F227C8E" w14:textId="77777777" w:rsidTr="00FA1EEE">
        <w:trPr>
          <w:trHeight w:val="1169"/>
        </w:trPr>
        <w:tc>
          <w:tcPr>
            <w:tcW w:w="743" w:type="dxa"/>
            <w:tcBorders>
              <w:top w:val="single" w:sz="4" w:space="0" w:color="000000"/>
              <w:left w:val="single" w:sz="4" w:space="0" w:color="000000"/>
              <w:bottom w:val="single" w:sz="4" w:space="0" w:color="000000"/>
              <w:right w:val="single" w:sz="4" w:space="0" w:color="000000"/>
            </w:tcBorders>
            <w:vAlign w:val="center"/>
          </w:tcPr>
          <w:p w14:paraId="57A03C65" w14:textId="77777777" w:rsidR="000E7CA2" w:rsidRDefault="001131B9">
            <w:pPr>
              <w:spacing w:after="0" w:line="259" w:lineRule="auto"/>
              <w:ind w:left="0" w:right="18" w:firstLine="0"/>
              <w:jc w:val="center"/>
            </w:pPr>
            <w:r>
              <w:t xml:space="preserve">5 </w:t>
            </w:r>
          </w:p>
        </w:tc>
        <w:tc>
          <w:tcPr>
            <w:tcW w:w="1382" w:type="dxa"/>
            <w:tcBorders>
              <w:top w:val="single" w:sz="4" w:space="0" w:color="000000"/>
              <w:left w:val="single" w:sz="4" w:space="0" w:color="000000"/>
              <w:bottom w:val="single" w:sz="4" w:space="0" w:color="000000"/>
              <w:right w:val="single" w:sz="4" w:space="0" w:color="000000"/>
            </w:tcBorders>
            <w:vAlign w:val="center"/>
          </w:tcPr>
          <w:p w14:paraId="3939CFB9" w14:textId="77777777" w:rsidR="000E7CA2" w:rsidRDefault="001131B9">
            <w:pPr>
              <w:spacing w:after="0" w:line="259" w:lineRule="auto"/>
              <w:ind w:left="0" w:right="13" w:firstLine="0"/>
              <w:jc w:val="center"/>
            </w:pPr>
            <w:r>
              <w:rPr>
                <w:sz w:val="18"/>
              </w:rPr>
              <w:t xml:space="preserve">Catastrófico </w:t>
            </w:r>
          </w:p>
        </w:tc>
        <w:tc>
          <w:tcPr>
            <w:tcW w:w="3399" w:type="dxa"/>
            <w:tcBorders>
              <w:top w:val="single" w:sz="4" w:space="0" w:color="000000"/>
              <w:left w:val="single" w:sz="4" w:space="0" w:color="000000"/>
              <w:bottom w:val="single" w:sz="4" w:space="0" w:color="000000"/>
              <w:right w:val="single" w:sz="4" w:space="0" w:color="000000"/>
            </w:tcBorders>
          </w:tcPr>
          <w:p w14:paraId="79E2CEA9" w14:textId="77777777" w:rsidR="000E7CA2" w:rsidRDefault="001131B9">
            <w:pPr>
              <w:spacing w:after="0" w:line="259" w:lineRule="auto"/>
              <w:ind w:left="46" w:right="0" w:firstLine="0"/>
              <w:jc w:val="left"/>
            </w:pPr>
            <w:r>
              <w:rPr>
                <w:sz w:val="18"/>
              </w:rPr>
              <w:t xml:space="preserve"> </w:t>
            </w:r>
          </w:p>
          <w:p w14:paraId="0D1F1D2A" w14:textId="77777777" w:rsidR="000E7CA2" w:rsidRDefault="001131B9" w:rsidP="001708F0">
            <w:pPr>
              <w:numPr>
                <w:ilvl w:val="0"/>
                <w:numId w:val="21"/>
              </w:numPr>
              <w:spacing w:after="0" w:line="278" w:lineRule="auto"/>
              <w:ind w:right="0" w:hanging="142"/>
            </w:pPr>
            <w:r>
              <w:rPr>
                <w:sz w:val="18"/>
              </w:rPr>
              <w:t xml:space="preserve">Interrupción de las operaciones de la entidad por más de cinco (5) días. </w:t>
            </w:r>
          </w:p>
          <w:p w14:paraId="79420F0D" w14:textId="77777777" w:rsidR="001708F0" w:rsidRPr="001708F0" w:rsidRDefault="001131B9" w:rsidP="001708F0">
            <w:pPr>
              <w:numPr>
                <w:ilvl w:val="0"/>
                <w:numId w:val="21"/>
              </w:numPr>
              <w:spacing w:after="0" w:line="259" w:lineRule="auto"/>
              <w:ind w:right="0" w:hanging="142"/>
            </w:pPr>
            <w:r>
              <w:rPr>
                <w:sz w:val="18"/>
              </w:rPr>
              <w:t>Intervención por parte de un ente de control u otro ente regulador.</w:t>
            </w:r>
          </w:p>
          <w:p w14:paraId="73FDC6B5" w14:textId="77777777" w:rsidR="001708F0" w:rsidRDefault="001708F0" w:rsidP="001708F0">
            <w:pPr>
              <w:numPr>
                <w:ilvl w:val="0"/>
                <w:numId w:val="21"/>
              </w:numPr>
              <w:spacing w:after="1" w:line="276" w:lineRule="auto"/>
              <w:ind w:right="59" w:hanging="142"/>
            </w:pPr>
            <w:r>
              <w:rPr>
                <w:sz w:val="18"/>
              </w:rPr>
              <w:t xml:space="preserve">Pérdida de Información crítica para la entidad que no se puede recuperar. </w:t>
            </w:r>
          </w:p>
          <w:p w14:paraId="69BCFF91" w14:textId="77777777" w:rsidR="001708F0" w:rsidRDefault="001708F0" w:rsidP="001708F0">
            <w:pPr>
              <w:numPr>
                <w:ilvl w:val="0"/>
                <w:numId w:val="21"/>
              </w:numPr>
              <w:spacing w:after="0" w:line="276" w:lineRule="auto"/>
              <w:ind w:right="59" w:hanging="142"/>
            </w:pPr>
            <w:r>
              <w:rPr>
                <w:sz w:val="18"/>
              </w:rPr>
              <w:t xml:space="preserve">Incumplimiento en las metas y objetivos institucionales afectando de forma grave la ejecución presupuestal. </w:t>
            </w:r>
          </w:p>
          <w:p w14:paraId="7DAE79CB" w14:textId="12A55A96" w:rsidR="000E7CA2" w:rsidRDefault="001708F0" w:rsidP="001708F0">
            <w:pPr>
              <w:numPr>
                <w:ilvl w:val="0"/>
                <w:numId w:val="21"/>
              </w:numPr>
              <w:spacing w:after="0" w:line="259" w:lineRule="auto"/>
              <w:ind w:right="0" w:hanging="142"/>
            </w:pPr>
            <w:r>
              <w:rPr>
                <w:sz w:val="18"/>
              </w:rPr>
              <w:t>Imagen institucional afectada en el orden nacional o regional por actos o hechos de corrupción comprobados.</w:t>
            </w:r>
          </w:p>
        </w:tc>
        <w:tc>
          <w:tcPr>
            <w:tcW w:w="3683" w:type="dxa"/>
            <w:tcBorders>
              <w:top w:val="single" w:sz="4" w:space="0" w:color="000000"/>
              <w:left w:val="single" w:sz="4" w:space="0" w:color="000000"/>
              <w:bottom w:val="single" w:sz="4" w:space="0" w:color="000000"/>
              <w:right w:val="single" w:sz="4" w:space="0" w:color="000000"/>
            </w:tcBorders>
          </w:tcPr>
          <w:p w14:paraId="29836106" w14:textId="77777777" w:rsidR="000E7CA2" w:rsidRDefault="001131B9" w:rsidP="001708F0">
            <w:pPr>
              <w:numPr>
                <w:ilvl w:val="0"/>
                <w:numId w:val="22"/>
              </w:numPr>
              <w:spacing w:after="0" w:line="312" w:lineRule="auto"/>
              <w:ind w:right="0" w:hanging="142"/>
            </w:pPr>
            <w:r>
              <w:rPr>
                <w:sz w:val="18"/>
              </w:rPr>
              <w:t xml:space="preserve">Impacto que afecte la ejecución presupuestal en un valor ≥50% </w:t>
            </w:r>
          </w:p>
          <w:p w14:paraId="2D2A89A9" w14:textId="77777777" w:rsidR="001708F0" w:rsidRPr="001708F0" w:rsidRDefault="001131B9" w:rsidP="001708F0">
            <w:pPr>
              <w:numPr>
                <w:ilvl w:val="0"/>
                <w:numId w:val="22"/>
              </w:numPr>
              <w:spacing w:after="0" w:line="259" w:lineRule="auto"/>
              <w:ind w:right="0" w:hanging="142"/>
            </w:pPr>
            <w:r>
              <w:rPr>
                <w:sz w:val="18"/>
              </w:rPr>
              <w:t>Pérdida de cobertura en la prestación de los servicios de la entidad ≥50%.</w:t>
            </w:r>
          </w:p>
          <w:p w14:paraId="53EFD379" w14:textId="77777777" w:rsidR="001708F0" w:rsidRDefault="001708F0" w:rsidP="001708F0">
            <w:pPr>
              <w:numPr>
                <w:ilvl w:val="0"/>
                <w:numId w:val="22"/>
              </w:numPr>
              <w:spacing w:after="29" w:line="276" w:lineRule="auto"/>
              <w:ind w:right="56" w:hanging="142"/>
            </w:pPr>
            <w:r>
              <w:rPr>
                <w:sz w:val="18"/>
              </w:rPr>
              <w:t xml:space="preserve">Pago de indemnizaciones a terceros por acciones legales que pueden afectar el presupuesto total de la entidad en un valor </w:t>
            </w:r>
          </w:p>
          <w:p w14:paraId="3290BE8F" w14:textId="77777777" w:rsidR="001708F0" w:rsidRDefault="001708F0" w:rsidP="001708F0">
            <w:pPr>
              <w:spacing w:after="15" w:line="259" w:lineRule="auto"/>
              <w:ind w:left="142" w:right="0" w:firstLine="0"/>
              <w:jc w:val="left"/>
            </w:pPr>
            <w:r>
              <w:rPr>
                <w:sz w:val="18"/>
              </w:rPr>
              <w:t xml:space="preserve">≥50% </w:t>
            </w:r>
          </w:p>
          <w:p w14:paraId="302DFBD2" w14:textId="75EB3DD3" w:rsidR="000E7CA2" w:rsidRDefault="001708F0" w:rsidP="001708F0">
            <w:pPr>
              <w:numPr>
                <w:ilvl w:val="0"/>
                <w:numId w:val="22"/>
              </w:numPr>
              <w:spacing w:after="0" w:line="259" w:lineRule="auto"/>
              <w:ind w:right="0" w:hanging="142"/>
            </w:pPr>
            <w:r>
              <w:rPr>
                <w:sz w:val="18"/>
              </w:rPr>
              <w:t xml:space="preserve">Pago de sanciones económicas por incumplimiento en la normatividad aplicable ante un ente regulador, las cuales afectan en un valor ≥50% del presupuesto general de la entidad. </w:t>
            </w:r>
            <w:r w:rsidR="001131B9">
              <w:rPr>
                <w:sz w:val="18"/>
              </w:rPr>
              <w:t xml:space="preserve"> </w:t>
            </w:r>
          </w:p>
        </w:tc>
      </w:tr>
    </w:tbl>
    <w:p w14:paraId="307753AF" w14:textId="77777777" w:rsidR="000E7CA2" w:rsidRDefault="001131B9">
      <w:pPr>
        <w:spacing w:after="0" w:line="259" w:lineRule="auto"/>
        <w:ind w:left="0" w:right="109" w:firstLine="0"/>
        <w:jc w:val="center"/>
      </w:pPr>
      <w:r>
        <w:rPr>
          <w:sz w:val="20"/>
        </w:rPr>
        <w:t xml:space="preserve"> </w:t>
      </w:r>
    </w:p>
    <w:p w14:paraId="6CD23B16" w14:textId="77777777" w:rsidR="000E7CA2" w:rsidRDefault="001131B9">
      <w:pPr>
        <w:spacing w:after="42"/>
        <w:ind w:left="10" w:right="164"/>
        <w:jc w:val="center"/>
      </w:pPr>
      <w:r>
        <w:rPr>
          <w:sz w:val="18"/>
        </w:rPr>
        <w:t xml:space="preserve">Fuente: Función Pública 2018 </w:t>
      </w:r>
    </w:p>
    <w:p w14:paraId="5831A504" w14:textId="77777777" w:rsidR="000E7CA2" w:rsidRDefault="001131B9">
      <w:pPr>
        <w:spacing w:after="16" w:line="259" w:lineRule="auto"/>
        <w:ind w:left="77" w:right="0" w:firstLine="0"/>
        <w:jc w:val="left"/>
      </w:pPr>
      <w:r>
        <w:lastRenderedPageBreak/>
        <w:t xml:space="preserve"> </w:t>
      </w:r>
    </w:p>
    <w:p w14:paraId="03946532" w14:textId="77777777" w:rsidR="000E7CA2" w:rsidRDefault="001131B9">
      <w:pPr>
        <w:ind w:left="91" w:right="230"/>
      </w:pPr>
      <w:r>
        <w:t>Para la calificación del impacto de los riesgos de corrupción únicamente se puede contemplar los niveles de riesgo moderado, mayor, catastrófico, pues tratándose de riesgos de corrupción el impacto siempre será negativo; en este orden de ideas, no aplica la descripción de riesgos insignificante o menores</w:t>
      </w:r>
      <w:r>
        <w:rPr>
          <w:vertAlign w:val="superscript"/>
        </w:rPr>
        <w:footnoteReference w:id="2"/>
      </w:r>
      <w:r>
        <w:t xml:space="preserve">. El impacto en los riesgos de corrupción se califica teniendo en cuenta el número de respuestas afirmativas a las siguientes 19 preguntas: </w:t>
      </w:r>
    </w:p>
    <w:p w14:paraId="2AE6C79B" w14:textId="77777777" w:rsidR="005E5CC5" w:rsidRDefault="005E5CC5">
      <w:pPr>
        <w:ind w:left="91" w:right="230"/>
      </w:pPr>
    </w:p>
    <w:p w14:paraId="74DBCAAE" w14:textId="77777777" w:rsidR="005F7AA6" w:rsidRDefault="005F7AA6">
      <w:pPr>
        <w:ind w:left="91" w:right="230"/>
      </w:pPr>
    </w:p>
    <w:p w14:paraId="29A4A173" w14:textId="5160C852" w:rsidR="000E7CA2" w:rsidRDefault="001131B9" w:rsidP="008C1B9F">
      <w:pPr>
        <w:spacing w:after="16" w:line="259" w:lineRule="auto"/>
        <w:ind w:left="77" w:right="0" w:firstLine="0"/>
        <w:jc w:val="left"/>
      </w:pPr>
      <w:r>
        <w:t xml:space="preserve">  </w:t>
      </w:r>
      <w:r>
        <w:rPr>
          <w:b/>
        </w:rPr>
        <w:t>Tabla 4.</w:t>
      </w:r>
      <w:r>
        <w:t xml:space="preserve"> Criterios para calificar el impacto - riesgos de corrupción </w:t>
      </w:r>
    </w:p>
    <w:p w14:paraId="72844BF7" w14:textId="77777777" w:rsidR="005E5CC5" w:rsidRDefault="005E5CC5" w:rsidP="008C1B9F">
      <w:pPr>
        <w:spacing w:after="16" w:line="259" w:lineRule="auto"/>
        <w:ind w:left="77" w:right="0" w:firstLine="0"/>
        <w:jc w:val="left"/>
      </w:pPr>
    </w:p>
    <w:p w14:paraId="58632795" w14:textId="77777777" w:rsidR="005E5CC5" w:rsidRDefault="005E5CC5" w:rsidP="008C1B9F">
      <w:pPr>
        <w:spacing w:after="16" w:line="259" w:lineRule="auto"/>
        <w:ind w:left="77" w:right="0" w:firstLine="0"/>
        <w:jc w:val="left"/>
      </w:pPr>
    </w:p>
    <w:tbl>
      <w:tblPr>
        <w:tblStyle w:val="Tablaconcuadrcula1"/>
        <w:tblW w:w="8783" w:type="dxa"/>
        <w:tblInd w:w="104" w:type="dxa"/>
        <w:tblCellMar>
          <w:top w:w="10" w:type="dxa"/>
          <w:left w:w="62" w:type="dxa"/>
          <w:right w:w="74" w:type="dxa"/>
        </w:tblCellMar>
        <w:tblLook w:val="04A0" w:firstRow="1" w:lastRow="0" w:firstColumn="1" w:lastColumn="0" w:noHBand="0" w:noVBand="1"/>
      </w:tblPr>
      <w:tblGrid>
        <w:gridCol w:w="707"/>
        <w:gridCol w:w="6943"/>
        <w:gridCol w:w="568"/>
        <w:gridCol w:w="565"/>
      </w:tblGrid>
      <w:tr w:rsidR="000E7CA2" w14:paraId="42D12813" w14:textId="77777777">
        <w:trPr>
          <w:trHeight w:val="514"/>
        </w:trPr>
        <w:tc>
          <w:tcPr>
            <w:tcW w:w="707"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2BD28B93" w14:textId="77777777" w:rsidR="000E7CA2" w:rsidRDefault="001131B9">
            <w:pPr>
              <w:spacing w:after="0" w:line="259" w:lineRule="auto"/>
              <w:ind w:left="10" w:right="0" w:firstLine="0"/>
              <w:jc w:val="center"/>
            </w:pPr>
            <w:r>
              <w:rPr>
                <w:b/>
              </w:rPr>
              <w:t xml:space="preserve">N° </w:t>
            </w:r>
          </w:p>
        </w:tc>
        <w:tc>
          <w:tcPr>
            <w:tcW w:w="6943" w:type="dxa"/>
            <w:tcBorders>
              <w:top w:val="single" w:sz="4" w:space="0" w:color="000000"/>
              <w:left w:val="single" w:sz="4" w:space="0" w:color="000000"/>
              <w:bottom w:val="single" w:sz="4" w:space="0" w:color="000000"/>
              <w:right w:val="single" w:sz="4" w:space="0" w:color="000000"/>
            </w:tcBorders>
            <w:shd w:val="clear" w:color="auto" w:fill="A3BAFB"/>
          </w:tcPr>
          <w:p w14:paraId="4741553A" w14:textId="77777777" w:rsidR="000E7CA2" w:rsidRDefault="001131B9">
            <w:pPr>
              <w:spacing w:line="259" w:lineRule="auto"/>
              <w:ind w:left="12" w:right="0" w:firstLine="0"/>
              <w:jc w:val="center"/>
            </w:pPr>
            <w:r>
              <w:rPr>
                <w:b/>
              </w:rPr>
              <w:t xml:space="preserve">Pregunta: </w:t>
            </w:r>
          </w:p>
          <w:p w14:paraId="306F6F35" w14:textId="77777777" w:rsidR="000E7CA2" w:rsidRDefault="001131B9">
            <w:pPr>
              <w:spacing w:after="0" w:line="259" w:lineRule="auto"/>
              <w:ind w:left="9" w:right="0" w:firstLine="0"/>
              <w:jc w:val="center"/>
            </w:pPr>
            <w:r>
              <w:rPr>
                <w:b/>
              </w:rPr>
              <w:t xml:space="preserve">Si el riesgo de corrupción se materializa podría… </w:t>
            </w:r>
          </w:p>
        </w:tc>
        <w:tc>
          <w:tcPr>
            <w:tcW w:w="568"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3E0A15A0" w14:textId="77777777" w:rsidR="000E7CA2" w:rsidRDefault="001131B9">
            <w:pPr>
              <w:spacing w:after="0" w:line="259" w:lineRule="auto"/>
              <w:ind w:left="114" w:right="0" w:firstLine="0"/>
              <w:jc w:val="left"/>
            </w:pPr>
            <w:r>
              <w:rPr>
                <w:b/>
              </w:rPr>
              <w:t xml:space="preserve">SI </w:t>
            </w:r>
          </w:p>
        </w:tc>
        <w:tc>
          <w:tcPr>
            <w:tcW w:w="565" w:type="dxa"/>
            <w:tcBorders>
              <w:top w:val="single" w:sz="4" w:space="0" w:color="000000"/>
              <w:left w:val="single" w:sz="4" w:space="0" w:color="000000"/>
              <w:bottom w:val="single" w:sz="4" w:space="0" w:color="000000"/>
              <w:right w:val="single" w:sz="4" w:space="0" w:color="000000"/>
            </w:tcBorders>
            <w:shd w:val="clear" w:color="auto" w:fill="A3BAFB"/>
            <w:vAlign w:val="center"/>
          </w:tcPr>
          <w:p w14:paraId="23EC7F02" w14:textId="77777777" w:rsidR="000E7CA2" w:rsidRDefault="001131B9">
            <w:pPr>
              <w:spacing w:after="0" w:line="259" w:lineRule="auto"/>
              <w:ind w:left="74" w:right="0" w:firstLine="0"/>
              <w:jc w:val="left"/>
            </w:pPr>
            <w:r>
              <w:rPr>
                <w:b/>
              </w:rPr>
              <w:t xml:space="preserve">No </w:t>
            </w:r>
          </w:p>
        </w:tc>
      </w:tr>
      <w:tr w:rsidR="000E7CA2" w:rsidRPr="008C1B9F" w14:paraId="2EB26CB8" w14:textId="77777777">
        <w:trPr>
          <w:trHeight w:val="301"/>
        </w:trPr>
        <w:tc>
          <w:tcPr>
            <w:tcW w:w="707" w:type="dxa"/>
            <w:tcBorders>
              <w:top w:val="single" w:sz="4" w:space="0" w:color="000000"/>
              <w:left w:val="single" w:sz="4" w:space="0" w:color="000000"/>
              <w:bottom w:val="single" w:sz="4" w:space="0" w:color="000000"/>
              <w:right w:val="single" w:sz="4" w:space="0" w:color="000000"/>
            </w:tcBorders>
          </w:tcPr>
          <w:p w14:paraId="6CFB2B27" w14:textId="77777777" w:rsidR="000E7CA2" w:rsidRPr="008C1B9F" w:rsidRDefault="001131B9">
            <w:pPr>
              <w:spacing w:after="0" w:line="259" w:lineRule="auto"/>
              <w:ind w:left="11" w:right="0" w:firstLine="0"/>
              <w:jc w:val="center"/>
            </w:pPr>
            <w:r w:rsidRPr="008C1B9F">
              <w:t xml:space="preserve">1 </w:t>
            </w:r>
          </w:p>
        </w:tc>
        <w:tc>
          <w:tcPr>
            <w:tcW w:w="6943" w:type="dxa"/>
            <w:tcBorders>
              <w:top w:val="single" w:sz="4" w:space="0" w:color="000000"/>
              <w:left w:val="single" w:sz="4" w:space="0" w:color="000000"/>
              <w:bottom w:val="single" w:sz="4" w:space="0" w:color="000000"/>
              <w:right w:val="single" w:sz="4" w:space="0" w:color="000000"/>
            </w:tcBorders>
          </w:tcPr>
          <w:p w14:paraId="7AB37798" w14:textId="77777777" w:rsidR="000E7CA2" w:rsidRPr="008C1B9F" w:rsidRDefault="001131B9">
            <w:pPr>
              <w:spacing w:after="0" w:line="259" w:lineRule="auto"/>
              <w:ind w:left="46" w:right="0" w:firstLine="0"/>
              <w:jc w:val="left"/>
            </w:pPr>
            <w:r w:rsidRPr="008C1B9F">
              <w:rPr>
                <w:rFonts w:eastAsia="Calibri"/>
              </w:rPr>
              <w:t xml:space="preserve">¿Afectar al grupo de funcionarios del proceso?  </w:t>
            </w:r>
          </w:p>
        </w:tc>
        <w:tc>
          <w:tcPr>
            <w:tcW w:w="568" w:type="dxa"/>
            <w:tcBorders>
              <w:top w:val="single" w:sz="4" w:space="0" w:color="000000"/>
              <w:left w:val="single" w:sz="4" w:space="0" w:color="000000"/>
              <w:bottom w:val="single" w:sz="4" w:space="0" w:color="000000"/>
              <w:right w:val="single" w:sz="4" w:space="0" w:color="000000"/>
            </w:tcBorders>
          </w:tcPr>
          <w:p w14:paraId="51FFE8F2"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619866F3" w14:textId="77777777" w:rsidR="000E7CA2" w:rsidRPr="008C1B9F" w:rsidRDefault="001131B9">
            <w:pPr>
              <w:spacing w:after="0" w:line="259" w:lineRule="auto"/>
              <w:ind w:left="0" w:right="0" w:firstLine="0"/>
              <w:jc w:val="left"/>
            </w:pPr>
            <w:r w:rsidRPr="008C1B9F">
              <w:t xml:space="preserve"> </w:t>
            </w:r>
          </w:p>
        </w:tc>
      </w:tr>
      <w:tr w:rsidR="000E7CA2" w:rsidRPr="008C1B9F" w14:paraId="60F5AA6F"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0E018CAA" w14:textId="77777777" w:rsidR="000E7CA2" w:rsidRPr="008C1B9F" w:rsidRDefault="001131B9">
            <w:pPr>
              <w:spacing w:after="0" w:line="259" w:lineRule="auto"/>
              <w:ind w:left="11" w:right="0" w:firstLine="0"/>
              <w:jc w:val="center"/>
            </w:pPr>
            <w:r w:rsidRPr="008C1B9F">
              <w:t xml:space="preserve">2 </w:t>
            </w:r>
          </w:p>
        </w:tc>
        <w:tc>
          <w:tcPr>
            <w:tcW w:w="6943" w:type="dxa"/>
            <w:tcBorders>
              <w:top w:val="single" w:sz="4" w:space="0" w:color="000000"/>
              <w:left w:val="single" w:sz="4" w:space="0" w:color="000000"/>
              <w:bottom w:val="single" w:sz="4" w:space="0" w:color="000000"/>
              <w:right w:val="single" w:sz="4" w:space="0" w:color="000000"/>
            </w:tcBorders>
          </w:tcPr>
          <w:p w14:paraId="6C7E039D" w14:textId="77777777" w:rsidR="000E7CA2" w:rsidRPr="008C1B9F" w:rsidRDefault="001131B9">
            <w:pPr>
              <w:spacing w:after="0" w:line="259" w:lineRule="auto"/>
              <w:ind w:left="46" w:right="0" w:firstLine="0"/>
              <w:jc w:val="left"/>
            </w:pPr>
            <w:r w:rsidRPr="008C1B9F">
              <w:rPr>
                <w:rFonts w:eastAsia="Calibri"/>
              </w:rPr>
              <w:t xml:space="preserve">¿Afectar el cumplimiento de metas y objetivos de la dependencia?  </w:t>
            </w:r>
          </w:p>
        </w:tc>
        <w:tc>
          <w:tcPr>
            <w:tcW w:w="568" w:type="dxa"/>
            <w:tcBorders>
              <w:top w:val="single" w:sz="4" w:space="0" w:color="000000"/>
              <w:left w:val="single" w:sz="4" w:space="0" w:color="000000"/>
              <w:bottom w:val="single" w:sz="4" w:space="0" w:color="000000"/>
              <w:right w:val="single" w:sz="4" w:space="0" w:color="000000"/>
            </w:tcBorders>
          </w:tcPr>
          <w:p w14:paraId="395D7E2B"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52BE1342" w14:textId="77777777" w:rsidR="000E7CA2" w:rsidRPr="008C1B9F" w:rsidRDefault="001131B9">
            <w:pPr>
              <w:spacing w:after="0" w:line="259" w:lineRule="auto"/>
              <w:ind w:left="0" w:right="0" w:firstLine="0"/>
              <w:jc w:val="left"/>
            </w:pPr>
            <w:r w:rsidRPr="008C1B9F">
              <w:t xml:space="preserve"> </w:t>
            </w:r>
          </w:p>
        </w:tc>
      </w:tr>
      <w:tr w:rsidR="000E7CA2" w:rsidRPr="008C1B9F" w14:paraId="52D2A07A"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4B984DE6" w14:textId="77777777" w:rsidR="000E7CA2" w:rsidRPr="008C1B9F" w:rsidRDefault="001131B9">
            <w:pPr>
              <w:spacing w:after="0" w:line="259" w:lineRule="auto"/>
              <w:ind w:left="11" w:right="0" w:firstLine="0"/>
              <w:jc w:val="center"/>
            </w:pPr>
            <w:r w:rsidRPr="008C1B9F">
              <w:t xml:space="preserve">3 </w:t>
            </w:r>
          </w:p>
        </w:tc>
        <w:tc>
          <w:tcPr>
            <w:tcW w:w="6943" w:type="dxa"/>
            <w:tcBorders>
              <w:top w:val="single" w:sz="4" w:space="0" w:color="000000"/>
              <w:left w:val="single" w:sz="4" w:space="0" w:color="000000"/>
              <w:bottom w:val="single" w:sz="4" w:space="0" w:color="000000"/>
              <w:right w:val="single" w:sz="4" w:space="0" w:color="000000"/>
            </w:tcBorders>
          </w:tcPr>
          <w:p w14:paraId="2CF147C6" w14:textId="77777777" w:rsidR="000E7CA2" w:rsidRPr="008C1B9F" w:rsidRDefault="001131B9">
            <w:pPr>
              <w:spacing w:after="0" w:line="259" w:lineRule="auto"/>
              <w:ind w:left="46" w:right="0" w:firstLine="0"/>
              <w:jc w:val="left"/>
            </w:pPr>
            <w:r w:rsidRPr="008C1B9F">
              <w:rPr>
                <w:rFonts w:eastAsia="Calibri"/>
              </w:rPr>
              <w:t xml:space="preserve">¿Afectar el cumplimiento de misión de la entidad?  </w:t>
            </w:r>
          </w:p>
        </w:tc>
        <w:tc>
          <w:tcPr>
            <w:tcW w:w="568" w:type="dxa"/>
            <w:tcBorders>
              <w:top w:val="single" w:sz="4" w:space="0" w:color="000000"/>
              <w:left w:val="single" w:sz="4" w:space="0" w:color="000000"/>
              <w:bottom w:val="single" w:sz="4" w:space="0" w:color="000000"/>
              <w:right w:val="single" w:sz="4" w:space="0" w:color="000000"/>
            </w:tcBorders>
          </w:tcPr>
          <w:p w14:paraId="3F5B3AE4"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29EF0D01" w14:textId="77777777" w:rsidR="000E7CA2" w:rsidRPr="008C1B9F" w:rsidRDefault="001131B9">
            <w:pPr>
              <w:spacing w:after="0" w:line="259" w:lineRule="auto"/>
              <w:ind w:left="0" w:right="0" w:firstLine="0"/>
              <w:jc w:val="left"/>
            </w:pPr>
            <w:r w:rsidRPr="008C1B9F">
              <w:t xml:space="preserve"> </w:t>
            </w:r>
          </w:p>
        </w:tc>
      </w:tr>
      <w:tr w:rsidR="000E7CA2" w:rsidRPr="008C1B9F" w14:paraId="7A42A4C7"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75633C3D" w14:textId="77777777" w:rsidR="000E7CA2" w:rsidRPr="008C1B9F" w:rsidRDefault="001131B9">
            <w:pPr>
              <w:spacing w:after="0" w:line="259" w:lineRule="auto"/>
              <w:ind w:left="11" w:right="0" w:firstLine="0"/>
              <w:jc w:val="center"/>
            </w:pPr>
            <w:r w:rsidRPr="008C1B9F">
              <w:t xml:space="preserve">4 </w:t>
            </w:r>
          </w:p>
        </w:tc>
        <w:tc>
          <w:tcPr>
            <w:tcW w:w="6943" w:type="dxa"/>
            <w:tcBorders>
              <w:top w:val="single" w:sz="4" w:space="0" w:color="000000"/>
              <w:left w:val="single" w:sz="4" w:space="0" w:color="000000"/>
              <w:bottom w:val="single" w:sz="4" w:space="0" w:color="000000"/>
              <w:right w:val="single" w:sz="4" w:space="0" w:color="000000"/>
            </w:tcBorders>
          </w:tcPr>
          <w:p w14:paraId="7B0ADAC8" w14:textId="77777777" w:rsidR="000E7CA2" w:rsidRPr="008C1B9F" w:rsidRDefault="001131B9">
            <w:pPr>
              <w:spacing w:after="0" w:line="259" w:lineRule="auto"/>
              <w:ind w:left="46" w:right="0" w:firstLine="0"/>
              <w:jc w:val="left"/>
            </w:pPr>
            <w:r w:rsidRPr="008C1B9F">
              <w:rPr>
                <w:rFonts w:eastAsia="Calibri"/>
              </w:rPr>
              <w:t xml:space="preserve">¿Afectar el cumplimiento de la misión del sector al que pertenece la entidad?  </w:t>
            </w:r>
          </w:p>
        </w:tc>
        <w:tc>
          <w:tcPr>
            <w:tcW w:w="568" w:type="dxa"/>
            <w:tcBorders>
              <w:top w:val="single" w:sz="4" w:space="0" w:color="000000"/>
              <w:left w:val="single" w:sz="4" w:space="0" w:color="000000"/>
              <w:bottom w:val="single" w:sz="4" w:space="0" w:color="000000"/>
              <w:right w:val="single" w:sz="4" w:space="0" w:color="000000"/>
            </w:tcBorders>
          </w:tcPr>
          <w:p w14:paraId="6A7816C7"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1C0EAE55" w14:textId="77777777" w:rsidR="000E7CA2" w:rsidRPr="008C1B9F" w:rsidRDefault="001131B9">
            <w:pPr>
              <w:spacing w:after="0" w:line="259" w:lineRule="auto"/>
              <w:ind w:left="0" w:right="0" w:firstLine="0"/>
              <w:jc w:val="left"/>
            </w:pPr>
            <w:r w:rsidRPr="008C1B9F">
              <w:t xml:space="preserve"> </w:t>
            </w:r>
          </w:p>
        </w:tc>
      </w:tr>
      <w:tr w:rsidR="000E7CA2" w:rsidRPr="008C1B9F" w14:paraId="3EFD9E6B"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69B86572" w14:textId="77777777" w:rsidR="000E7CA2" w:rsidRPr="008C1B9F" w:rsidRDefault="001131B9">
            <w:pPr>
              <w:spacing w:after="0" w:line="259" w:lineRule="auto"/>
              <w:ind w:left="11" w:right="0" w:firstLine="0"/>
              <w:jc w:val="center"/>
            </w:pPr>
            <w:r w:rsidRPr="008C1B9F">
              <w:t xml:space="preserve">5 </w:t>
            </w:r>
          </w:p>
        </w:tc>
        <w:tc>
          <w:tcPr>
            <w:tcW w:w="6943" w:type="dxa"/>
            <w:tcBorders>
              <w:top w:val="single" w:sz="4" w:space="0" w:color="000000"/>
              <w:left w:val="single" w:sz="4" w:space="0" w:color="000000"/>
              <w:bottom w:val="single" w:sz="4" w:space="0" w:color="000000"/>
              <w:right w:val="single" w:sz="4" w:space="0" w:color="000000"/>
            </w:tcBorders>
          </w:tcPr>
          <w:p w14:paraId="6218A9B1" w14:textId="77777777" w:rsidR="000E7CA2" w:rsidRPr="008C1B9F" w:rsidRDefault="001131B9">
            <w:pPr>
              <w:spacing w:after="0" w:line="259" w:lineRule="auto"/>
              <w:ind w:left="46" w:right="0" w:firstLine="0"/>
              <w:jc w:val="left"/>
            </w:pPr>
            <w:r w:rsidRPr="008C1B9F">
              <w:rPr>
                <w:rFonts w:eastAsia="Calibri"/>
              </w:rPr>
              <w:t xml:space="preserve">¿Generar pérdida de confianza de la entidad, afectando su reputación?  </w:t>
            </w:r>
          </w:p>
        </w:tc>
        <w:tc>
          <w:tcPr>
            <w:tcW w:w="568" w:type="dxa"/>
            <w:tcBorders>
              <w:top w:val="single" w:sz="4" w:space="0" w:color="000000"/>
              <w:left w:val="single" w:sz="4" w:space="0" w:color="000000"/>
              <w:bottom w:val="single" w:sz="4" w:space="0" w:color="000000"/>
              <w:right w:val="single" w:sz="4" w:space="0" w:color="000000"/>
            </w:tcBorders>
          </w:tcPr>
          <w:p w14:paraId="6732DEFD"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25A17B22" w14:textId="77777777" w:rsidR="000E7CA2" w:rsidRPr="008C1B9F" w:rsidRDefault="001131B9">
            <w:pPr>
              <w:spacing w:after="0" w:line="259" w:lineRule="auto"/>
              <w:ind w:left="0" w:right="0" w:firstLine="0"/>
              <w:jc w:val="left"/>
            </w:pPr>
            <w:r w:rsidRPr="008C1B9F">
              <w:t xml:space="preserve"> </w:t>
            </w:r>
          </w:p>
        </w:tc>
      </w:tr>
      <w:tr w:rsidR="000E7CA2" w:rsidRPr="008C1B9F" w14:paraId="7A107FD4"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22B34B43" w14:textId="77777777" w:rsidR="000E7CA2" w:rsidRPr="008C1B9F" w:rsidRDefault="001131B9">
            <w:pPr>
              <w:spacing w:after="0" w:line="259" w:lineRule="auto"/>
              <w:ind w:left="11" w:right="0" w:firstLine="0"/>
              <w:jc w:val="center"/>
            </w:pPr>
            <w:r w:rsidRPr="008C1B9F">
              <w:t xml:space="preserve">6 </w:t>
            </w:r>
          </w:p>
        </w:tc>
        <w:tc>
          <w:tcPr>
            <w:tcW w:w="6943" w:type="dxa"/>
            <w:tcBorders>
              <w:top w:val="single" w:sz="4" w:space="0" w:color="000000"/>
              <w:left w:val="single" w:sz="4" w:space="0" w:color="000000"/>
              <w:bottom w:val="single" w:sz="4" w:space="0" w:color="000000"/>
              <w:right w:val="single" w:sz="4" w:space="0" w:color="000000"/>
            </w:tcBorders>
          </w:tcPr>
          <w:p w14:paraId="535AFB64" w14:textId="77777777" w:rsidR="000E7CA2" w:rsidRPr="008C1B9F" w:rsidRDefault="001131B9">
            <w:pPr>
              <w:spacing w:after="0" w:line="259" w:lineRule="auto"/>
              <w:ind w:left="46" w:right="0" w:firstLine="0"/>
              <w:jc w:val="left"/>
            </w:pPr>
            <w:r w:rsidRPr="008C1B9F">
              <w:rPr>
                <w:rFonts w:eastAsia="Calibri"/>
              </w:rPr>
              <w:t xml:space="preserve">¿Generar pérdida de recursos económicos?  </w:t>
            </w:r>
          </w:p>
        </w:tc>
        <w:tc>
          <w:tcPr>
            <w:tcW w:w="568" w:type="dxa"/>
            <w:tcBorders>
              <w:top w:val="single" w:sz="4" w:space="0" w:color="000000"/>
              <w:left w:val="single" w:sz="4" w:space="0" w:color="000000"/>
              <w:bottom w:val="single" w:sz="4" w:space="0" w:color="000000"/>
              <w:right w:val="single" w:sz="4" w:space="0" w:color="000000"/>
            </w:tcBorders>
          </w:tcPr>
          <w:p w14:paraId="646B120E"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7AA07E0C" w14:textId="77777777" w:rsidR="000E7CA2" w:rsidRPr="008C1B9F" w:rsidRDefault="001131B9">
            <w:pPr>
              <w:spacing w:after="0" w:line="259" w:lineRule="auto"/>
              <w:ind w:left="0" w:right="0" w:firstLine="0"/>
              <w:jc w:val="left"/>
            </w:pPr>
            <w:r w:rsidRPr="008C1B9F">
              <w:t xml:space="preserve"> </w:t>
            </w:r>
          </w:p>
        </w:tc>
      </w:tr>
      <w:tr w:rsidR="000E7CA2" w:rsidRPr="008C1B9F" w14:paraId="0E45355B"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6604D064" w14:textId="77777777" w:rsidR="000E7CA2" w:rsidRPr="008C1B9F" w:rsidRDefault="001131B9">
            <w:pPr>
              <w:spacing w:after="0" w:line="259" w:lineRule="auto"/>
              <w:ind w:left="11" w:right="0" w:firstLine="0"/>
              <w:jc w:val="center"/>
            </w:pPr>
            <w:r w:rsidRPr="008C1B9F">
              <w:t xml:space="preserve">7 </w:t>
            </w:r>
          </w:p>
        </w:tc>
        <w:tc>
          <w:tcPr>
            <w:tcW w:w="6943" w:type="dxa"/>
            <w:tcBorders>
              <w:top w:val="single" w:sz="4" w:space="0" w:color="000000"/>
              <w:left w:val="single" w:sz="4" w:space="0" w:color="000000"/>
              <w:bottom w:val="single" w:sz="4" w:space="0" w:color="000000"/>
              <w:right w:val="single" w:sz="4" w:space="0" w:color="000000"/>
            </w:tcBorders>
          </w:tcPr>
          <w:p w14:paraId="61BB6737" w14:textId="77777777" w:rsidR="000E7CA2" w:rsidRPr="008C1B9F" w:rsidRDefault="001131B9">
            <w:pPr>
              <w:spacing w:after="0" w:line="259" w:lineRule="auto"/>
              <w:ind w:left="46" w:right="0" w:firstLine="0"/>
              <w:jc w:val="left"/>
            </w:pPr>
            <w:r w:rsidRPr="008C1B9F">
              <w:rPr>
                <w:rFonts w:eastAsia="Calibri"/>
              </w:rPr>
              <w:t xml:space="preserve">¿Afectar la generación de los productos o la prestación de servicios?  </w:t>
            </w:r>
          </w:p>
        </w:tc>
        <w:tc>
          <w:tcPr>
            <w:tcW w:w="568" w:type="dxa"/>
            <w:tcBorders>
              <w:top w:val="single" w:sz="4" w:space="0" w:color="000000"/>
              <w:left w:val="single" w:sz="4" w:space="0" w:color="000000"/>
              <w:bottom w:val="single" w:sz="4" w:space="0" w:color="000000"/>
              <w:right w:val="single" w:sz="4" w:space="0" w:color="000000"/>
            </w:tcBorders>
          </w:tcPr>
          <w:p w14:paraId="6D738F7B"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05544E1C" w14:textId="77777777" w:rsidR="000E7CA2" w:rsidRPr="008C1B9F" w:rsidRDefault="001131B9">
            <w:pPr>
              <w:spacing w:after="0" w:line="259" w:lineRule="auto"/>
              <w:ind w:left="0" w:right="0" w:firstLine="0"/>
              <w:jc w:val="left"/>
            </w:pPr>
            <w:r w:rsidRPr="008C1B9F">
              <w:t xml:space="preserve"> </w:t>
            </w:r>
          </w:p>
        </w:tc>
      </w:tr>
      <w:tr w:rsidR="000E7CA2" w:rsidRPr="008C1B9F" w14:paraId="5A88218B" w14:textId="77777777">
        <w:trPr>
          <w:trHeight w:val="499"/>
        </w:trPr>
        <w:tc>
          <w:tcPr>
            <w:tcW w:w="707" w:type="dxa"/>
            <w:tcBorders>
              <w:top w:val="single" w:sz="4" w:space="0" w:color="000000"/>
              <w:left w:val="single" w:sz="4" w:space="0" w:color="000000"/>
              <w:bottom w:val="single" w:sz="4" w:space="0" w:color="000000"/>
              <w:right w:val="single" w:sz="4" w:space="0" w:color="000000"/>
            </w:tcBorders>
            <w:vAlign w:val="center"/>
          </w:tcPr>
          <w:p w14:paraId="101CABD8" w14:textId="77777777" w:rsidR="000E7CA2" w:rsidRPr="008C1B9F" w:rsidRDefault="001131B9">
            <w:pPr>
              <w:spacing w:after="0" w:line="259" w:lineRule="auto"/>
              <w:ind w:left="11" w:right="0" w:firstLine="0"/>
              <w:jc w:val="center"/>
            </w:pPr>
            <w:r w:rsidRPr="008C1B9F">
              <w:lastRenderedPageBreak/>
              <w:t xml:space="preserve">8 </w:t>
            </w:r>
          </w:p>
        </w:tc>
        <w:tc>
          <w:tcPr>
            <w:tcW w:w="6943" w:type="dxa"/>
            <w:tcBorders>
              <w:top w:val="single" w:sz="4" w:space="0" w:color="000000"/>
              <w:left w:val="single" w:sz="4" w:space="0" w:color="000000"/>
              <w:bottom w:val="single" w:sz="4" w:space="0" w:color="000000"/>
              <w:right w:val="single" w:sz="4" w:space="0" w:color="000000"/>
            </w:tcBorders>
          </w:tcPr>
          <w:p w14:paraId="36F93165" w14:textId="77777777" w:rsidR="000E7CA2" w:rsidRPr="008C1B9F" w:rsidRDefault="001131B9">
            <w:pPr>
              <w:spacing w:after="0" w:line="259" w:lineRule="auto"/>
              <w:ind w:left="46" w:right="0" w:firstLine="0"/>
              <w:jc w:val="left"/>
            </w:pPr>
            <w:r w:rsidRPr="008C1B9F">
              <w:rPr>
                <w:rFonts w:eastAsia="Calibri"/>
              </w:rPr>
              <w:t xml:space="preserve">¿Dar lugar al detrimento de calidad de vida de la comunidad por la pérdida del bien, servicios o recursos públicos?  </w:t>
            </w:r>
          </w:p>
        </w:tc>
        <w:tc>
          <w:tcPr>
            <w:tcW w:w="568" w:type="dxa"/>
            <w:tcBorders>
              <w:top w:val="single" w:sz="4" w:space="0" w:color="000000"/>
              <w:left w:val="single" w:sz="4" w:space="0" w:color="000000"/>
              <w:bottom w:val="single" w:sz="4" w:space="0" w:color="000000"/>
              <w:right w:val="single" w:sz="4" w:space="0" w:color="000000"/>
            </w:tcBorders>
          </w:tcPr>
          <w:p w14:paraId="10E8C4D0"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4CD3203A" w14:textId="77777777" w:rsidR="000E7CA2" w:rsidRPr="008C1B9F" w:rsidRDefault="001131B9">
            <w:pPr>
              <w:spacing w:after="0" w:line="259" w:lineRule="auto"/>
              <w:ind w:left="0" w:right="0" w:firstLine="0"/>
              <w:jc w:val="left"/>
            </w:pPr>
            <w:r w:rsidRPr="008C1B9F">
              <w:t xml:space="preserve"> </w:t>
            </w:r>
          </w:p>
        </w:tc>
      </w:tr>
      <w:tr w:rsidR="000E7CA2" w:rsidRPr="008C1B9F" w14:paraId="265E1F69"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337BAE7C" w14:textId="77777777" w:rsidR="000E7CA2" w:rsidRPr="008C1B9F" w:rsidRDefault="001131B9">
            <w:pPr>
              <w:spacing w:after="0" w:line="259" w:lineRule="auto"/>
              <w:ind w:left="11" w:right="0" w:firstLine="0"/>
              <w:jc w:val="center"/>
            </w:pPr>
            <w:r w:rsidRPr="008C1B9F">
              <w:t xml:space="preserve">9 </w:t>
            </w:r>
          </w:p>
        </w:tc>
        <w:tc>
          <w:tcPr>
            <w:tcW w:w="6943" w:type="dxa"/>
            <w:tcBorders>
              <w:top w:val="single" w:sz="4" w:space="0" w:color="000000"/>
              <w:left w:val="single" w:sz="4" w:space="0" w:color="000000"/>
              <w:bottom w:val="single" w:sz="4" w:space="0" w:color="000000"/>
              <w:right w:val="single" w:sz="4" w:space="0" w:color="000000"/>
            </w:tcBorders>
          </w:tcPr>
          <w:p w14:paraId="2AE18E7C" w14:textId="77777777" w:rsidR="000E7CA2" w:rsidRPr="008C1B9F" w:rsidRDefault="001131B9">
            <w:pPr>
              <w:spacing w:after="0" w:line="259" w:lineRule="auto"/>
              <w:ind w:left="46" w:right="0" w:firstLine="0"/>
              <w:jc w:val="left"/>
            </w:pPr>
            <w:r w:rsidRPr="008C1B9F">
              <w:rPr>
                <w:rFonts w:eastAsia="Calibri"/>
              </w:rPr>
              <w:t xml:space="preserve">¿Generar pérdida de información de la entidad?  </w:t>
            </w:r>
          </w:p>
        </w:tc>
        <w:tc>
          <w:tcPr>
            <w:tcW w:w="568" w:type="dxa"/>
            <w:tcBorders>
              <w:top w:val="single" w:sz="4" w:space="0" w:color="000000"/>
              <w:left w:val="single" w:sz="4" w:space="0" w:color="000000"/>
              <w:bottom w:val="single" w:sz="4" w:space="0" w:color="000000"/>
              <w:right w:val="single" w:sz="4" w:space="0" w:color="000000"/>
            </w:tcBorders>
          </w:tcPr>
          <w:p w14:paraId="2A23F0CF"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3FD9ECCC" w14:textId="77777777" w:rsidR="000E7CA2" w:rsidRPr="008C1B9F" w:rsidRDefault="001131B9">
            <w:pPr>
              <w:spacing w:after="0" w:line="259" w:lineRule="auto"/>
              <w:ind w:left="0" w:right="0" w:firstLine="0"/>
              <w:jc w:val="left"/>
            </w:pPr>
            <w:r w:rsidRPr="008C1B9F">
              <w:t xml:space="preserve"> </w:t>
            </w:r>
          </w:p>
        </w:tc>
      </w:tr>
      <w:tr w:rsidR="000E7CA2" w:rsidRPr="008C1B9F" w14:paraId="24835974"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03E7B5B2" w14:textId="77777777" w:rsidR="000E7CA2" w:rsidRPr="008C1B9F" w:rsidRDefault="001131B9">
            <w:pPr>
              <w:spacing w:after="0" w:line="259" w:lineRule="auto"/>
              <w:ind w:left="9" w:right="0" w:firstLine="0"/>
              <w:jc w:val="center"/>
            </w:pPr>
            <w:r w:rsidRPr="008C1B9F">
              <w:t xml:space="preserve">10 </w:t>
            </w:r>
          </w:p>
        </w:tc>
        <w:tc>
          <w:tcPr>
            <w:tcW w:w="6943" w:type="dxa"/>
            <w:tcBorders>
              <w:top w:val="single" w:sz="4" w:space="0" w:color="000000"/>
              <w:left w:val="single" w:sz="4" w:space="0" w:color="000000"/>
              <w:bottom w:val="single" w:sz="4" w:space="0" w:color="000000"/>
              <w:right w:val="single" w:sz="4" w:space="0" w:color="000000"/>
            </w:tcBorders>
          </w:tcPr>
          <w:p w14:paraId="6B322A21" w14:textId="77777777" w:rsidR="000E7CA2" w:rsidRPr="008C1B9F" w:rsidRDefault="001131B9">
            <w:pPr>
              <w:spacing w:after="0" w:line="259" w:lineRule="auto"/>
              <w:ind w:left="46" w:right="0" w:firstLine="0"/>
              <w:jc w:val="left"/>
            </w:pPr>
            <w:r w:rsidRPr="008C1B9F">
              <w:rPr>
                <w:rFonts w:eastAsia="Calibri"/>
              </w:rPr>
              <w:t xml:space="preserve">¿Generar intervención de los órganos de control, de la Fiscalía u otro ente?  </w:t>
            </w:r>
          </w:p>
        </w:tc>
        <w:tc>
          <w:tcPr>
            <w:tcW w:w="568" w:type="dxa"/>
            <w:tcBorders>
              <w:top w:val="single" w:sz="4" w:space="0" w:color="000000"/>
              <w:left w:val="single" w:sz="4" w:space="0" w:color="000000"/>
              <w:bottom w:val="single" w:sz="4" w:space="0" w:color="000000"/>
              <w:right w:val="single" w:sz="4" w:space="0" w:color="000000"/>
            </w:tcBorders>
          </w:tcPr>
          <w:p w14:paraId="7E87243A"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2185C92C" w14:textId="77777777" w:rsidR="000E7CA2" w:rsidRPr="008C1B9F" w:rsidRDefault="001131B9">
            <w:pPr>
              <w:spacing w:after="0" w:line="259" w:lineRule="auto"/>
              <w:ind w:left="0" w:right="0" w:firstLine="0"/>
              <w:jc w:val="left"/>
            </w:pPr>
            <w:r w:rsidRPr="008C1B9F">
              <w:t xml:space="preserve"> </w:t>
            </w:r>
          </w:p>
        </w:tc>
      </w:tr>
      <w:tr w:rsidR="000E7CA2" w:rsidRPr="008C1B9F" w14:paraId="30277705"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5E0B8105" w14:textId="77777777" w:rsidR="000E7CA2" w:rsidRPr="008C1B9F" w:rsidRDefault="001131B9">
            <w:pPr>
              <w:spacing w:after="0" w:line="259" w:lineRule="auto"/>
              <w:ind w:left="9" w:right="0" w:firstLine="0"/>
              <w:jc w:val="center"/>
            </w:pPr>
            <w:r w:rsidRPr="008C1B9F">
              <w:t xml:space="preserve">11 </w:t>
            </w:r>
          </w:p>
        </w:tc>
        <w:tc>
          <w:tcPr>
            <w:tcW w:w="6943" w:type="dxa"/>
            <w:tcBorders>
              <w:top w:val="single" w:sz="4" w:space="0" w:color="000000"/>
              <w:left w:val="single" w:sz="4" w:space="0" w:color="000000"/>
              <w:bottom w:val="single" w:sz="4" w:space="0" w:color="000000"/>
              <w:right w:val="single" w:sz="4" w:space="0" w:color="000000"/>
            </w:tcBorders>
          </w:tcPr>
          <w:p w14:paraId="7A617A66" w14:textId="77777777" w:rsidR="000E7CA2" w:rsidRPr="008C1B9F" w:rsidRDefault="001131B9">
            <w:pPr>
              <w:spacing w:after="0" w:line="259" w:lineRule="auto"/>
              <w:ind w:left="46" w:right="0" w:firstLine="0"/>
              <w:jc w:val="left"/>
            </w:pPr>
            <w:r w:rsidRPr="008C1B9F">
              <w:rPr>
                <w:rFonts w:eastAsia="Calibri"/>
              </w:rPr>
              <w:t xml:space="preserve">¿Dar lugar a procesos sancionatorios?  </w:t>
            </w:r>
          </w:p>
        </w:tc>
        <w:tc>
          <w:tcPr>
            <w:tcW w:w="568" w:type="dxa"/>
            <w:tcBorders>
              <w:top w:val="single" w:sz="4" w:space="0" w:color="000000"/>
              <w:left w:val="single" w:sz="4" w:space="0" w:color="000000"/>
              <w:bottom w:val="single" w:sz="4" w:space="0" w:color="000000"/>
              <w:right w:val="single" w:sz="4" w:space="0" w:color="000000"/>
            </w:tcBorders>
          </w:tcPr>
          <w:p w14:paraId="08A1963E"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3A0D6D50" w14:textId="77777777" w:rsidR="000E7CA2" w:rsidRPr="008C1B9F" w:rsidRDefault="001131B9">
            <w:pPr>
              <w:spacing w:after="0" w:line="259" w:lineRule="auto"/>
              <w:ind w:left="0" w:right="0" w:firstLine="0"/>
              <w:jc w:val="left"/>
            </w:pPr>
            <w:r w:rsidRPr="008C1B9F">
              <w:t xml:space="preserve"> </w:t>
            </w:r>
          </w:p>
        </w:tc>
      </w:tr>
      <w:tr w:rsidR="000E7CA2" w:rsidRPr="008C1B9F" w14:paraId="7C0105F8"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750DD64D" w14:textId="77777777" w:rsidR="000E7CA2" w:rsidRPr="008C1B9F" w:rsidRDefault="001131B9">
            <w:pPr>
              <w:spacing w:after="0" w:line="259" w:lineRule="auto"/>
              <w:ind w:left="9" w:right="0" w:firstLine="0"/>
              <w:jc w:val="center"/>
            </w:pPr>
            <w:r w:rsidRPr="008C1B9F">
              <w:t xml:space="preserve">12 </w:t>
            </w:r>
          </w:p>
        </w:tc>
        <w:tc>
          <w:tcPr>
            <w:tcW w:w="6943" w:type="dxa"/>
            <w:tcBorders>
              <w:top w:val="single" w:sz="4" w:space="0" w:color="000000"/>
              <w:left w:val="single" w:sz="4" w:space="0" w:color="000000"/>
              <w:bottom w:val="single" w:sz="4" w:space="0" w:color="000000"/>
              <w:right w:val="single" w:sz="4" w:space="0" w:color="000000"/>
            </w:tcBorders>
          </w:tcPr>
          <w:p w14:paraId="2EE33FDC" w14:textId="77777777" w:rsidR="000E7CA2" w:rsidRPr="008C1B9F" w:rsidRDefault="001131B9">
            <w:pPr>
              <w:spacing w:after="0" w:line="259" w:lineRule="auto"/>
              <w:ind w:left="46" w:right="0" w:firstLine="0"/>
              <w:jc w:val="left"/>
            </w:pPr>
            <w:r w:rsidRPr="008C1B9F">
              <w:rPr>
                <w:rFonts w:eastAsia="Calibri"/>
              </w:rPr>
              <w:t xml:space="preserve">¿Dar lugar a procesos disciplinarios?  </w:t>
            </w:r>
          </w:p>
        </w:tc>
        <w:tc>
          <w:tcPr>
            <w:tcW w:w="568" w:type="dxa"/>
            <w:tcBorders>
              <w:top w:val="single" w:sz="4" w:space="0" w:color="000000"/>
              <w:left w:val="single" w:sz="4" w:space="0" w:color="000000"/>
              <w:bottom w:val="single" w:sz="4" w:space="0" w:color="000000"/>
              <w:right w:val="single" w:sz="4" w:space="0" w:color="000000"/>
            </w:tcBorders>
          </w:tcPr>
          <w:p w14:paraId="5F15A660"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5C9C8757" w14:textId="77777777" w:rsidR="000E7CA2" w:rsidRPr="008C1B9F" w:rsidRDefault="001131B9">
            <w:pPr>
              <w:spacing w:after="0" w:line="259" w:lineRule="auto"/>
              <w:ind w:left="0" w:right="0" w:firstLine="0"/>
              <w:jc w:val="left"/>
            </w:pPr>
            <w:r w:rsidRPr="008C1B9F">
              <w:t xml:space="preserve"> </w:t>
            </w:r>
          </w:p>
        </w:tc>
      </w:tr>
      <w:tr w:rsidR="000E7CA2" w:rsidRPr="008C1B9F" w14:paraId="2A3E7D2B"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4E4EF47A" w14:textId="77777777" w:rsidR="000E7CA2" w:rsidRPr="008C1B9F" w:rsidRDefault="001131B9">
            <w:pPr>
              <w:spacing w:after="0" w:line="259" w:lineRule="auto"/>
              <w:ind w:left="9" w:right="0" w:firstLine="0"/>
              <w:jc w:val="center"/>
            </w:pPr>
            <w:r w:rsidRPr="008C1B9F">
              <w:t xml:space="preserve">13 </w:t>
            </w:r>
          </w:p>
        </w:tc>
        <w:tc>
          <w:tcPr>
            <w:tcW w:w="6943" w:type="dxa"/>
            <w:tcBorders>
              <w:top w:val="single" w:sz="4" w:space="0" w:color="000000"/>
              <w:left w:val="single" w:sz="4" w:space="0" w:color="000000"/>
              <w:bottom w:val="single" w:sz="4" w:space="0" w:color="000000"/>
              <w:right w:val="single" w:sz="4" w:space="0" w:color="000000"/>
            </w:tcBorders>
          </w:tcPr>
          <w:p w14:paraId="4605D00D" w14:textId="77777777" w:rsidR="000E7CA2" w:rsidRPr="008C1B9F" w:rsidRDefault="001131B9">
            <w:pPr>
              <w:spacing w:after="0" w:line="259" w:lineRule="auto"/>
              <w:ind w:left="46" w:right="0" w:firstLine="0"/>
              <w:jc w:val="left"/>
            </w:pPr>
            <w:r w:rsidRPr="008C1B9F">
              <w:rPr>
                <w:rFonts w:eastAsia="Calibri"/>
              </w:rPr>
              <w:t xml:space="preserve">¿Dar lugar a procesos fiscales?  </w:t>
            </w:r>
          </w:p>
        </w:tc>
        <w:tc>
          <w:tcPr>
            <w:tcW w:w="568" w:type="dxa"/>
            <w:tcBorders>
              <w:top w:val="single" w:sz="4" w:space="0" w:color="000000"/>
              <w:left w:val="single" w:sz="4" w:space="0" w:color="000000"/>
              <w:bottom w:val="single" w:sz="4" w:space="0" w:color="000000"/>
              <w:right w:val="single" w:sz="4" w:space="0" w:color="000000"/>
            </w:tcBorders>
          </w:tcPr>
          <w:p w14:paraId="680B537E"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158F01A3" w14:textId="77777777" w:rsidR="000E7CA2" w:rsidRPr="008C1B9F" w:rsidRDefault="001131B9">
            <w:pPr>
              <w:spacing w:after="0" w:line="259" w:lineRule="auto"/>
              <w:ind w:left="0" w:right="0" w:firstLine="0"/>
              <w:jc w:val="left"/>
            </w:pPr>
            <w:r w:rsidRPr="008C1B9F">
              <w:t xml:space="preserve"> </w:t>
            </w:r>
          </w:p>
        </w:tc>
      </w:tr>
      <w:tr w:rsidR="000E7CA2" w:rsidRPr="008C1B9F" w14:paraId="42067986" w14:textId="77777777">
        <w:trPr>
          <w:trHeight w:val="264"/>
        </w:trPr>
        <w:tc>
          <w:tcPr>
            <w:tcW w:w="707" w:type="dxa"/>
            <w:tcBorders>
              <w:top w:val="single" w:sz="4" w:space="0" w:color="000000"/>
              <w:left w:val="single" w:sz="4" w:space="0" w:color="000000"/>
              <w:bottom w:val="single" w:sz="4" w:space="0" w:color="000000"/>
              <w:right w:val="single" w:sz="4" w:space="0" w:color="000000"/>
            </w:tcBorders>
          </w:tcPr>
          <w:p w14:paraId="3A54A1E1" w14:textId="77777777" w:rsidR="000E7CA2" w:rsidRPr="008C1B9F" w:rsidRDefault="001131B9">
            <w:pPr>
              <w:spacing w:after="0" w:line="259" w:lineRule="auto"/>
              <w:ind w:left="9" w:right="0" w:firstLine="0"/>
              <w:jc w:val="center"/>
            </w:pPr>
            <w:r w:rsidRPr="008C1B9F">
              <w:t xml:space="preserve">14 </w:t>
            </w:r>
          </w:p>
        </w:tc>
        <w:tc>
          <w:tcPr>
            <w:tcW w:w="6943" w:type="dxa"/>
            <w:tcBorders>
              <w:top w:val="single" w:sz="4" w:space="0" w:color="000000"/>
              <w:left w:val="single" w:sz="4" w:space="0" w:color="000000"/>
              <w:bottom w:val="single" w:sz="4" w:space="0" w:color="000000"/>
              <w:right w:val="single" w:sz="4" w:space="0" w:color="000000"/>
            </w:tcBorders>
          </w:tcPr>
          <w:p w14:paraId="5BD3049C" w14:textId="77777777" w:rsidR="000E7CA2" w:rsidRPr="008C1B9F" w:rsidRDefault="001131B9">
            <w:pPr>
              <w:spacing w:after="0" w:line="259" w:lineRule="auto"/>
              <w:ind w:left="46" w:right="0" w:firstLine="0"/>
              <w:jc w:val="left"/>
            </w:pPr>
            <w:r w:rsidRPr="008C1B9F">
              <w:rPr>
                <w:rFonts w:eastAsia="Calibri"/>
              </w:rPr>
              <w:t xml:space="preserve">¿Dar lugar a procesos penales?  </w:t>
            </w:r>
          </w:p>
        </w:tc>
        <w:tc>
          <w:tcPr>
            <w:tcW w:w="568" w:type="dxa"/>
            <w:tcBorders>
              <w:top w:val="single" w:sz="4" w:space="0" w:color="000000"/>
              <w:left w:val="single" w:sz="4" w:space="0" w:color="000000"/>
              <w:bottom w:val="single" w:sz="4" w:space="0" w:color="000000"/>
              <w:right w:val="single" w:sz="4" w:space="0" w:color="000000"/>
            </w:tcBorders>
          </w:tcPr>
          <w:p w14:paraId="4964C6A3"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3A253F9F" w14:textId="77777777" w:rsidR="000E7CA2" w:rsidRPr="008C1B9F" w:rsidRDefault="001131B9">
            <w:pPr>
              <w:spacing w:after="0" w:line="259" w:lineRule="auto"/>
              <w:ind w:left="0" w:right="0" w:firstLine="0"/>
              <w:jc w:val="left"/>
            </w:pPr>
            <w:r w:rsidRPr="008C1B9F">
              <w:t xml:space="preserve"> </w:t>
            </w:r>
          </w:p>
        </w:tc>
      </w:tr>
      <w:tr w:rsidR="000E7CA2" w:rsidRPr="008C1B9F" w14:paraId="17446C65"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0D70DD74" w14:textId="77777777" w:rsidR="000E7CA2" w:rsidRPr="008C1B9F" w:rsidRDefault="001131B9">
            <w:pPr>
              <w:spacing w:after="0" w:line="259" w:lineRule="auto"/>
              <w:ind w:left="9" w:right="0" w:firstLine="0"/>
              <w:jc w:val="center"/>
            </w:pPr>
            <w:r w:rsidRPr="008C1B9F">
              <w:t xml:space="preserve">15 </w:t>
            </w:r>
          </w:p>
        </w:tc>
        <w:tc>
          <w:tcPr>
            <w:tcW w:w="6943" w:type="dxa"/>
            <w:tcBorders>
              <w:top w:val="single" w:sz="4" w:space="0" w:color="000000"/>
              <w:left w:val="single" w:sz="4" w:space="0" w:color="000000"/>
              <w:bottom w:val="single" w:sz="4" w:space="0" w:color="000000"/>
              <w:right w:val="single" w:sz="4" w:space="0" w:color="000000"/>
            </w:tcBorders>
          </w:tcPr>
          <w:p w14:paraId="3DEC6177" w14:textId="77777777" w:rsidR="000E7CA2" w:rsidRPr="008C1B9F" w:rsidRDefault="001131B9">
            <w:pPr>
              <w:spacing w:after="0" w:line="259" w:lineRule="auto"/>
              <w:ind w:left="46" w:right="0" w:firstLine="0"/>
              <w:jc w:val="left"/>
            </w:pPr>
            <w:r w:rsidRPr="008C1B9F">
              <w:rPr>
                <w:rFonts w:eastAsia="Calibri"/>
              </w:rPr>
              <w:t xml:space="preserve">¿Generar pérdida de credibilidad del sector?  </w:t>
            </w:r>
          </w:p>
        </w:tc>
        <w:tc>
          <w:tcPr>
            <w:tcW w:w="568" w:type="dxa"/>
            <w:tcBorders>
              <w:top w:val="single" w:sz="4" w:space="0" w:color="000000"/>
              <w:left w:val="single" w:sz="4" w:space="0" w:color="000000"/>
              <w:bottom w:val="single" w:sz="4" w:space="0" w:color="000000"/>
              <w:right w:val="single" w:sz="4" w:space="0" w:color="000000"/>
            </w:tcBorders>
          </w:tcPr>
          <w:p w14:paraId="3063E028" w14:textId="77777777" w:rsidR="000E7CA2" w:rsidRPr="008C1B9F" w:rsidRDefault="001131B9">
            <w:pPr>
              <w:spacing w:after="0" w:line="259" w:lineRule="auto"/>
              <w:ind w:left="45" w:right="0" w:firstLine="0"/>
              <w:jc w:val="left"/>
            </w:pPr>
            <w:r w:rsidRPr="008C1B9F">
              <w:t xml:space="preserve"> </w:t>
            </w:r>
          </w:p>
        </w:tc>
        <w:tc>
          <w:tcPr>
            <w:tcW w:w="565" w:type="dxa"/>
            <w:tcBorders>
              <w:top w:val="single" w:sz="4" w:space="0" w:color="000000"/>
              <w:left w:val="single" w:sz="4" w:space="0" w:color="000000"/>
              <w:bottom w:val="single" w:sz="4" w:space="0" w:color="000000"/>
              <w:right w:val="single" w:sz="4" w:space="0" w:color="000000"/>
            </w:tcBorders>
          </w:tcPr>
          <w:p w14:paraId="029B34C7" w14:textId="77777777" w:rsidR="000E7CA2" w:rsidRPr="008C1B9F" w:rsidRDefault="001131B9">
            <w:pPr>
              <w:spacing w:after="0" w:line="259" w:lineRule="auto"/>
              <w:ind w:left="0" w:right="0" w:firstLine="0"/>
              <w:jc w:val="left"/>
            </w:pPr>
            <w:r w:rsidRPr="008C1B9F">
              <w:t xml:space="preserve"> </w:t>
            </w:r>
          </w:p>
        </w:tc>
      </w:tr>
      <w:tr w:rsidR="00351686" w:rsidRPr="008C1B9F" w14:paraId="5FCF7E29"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7CDD33D3" w14:textId="0B5AD4D0" w:rsidR="00351686" w:rsidRPr="008C1B9F" w:rsidRDefault="00351686">
            <w:pPr>
              <w:spacing w:after="0" w:line="259" w:lineRule="auto"/>
              <w:ind w:left="9" w:right="0" w:firstLine="0"/>
              <w:jc w:val="center"/>
            </w:pPr>
            <w:r w:rsidRPr="008C1B9F">
              <w:t>16</w:t>
            </w:r>
          </w:p>
        </w:tc>
        <w:tc>
          <w:tcPr>
            <w:tcW w:w="6943" w:type="dxa"/>
            <w:tcBorders>
              <w:top w:val="single" w:sz="4" w:space="0" w:color="000000"/>
              <w:left w:val="single" w:sz="4" w:space="0" w:color="000000"/>
              <w:bottom w:val="single" w:sz="4" w:space="0" w:color="000000"/>
              <w:right w:val="single" w:sz="4" w:space="0" w:color="000000"/>
            </w:tcBorders>
          </w:tcPr>
          <w:p w14:paraId="4D1A270E" w14:textId="7355DB10" w:rsidR="00351686" w:rsidRPr="008C1B9F" w:rsidRDefault="00351686">
            <w:pPr>
              <w:spacing w:after="0" w:line="259" w:lineRule="auto"/>
              <w:ind w:left="46" w:right="0" w:firstLine="0"/>
              <w:jc w:val="left"/>
              <w:rPr>
                <w:rFonts w:eastAsia="Calibri"/>
              </w:rPr>
            </w:pPr>
            <w:r w:rsidRPr="008C1B9F">
              <w:rPr>
                <w:rFonts w:eastAsia="Calibri"/>
              </w:rPr>
              <w:t>¿Ocasionar lesiones físicas o pérdida de vidas humanas?</w:t>
            </w:r>
          </w:p>
        </w:tc>
        <w:tc>
          <w:tcPr>
            <w:tcW w:w="568" w:type="dxa"/>
            <w:tcBorders>
              <w:top w:val="single" w:sz="4" w:space="0" w:color="000000"/>
              <w:left w:val="single" w:sz="4" w:space="0" w:color="000000"/>
              <w:bottom w:val="single" w:sz="4" w:space="0" w:color="000000"/>
              <w:right w:val="single" w:sz="4" w:space="0" w:color="000000"/>
            </w:tcBorders>
          </w:tcPr>
          <w:p w14:paraId="7F59123C" w14:textId="77777777" w:rsidR="00351686" w:rsidRPr="008C1B9F" w:rsidRDefault="00351686">
            <w:pPr>
              <w:spacing w:after="0" w:line="259" w:lineRule="auto"/>
              <w:ind w:left="45"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171D72F2" w14:textId="77777777" w:rsidR="00351686" w:rsidRPr="008C1B9F" w:rsidRDefault="00351686">
            <w:pPr>
              <w:spacing w:after="0" w:line="259" w:lineRule="auto"/>
              <w:ind w:left="0" w:right="0" w:firstLine="0"/>
              <w:jc w:val="left"/>
            </w:pPr>
          </w:p>
        </w:tc>
      </w:tr>
      <w:tr w:rsidR="00351686" w:rsidRPr="008C1B9F" w14:paraId="66D15935"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0B3AEAA9" w14:textId="215A2EE7" w:rsidR="00351686" w:rsidRPr="008C1B9F" w:rsidRDefault="00351686">
            <w:pPr>
              <w:spacing w:after="0" w:line="259" w:lineRule="auto"/>
              <w:ind w:left="9" w:right="0" w:firstLine="0"/>
              <w:jc w:val="center"/>
            </w:pPr>
            <w:r w:rsidRPr="008C1B9F">
              <w:t>17</w:t>
            </w:r>
          </w:p>
        </w:tc>
        <w:tc>
          <w:tcPr>
            <w:tcW w:w="6943" w:type="dxa"/>
            <w:tcBorders>
              <w:top w:val="single" w:sz="4" w:space="0" w:color="000000"/>
              <w:left w:val="single" w:sz="4" w:space="0" w:color="000000"/>
              <w:bottom w:val="single" w:sz="4" w:space="0" w:color="000000"/>
              <w:right w:val="single" w:sz="4" w:space="0" w:color="000000"/>
            </w:tcBorders>
          </w:tcPr>
          <w:p w14:paraId="6E490678" w14:textId="0FEC1F3D" w:rsidR="00351686" w:rsidRPr="008C1B9F" w:rsidRDefault="00CB42DA">
            <w:pPr>
              <w:spacing w:after="0" w:line="259" w:lineRule="auto"/>
              <w:ind w:left="46" w:right="0" w:firstLine="0"/>
              <w:jc w:val="left"/>
              <w:rPr>
                <w:rFonts w:eastAsia="Calibri"/>
              </w:rPr>
            </w:pPr>
            <w:r w:rsidRPr="008C1B9F">
              <w:rPr>
                <w:rFonts w:eastAsia="Calibri"/>
              </w:rPr>
              <w:t xml:space="preserve">¿Afectar la imagen regional?  </w:t>
            </w:r>
          </w:p>
        </w:tc>
        <w:tc>
          <w:tcPr>
            <w:tcW w:w="568" w:type="dxa"/>
            <w:tcBorders>
              <w:top w:val="single" w:sz="4" w:space="0" w:color="000000"/>
              <w:left w:val="single" w:sz="4" w:space="0" w:color="000000"/>
              <w:bottom w:val="single" w:sz="4" w:space="0" w:color="000000"/>
              <w:right w:val="single" w:sz="4" w:space="0" w:color="000000"/>
            </w:tcBorders>
          </w:tcPr>
          <w:p w14:paraId="028A28D3" w14:textId="77777777" w:rsidR="00351686" w:rsidRPr="008C1B9F" w:rsidRDefault="00351686">
            <w:pPr>
              <w:spacing w:after="0" w:line="259" w:lineRule="auto"/>
              <w:ind w:left="45"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094CEA9E" w14:textId="77777777" w:rsidR="00351686" w:rsidRPr="008C1B9F" w:rsidRDefault="00351686">
            <w:pPr>
              <w:spacing w:after="0" w:line="259" w:lineRule="auto"/>
              <w:ind w:left="0" w:right="0" w:firstLine="0"/>
              <w:jc w:val="left"/>
            </w:pPr>
          </w:p>
        </w:tc>
      </w:tr>
      <w:tr w:rsidR="00A9413E" w:rsidRPr="008C1B9F" w14:paraId="0B30BFCF"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34D89240" w14:textId="5FA4EF02" w:rsidR="00A9413E" w:rsidRPr="008C1B9F" w:rsidRDefault="00CB42DA">
            <w:pPr>
              <w:spacing w:after="0" w:line="259" w:lineRule="auto"/>
              <w:ind w:left="9" w:right="0" w:firstLine="0"/>
              <w:jc w:val="center"/>
            </w:pPr>
            <w:r w:rsidRPr="008C1B9F">
              <w:t>18</w:t>
            </w:r>
          </w:p>
        </w:tc>
        <w:tc>
          <w:tcPr>
            <w:tcW w:w="6943" w:type="dxa"/>
            <w:tcBorders>
              <w:top w:val="single" w:sz="4" w:space="0" w:color="000000"/>
              <w:left w:val="single" w:sz="4" w:space="0" w:color="000000"/>
              <w:bottom w:val="single" w:sz="4" w:space="0" w:color="000000"/>
              <w:right w:val="single" w:sz="4" w:space="0" w:color="000000"/>
            </w:tcBorders>
          </w:tcPr>
          <w:p w14:paraId="736F82CE" w14:textId="2C70B735" w:rsidR="00A9413E" w:rsidRPr="008C1B9F" w:rsidRDefault="00CB42DA">
            <w:pPr>
              <w:spacing w:after="0" w:line="259" w:lineRule="auto"/>
              <w:ind w:left="46" w:right="0" w:firstLine="0"/>
              <w:jc w:val="left"/>
              <w:rPr>
                <w:rFonts w:eastAsia="Calibri"/>
              </w:rPr>
            </w:pPr>
            <w:r w:rsidRPr="008C1B9F">
              <w:rPr>
                <w:rFonts w:eastAsia="Calibri"/>
              </w:rPr>
              <w:t xml:space="preserve">¿Afectar la imagen nacional?  </w:t>
            </w:r>
          </w:p>
        </w:tc>
        <w:tc>
          <w:tcPr>
            <w:tcW w:w="568" w:type="dxa"/>
            <w:tcBorders>
              <w:top w:val="single" w:sz="4" w:space="0" w:color="000000"/>
              <w:left w:val="single" w:sz="4" w:space="0" w:color="000000"/>
              <w:bottom w:val="single" w:sz="4" w:space="0" w:color="000000"/>
              <w:right w:val="single" w:sz="4" w:space="0" w:color="000000"/>
            </w:tcBorders>
          </w:tcPr>
          <w:p w14:paraId="17FA05B6" w14:textId="77777777" w:rsidR="00A9413E" w:rsidRPr="008C1B9F" w:rsidRDefault="00A9413E">
            <w:pPr>
              <w:spacing w:after="0" w:line="259" w:lineRule="auto"/>
              <w:ind w:left="45"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6DB9C7BE" w14:textId="77777777" w:rsidR="00A9413E" w:rsidRPr="008C1B9F" w:rsidRDefault="00A9413E">
            <w:pPr>
              <w:spacing w:after="0" w:line="259" w:lineRule="auto"/>
              <w:ind w:left="0" w:right="0" w:firstLine="0"/>
              <w:jc w:val="left"/>
            </w:pPr>
          </w:p>
        </w:tc>
      </w:tr>
      <w:tr w:rsidR="00A9413E" w:rsidRPr="008C1B9F" w14:paraId="4B592F31" w14:textId="77777777">
        <w:trPr>
          <w:trHeight w:val="262"/>
        </w:trPr>
        <w:tc>
          <w:tcPr>
            <w:tcW w:w="707" w:type="dxa"/>
            <w:tcBorders>
              <w:top w:val="single" w:sz="4" w:space="0" w:color="000000"/>
              <w:left w:val="single" w:sz="4" w:space="0" w:color="000000"/>
              <w:bottom w:val="single" w:sz="4" w:space="0" w:color="000000"/>
              <w:right w:val="single" w:sz="4" w:space="0" w:color="000000"/>
            </w:tcBorders>
          </w:tcPr>
          <w:p w14:paraId="7376CB38" w14:textId="1024057D" w:rsidR="00A9413E" w:rsidRPr="008C1B9F" w:rsidRDefault="00CB42DA">
            <w:pPr>
              <w:spacing w:after="0" w:line="259" w:lineRule="auto"/>
              <w:ind w:left="9" w:right="0" w:firstLine="0"/>
              <w:jc w:val="center"/>
            </w:pPr>
            <w:r w:rsidRPr="008C1B9F">
              <w:t>19</w:t>
            </w:r>
          </w:p>
        </w:tc>
        <w:tc>
          <w:tcPr>
            <w:tcW w:w="6943" w:type="dxa"/>
            <w:tcBorders>
              <w:top w:val="single" w:sz="4" w:space="0" w:color="000000"/>
              <w:left w:val="single" w:sz="4" w:space="0" w:color="000000"/>
              <w:bottom w:val="single" w:sz="4" w:space="0" w:color="000000"/>
              <w:right w:val="single" w:sz="4" w:space="0" w:color="000000"/>
            </w:tcBorders>
          </w:tcPr>
          <w:p w14:paraId="2F5F08DF" w14:textId="3B410021" w:rsidR="00A9413E" w:rsidRPr="008C1B9F" w:rsidRDefault="00CB42DA">
            <w:pPr>
              <w:spacing w:after="0" w:line="259" w:lineRule="auto"/>
              <w:ind w:left="46" w:right="0" w:firstLine="0"/>
              <w:jc w:val="left"/>
              <w:rPr>
                <w:rFonts w:eastAsia="Calibri"/>
              </w:rPr>
            </w:pPr>
            <w:r w:rsidRPr="008C1B9F">
              <w:rPr>
                <w:rFonts w:eastAsia="Calibri"/>
              </w:rPr>
              <w:t xml:space="preserve">¿Generar daño ambiental?  </w:t>
            </w:r>
          </w:p>
        </w:tc>
        <w:tc>
          <w:tcPr>
            <w:tcW w:w="568" w:type="dxa"/>
            <w:tcBorders>
              <w:top w:val="single" w:sz="4" w:space="0" w:color="000000"/>
              <w:left w:val="single" w:sz="4" w:space="0" w:color="000000"/>
              <w:bottom w:val="single" w:sz="4" w:space="0" w:color="000000"/>
              <w:right w:val="single" w:sz="4" w:space="0" w:color="000000"/>
            </w:tcBorders>
          </w:tcPr>
          <w:p w14:paraId="6BE431A5" w14:textId="77777777" w:rsidR="00A9413E" w:rsidRPr="008C1B9F" w:rsidRDefault="00A9413E">
            <w:pPr>
              <w:spacing w:after="0" w:line="259" w:lineRule="auto"/>
              <w:ind w:left="45" w:right="0" w:firstLine="0"/>
              <w:jc w:val="left"/>
            </w:pPr>
          </w:p>
        </w:tc>
        <w:tc>
          <w:tcPr>
            <w:tcW w:w="565" w:type="dxa"/>
            <w:tcBorders>
              <w:top w:val="single" w:sz="4" w:space="0" w:color="000000"/>
              <w:left w:val="single" w:sz="4" w:space="0" w:color="000000"/>
              <w:bottom w:val="single" w:sz="4" w:space="0" w:color="000000"/>
              <w:right w:val="single" w:sz="4" w:space="0" w:color="000000"/>
            </w:tcBorders>
          </w:tcPr>
          <w:p w14:paraId="2C517098" w14:textId="77777777" w:rsidR="00A9413E" w:rsidRPr="008C1B9F" w:rsidRDefault="00A9413E">
            <w:pPr>
              <w:spacing w:after="0" w:line="259" w:lineRule="auto"/>
              <w:ind w:left="0" w:right="0" w:firstLine="0"/>
              <w:jc w:val="left"/>
            </w:pPr>
          </w:p>
        </w:tc>
      </w:tr>
    </w:tbl>
    <w:p w14:paraId="5F4B5A07" w14:textId="67E92018" w:rsidR="000E7CA2" w:rsidRPr="008C1B9F" w:rsidRDefault="001131B9" w:rsidP="00CB42DA">
      <w:pPr>
        <w:tabs>
          <w:tab w:val="center" w:pos="457"/>
          <w:tab w:val="center" w:pos="8035"/>
          <w:tab w:val="center" w:pos="8606"/>
        </w:tabs>
        <w:spacing w:after="4" w:line="271" w:lineRule="auto"/>
        <w:ind w:left="0" w:right="0" w:firstLine="0"/>
        <w:jc w:val="left"/>
      </w:pPr>
      <w:r w:rsidRPr="008C1B9F">
        <w:t xml:space="preserve"> </w:t>
      </w:r>
    </w:p>
    <w:p w14:paraId="1FF32EA8" w14:textId="14EBAFE1" w:rsidR="00CE1352" w:rsidRPr="00CE1352" w:rsidRDefault="001131B9" w:rsidP="00CE1352">
      <w:pPr>
        <w:spacing w:after="28" w:line="281" w:lineRule="auto"/>
        <w:ind w:left="77" w:right="464" w:firstLine="0"/>
      </w:pPr>
      <w:r w:rsidRPr="00CE1352">
        <w:t xml:space="preserve">Responder afirmativamente de </w:t>
      </w:r>
      <w:r w:rsidR="002327D6">
        <w:t>UNA</w:t>
      </w:r>
      <w:r w:rsidR="0020156E">
        <w:t xml:space="preserve"> </w:t>
      </w:r>
      <w:r w:rsidRPr="00CE1352">
        <w:t xml:space="preserve">a </w:t>
      </w:r>
      <w:r w:rsidR="002327D6">
        <w:t>CINCO</w:t>
      </w:r>
      <w:r w:rsidR="00CE1352" w:rsidRPr="00CE1352">
        <w:t xml:space="preserve"> preguntas</w:t>
      </w:r>
      <w:r w:rsidRPr="00CE1352">
        <w:t xml:space="preserve">(s) genera un impacto </w:t>
      </w:r>
      <w:r w:rsidR="00CE1352">
        <w:t>M</w:t>
      </w:r>
      <w:r w:rsidRPr="00CE1352">
        <w:t>oderado. Nivel de</w:t>
      </w:r>
      <w:r w:rsidR="0020156E">
        <w:t xml:space="preserve"> </w:t>
      </w:r>
      <w:r w:rsidR="002327D6">
        <w:t>impacto.</w:t>
      </w:r>
    </w:p>
    <w:p w14:paraId="6B10268E" w14:textId="3A5F413F" w:rsidR="000E7CA2" w:rsidRDefault="001131B9" w:rsidP="00CE1352">
      <w:pPr>
        <w:spacing w:after="28" w:line="281" w:lineRule="auto"/>
        <w:ind w:left="77" w:right="464" w:firstLine="0"/>
        <w:jc w:val="left"/>
      </w:pPr>
      <w:r w:rsidRPr="002327D6">
        <w:rPr>
          <w:rFonts w:eastAsia="Calibri"/>
        </w:rPr>
        <w:t xml:space="preserve">Responder afirmativamente de SEIS a ONCE preguntas genera un impacto </w:t>
      </w:r>
      <w:r w:rsidRPr="00FC1959">
        <w:rPr>
          <w:rFonts w:eastAsia="Calibri"/>
          <w:b/>
          <w:highlight w:val="yellow"/>
        </w:rPr>
        <w:t>mayor</w:t>
      </w:r>
      <w:r w:rsidRPr="002327D6">
        <w:rPr>
          <w:rFonts w:eastAsia="Calibri"/>
        </w:rPr>
        <w:t xml:space="preserve">. Responder afirmativamente de DOCE a DIECINUEVE preguntas genera un impacto </w:t>
      </w:r>
      <w:r w:rsidRPr="00FC1959">
        <w:rPr>
          <w:rFonts w:eastAsia="Calibri"/>
          <w:b/>
          <w:highlight w:val="red"/>
        </w:rPr>
        <w:t>catastrófico</w:t>
      </w:r>
      <w:r>
        <w:rPr>
          <w:rFonts w:ascii="Calibri" w:eastAsia="Calibri" w:hAnsi="Calibri" w:cs="Calibri"/>
          <w:sz w:val="20"/>
        </w:rPr>
        <w:t>.</w:t>
      </w:r>
      <w:r>
        <w:rPr>
          <w:sz w:val="20"/>
        </w:rPr>
        <w:t xml:space="preserve"> </w:t>
      </w:r>
    </w:p>
    <w:p w14:paraId="65A40A66" w14:textId="77777777" w:rsidR="000E7CA2" w:rsidRDefault="001131B9">
      <w:pPr>
        <w:spacing w:after="42"/>
        <w:ind w:left="10" w:right="166"/>
        <w:jc w:val="center"/>
      </w:pPr>
      <w:r>
        <w:rPr>
          <w:sz w:val="18"/>
        </w:rPr>
        <w:t xml:space="preserve">Fuente: Función Pública 2018 </w:t>
      </w:r>
    </w:p>
    <w:p w14:paraId="612FCBC9" w14:textId="77777777" w:rsidR="000E7CA2" w:rsidRDefault="001131B9">
      <w:pPr>
        <w:spacing w:after="16" w:line="259" w:lineRule="auto"/>
        <w:ind w:left="77" w:right="0" w:firstLine="0"/>
        <w:jc w:val="left"/>
      </w:pPr>
      <w:r>
        <w:t xml:space="preserve"> </w:t>
      </w:r>
    </w:p>
    <w:p w14:paraId="387956BD" w14:textId="77777777" w:rsidR="005E5CC5" w:rsidRDefault="005E5CC5">
      <w:pPr>
        <w:spacing w:after="16" w:line="259" w:lineRule="auto"/>
        <w:ind w:left="77" w:right="0" w:firstLine="0"/>
        <w:jc w:val="left"/>
      </w:pPr>
    </w:p>
    <w:p w14:paraId="2201675B" w14:textId="77777777" w:rsidR="005E5CC5" w:rsidRDefault="005E5CC5">
      <w:pPr>
        <w:spacing w:after="16" w:line="259" w:lineRule="auto"/>
        <w:ind w:left="77" w:right="0" w:firstLine="0"/>
        <w:jc w:val="left"/>
      </w:pPr>
    </w:p>
    <w:p w14:paraId="4DFFB3AC" w14:textId="6EA2B026" w:rsidR="00ED08B5" w:rsidRDefault="00ED08B5">
      <w:pPr>
        <w:ind w:left="91" w:right="230"/>
        <w:rPr>
          <w:b/>
          <w:bCs/>
        </w:rPr>
      </w:pPr>
      <w:r w:rsidRPr="001310C2">
        <w:rPr>
          <w:b/>
          <w:bCs/>
        </w:rPr>
        <w:t>Riesgo inherent</w:t>
      </w:r>
      <w:r w:rsidR="00BC6379" w:rsidRPr="001310C2">
        <w:rPr>
          <w:b/>
          <w:bCs/>
        </w:rPr>
        <w:t>e:</w:t>
      </w:r>
    </w:p>
    <w:p w14:paraId="138EF934" w14:textId="1A3EE1DC" w:rsidR="000D6BFF" w:rsidRPr="001310C2" w:rsidRDefault="001131B9" w:rsidP="000D6BFF">
      <w:pPr>
        <w:ind w:left="91" w:right="230"/>
        <w:rPr>
          <w:b/>
          <w:bCs/>
        </w:rPr>
      </w:pPr>
      <w:r>
        <w:lastRenderedPageBreak/>
        <w:t xml:space="preserve">Una vez se tienen claros los factores de probabilidad e impacto es importante identificar los criterios aplicables al riesgo que está siendo evaluado, de esta manera se determina el grado de exposición de la entidad y se distinguen las zonas de riesgo bajas, moderadas, altas y extremas. y se define </w:t>
      </w:r>
      <w:r w:rsidR="000D6BFF">
        <w:t>como, aquél al que se enfrenta una entidad en ausencia de acciones por parte de la Dirección para modificar su probabilidad o impacto (Price Water House Cooper, 2005).</w:t>
      </w:r>
    </w:p>
    <w:p w14:paraId="01A9CAF8" w14:textId="6EFAE906" w:rsidR="000E7CA2" w:rsidRDefault="000E7CA2">
      <w:pPr>
        <w:ind w:left="91" w:right="230"/>
      </w:pPr>
    </w:p>
    <w:p w14:paraId="421ACEBB" w14:textId="1E674EF9" w:rsidR="000E7CA2" w:rsidRDefault="000D6BFF" w:rsidP="00AC1790">
      <w:pPr>
        <w:spacing w:after="16" w:line="259" w:lineRule="auto"/>
        <w:ind w:left="91" w:right="0" w:firstLine="56"/>
        <w:jc w:val="left"/>
      </w:pPr>
      <w:r>
        <w:t>Mapa</w:t>
      </w:r>
      <w:r w:rsidR="001131B9">
        <w:t xml:space="preserve"> donde se consolida el análisis de la probabilidad e impacto en los riesgos de gestión y de corrupción: </w:t>
      </w:r>
    </w:p>
    <w:p w14:paraId="1979A212" w14:textId="77777777" w:rsidR="000E7CA2" w:rsidRDefault="001131B9">
      <w:pPr>
        <w:spacing w:after="20" w:line="259" w:lineRule="auto"/>
        <w:ind w:left="77" w:right="0" w:firstLine="0"/>
        <w:jc w:val="left"/>
      </w:pPr>
      <w:r>
        <w:t xml:space="preserve"> </w:t>
      </w:r>
    </w:p>
    <w:p w14:paraId="6EF26BD9" w14:textId="77777777" w:rsidR="005E5CC5" w:rsidRDefault="005E5CC5">
      <w:pPr>
        <w:spacing w:after="0" w:line="259" w:lineRule="auto"/>
        <w:ind w:left="217" w:right="0" w:firstLine="0"/>
        <w:jc w:val="center"/>
        <w:rPr>
          <w:rFonts w:ascii="Calibri" w:eastAsia="Calibri" w:hAnsi="Calibri" w:cs="Calibri"/>
          <w:b/>
          <w:sz w:val="20"/>
        </w:rPr>
      </w:pPr>
    </w:p>
    <w:p w14:paraId="6520532C" w14:textId="77777777" w:rsidR="005E5CC5" w:rsidRDefault="005E5CC5">
      <w:pPr>
        <w:spacing w:after="0" w:line="259" w:lineRule="auto"/>
        <w:ind w:left="217" w:right="0" w:firstLine="0"/>
        <w:jc w:val="center"/>
        <w:rPr>
          <w:rFonts w:ascii="Calibri" w:eastAsia="Calibri" w:hAnsi="Calibri" w:cs="Calibri"/>
          <w:b/>
          <w:sz w:val="20"/>
        </w:rPr>
      </w:pPr>
    </w:p>
    <w:p w14:paraId="2423BC31" w14:textId="77777777" w:rsidR="005E5CC5" w:rsidRDefault="005E5CC5">
      <w:pPr>
        <w:spacing w:after="0" w:line="259" w:lineRule="auto"/>
        <w:ind w:left="217" w:right="0" w:firstLine="0"/>
        <w:jc w:val="center"/>
        <w:rPr>
          <w:rFonts w:ascii="Calibri" w:eastAsia="Calibri" w:hAnsi="Calibri" w:cs="Calibri"/>
          <w:b/>
          <w:sz w:val="20"/>
        </w:rPr>
      </w:pPr>
    </w:p>
    <w:p w14:paraId="09F76B49" w14:textId="77777777" w:rsidR="005E5CC5" w:rsidRDefault="005E5CC5">
      <w:pPr>
        <w:spacing w:after="0" w:line="259" w:lineRule="auto"/>
        <w:ind w:left="217" w:right="0" w:firstLine="0"/>
        <w:jc w:val="center"/>
        <w:rPr>
          <w:rFonts w:ascii="Calibri" w:eastAsia="Calibri" w:hAnsi="Calibri" w:cs="Calibri"/>
          <w:b/>
          <w:sz w:val="20"/>
        </w:rPr>
      </w:pPr>
    </w:p>
    <w:p w14:paraId="73DB8DEF" w14:textId="77777777" w:rsidR="005E5CC5" w:rsidRDefault="005E5CC5">
      <w:pPr>
        <w:spacing w:after="0" w:line="259" w:lineRule="auto"/>
        <w:ind w:left="217" w:right="0" w:firstLine="0"/>
        <w:jc w:val="center"/>
        <w:rPr>
          <w:rFonts w:ascii="Calibri" w:eastAsia="Calibri" w:hAnsi="Calibri" w:cs="Calibri"/>
          <w:b/>
          <w:sz w:val="20"/>
        </w:rPr>
      </w:pPr>
    </w:p>
    <w:p w14:paraId="48E0EF6D" w14:textId="77777777" w:rsidR="005E5CC5" w:rsidRDefault="005E5CC5">
      <w:pPr>
        <w:spacing w:after="0" w:line="259" w:lineRule="auto"/>
        <w:ind w:left="217" w:right="0" w:firstLine="0"/>
        <w:jc w:val="center"/>
        <w:rPr>
          <w:rFonts w:ascii="Calibri" w:eastAsia="Calibri" w:hAnsi="Calibri" w:cs="Calibri"/>
          <w:b/>
          <w:sz w:val="20"/>
        </w:rPr>
      </w:pPr>
    </w:p>
    <w:p w14:paraId="6A4B409D" w14:textId="77777777" w:rsidR="000E7CA2" w:rsidRDefault="001131B9">
      <w:pPr>
        <w:spacing w:after="0" w:line="259" w:lineRule="auto"/>
        <w:ind w:left="217" w:right="0" w:firstLine="0"/>
        <w:jc w:val="center"/>
      </w:pPr>
      <w:r>
        <w:rPr>
          <w:rFonts w:ascii="Calibri" w:eastAsia="Calibri" w:hAnsi="Calibri" w:cs="Calibri"/>
          <w:b/>
          <w:sz w:val="20"/>
        </w:rPr>
        <w:t>Mapa de Riesgos</w:t>
      </w:r>
    </w:p>
    <w:p w14:paraId="63FAAA17" w14:textId="77777777" w:rsidR="000E7CA2" w:rsidRDefault="001131B9">
      <w:pPr>
        <w:spacing w:after="0" w:line="259" w:lineRule="auto"/>
        <w:ind w:left="303" w:right="0" w:firstLine="0"/>
        <w:jc w:val="left"/>
      </w:pPr>
      <w:r>
        <w:rPr>
          <w:rFonts w:ascii="Calibri" w:eastAsia="Calibri" w:hAnsi="Calibri" w:cs="Calibri"/>
          <w:noProof/>
        </w:rPr>
        <w:lastRenderedPageBreak/>
        <mc:AlternateContent>
          <mc:Choice Requires="wpg">
            <w:drawing>
              <wp:inline distT="0" distB="0" distL="0" distR="0" wp14:anchorId="0BBF0248" wp14:editId="39C744BF">
                <wp:extent cx="5368790" cy="2929385"/>
                <wp:effectExtent l="0" t="0" r="0" b="0"/>
                <wp:docPr id="82616" name="Group 82616"/>
                <wp:cNvGraphicFramePr/>
                <a:graphic xmlns:a="http://schemas.openxmlformats.org/drawingml/2006/main">
                  <a:graphicData uri="http://schemas.microsoft.com/office/word/2010/wordprocessingGroup">
                    <wpg:wgp>
                      <wpg:cNvGrpSpPr/>
                      <wpg:grpSpPr>
                        <a:xfrm>
                          <a:off x="0" y="0"/>
                          <a:ext cx="5368790" cy="2929385"/>
                          <a:chOff x="0" y="0"/>
                          <a:chExt cx="5368790" cy="2929385"/>
                        </a:xfrm>
                      </wpg:grpSpPr>
                      <wps:wsp>
                        <wps:cNvPr id="5235" name="Rectangle 5235"/>
                        <wps:cNvSpPr/>
                        <wps:spPr>
                          <a:xfrm>
                            <a:off x="5329836" y="2773053"/>
                            <a:ext cx="51809" cy="207922"/>
                          </a:xfrm>
                          <a:prstGeom prst="rect">
                            <a:avLst/>
                          </a:prstGeom>
                          <a:ln>
                            <a:noFill/>
                          </a:ln>
                        </wps:spPr>
                        <wps:txbx>
                          <w:txbxContent>
                            <w:p w14:paraId="4CC16EA3"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99745" name="Shape 99745"/>
                        <wps:cNvSpPr/>
                        <wps:spPr>
                          <a:xfrm>
                            <a:off x="917393" y="267327"/>
                            <a:ext cx="1513048" cy="407030"/>
                          </a:xfrm>
                          <a:custGeom>
                            <a:avLst/>
                            <a:gdLst/>
                            <a:ahLst/>
                            <a:cxnLst/>
                            <a:rect l="0" t="0" r="0" b="0"/>
                            <a:pathLst>
                              <a:path w="1513048" h="407030">
                                <a:moveTo>
                                  <a:pt x="0" y="0"/>
                                </a:moveTo>
                                <a:lnTo>
                                  <a:pt x="1513048" y="0"/>
                                </a:lnTo>
                                <a:lnTo>
                                  <a:pt x="1513048" y="407030"/>
                                </a:lnTo>
                                <a:lnTo>
                                  <a:pt x="0" y="407030"/>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46" name="Shape 99746"/>
                        <wps:cNvSpPr/>
                        <wps:spPr>
                          <a:xfrm>
                            <a:off x="2424372" y="267327"/>
                            <a:ext cx="2223690" cy="407030"/>
                          </a:xfrm>
                          <a:custGeom>
                            <a:avLst/>
                            <a:gdLst/>
                            <a:ahLst/>
                            <a:cxnLst/>
                            <a:rect l="0" t="0" r="0" b="0"/>
                            <a:pathLst>
                              <a:path w="2223690" h="407030">
                                <a:moveTo>
                                  <a:pt x="0" y="0"/>
                                </a:moveTo>
                                <a:lnTo>
                                  <a:pt x="2223690" y="0"/>
                                </a:lnTo>
                                <a:lnTo>
                                  <a:pt x="2223690" y="407030"/>
                                </a:lnTo>
                                <a:lnTo>
                                  <a:pt x="0" y="407030"/>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47" name="Shape 99747"/>
                        <wps:cNvSpPr/>
                        <wps:spPr>
                          <a:xfrm>
                            <a:off x="4641993" y="267327"/>
                            <a:ext cx="176204" cy="407030"/>
                          </a:xfrm>
                          <a:custGeom>
                            <a:avLst/>
                            <a:gdLst/>
                            <a:ahLst/>
                            <a:cxnLst/>
                            <a:rect l="0" t="0" r="0" b="0"/>
                            <a:pathLst>
                              <a:path w="176204" h="407030">
                                <a:moveTo>
                                  <a:pt x="0" y="0"/>
                                </a:moveTo>
                                <a:lnTo>
                                  <a:pt x="176204" y="0"/>
                                </a:lnTo>
                                <a:lnTo>
                                  <a:pt x="176204" y="407030"/>
                                </a:lnTo>
                                <a:lnTo>
                                  <a:pt x="0" y="40703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48" name="Shape 99748"/>
                        <wps:cNvSpPr/>
                        <wps:spPr>
                          <a:xfrm>
                            <a:off x="4812087" y="267327"/>
                            <a:ext cx="516474" cy="407030"/>
                          </a:xfrm>
                          <a:custGeom>
                            <a:avLst/>
                            <a:gdLst/>
                            <a:ahLst/>
                            <a:cxnLst/>
                            <a:rect l="0" t="0" r="0" b="0"/>
                            <a:pathLst>
                              <a:path w="516474" h="407030">
                                <a:moveTo>
                                  <a:pt x="0" y="0"/>
                                </a:moveTo>
                                <a:lnTo>
                                  <a:pt x="516474" y="0"/>
                                </a:lnTo>
                                <a:lnTo>
                                  <a:pt x="516474" y="407030"/>
                                </a:lnTo>
                                <a:lnTo>
                                  <a:pt x="0" y="407030"/>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49" name="Shape 99749"/>
                        <wps:cNvSpPr/>
                        <wps:spPr>
                          <a:xfrm>
                            <a:off x="5322533" y="267327"/>
                            <a:ext cx="9144" cy="407030"/>
                          </a:xfrm>
                          <a:custGeom>
                            <a:avLst/>
                            <a:gdLst/>
                            <a:ahLst/>
                            <a:cxnLst/>
                            <a:rect l="0" t="0" r="0" b="0"/>
                            <a:pathLst>
                              <a:path w="9144" h="407030">
                                <a:moveTo>
                                  <a:pt x="0" y="0"/>
                                </a:moveTo>
                                <a:lnTo>
                                  <a:pt x="9144" y="0"/>
                                </a:lnTo>
                                <a:lnTo>
                                  <a:pt x="9144" y="407030"/>
                                </a:lnTo>
                                <a:lnTo>
                                  <a:pt x="0" y="40703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50" name="Shape 99750"/>
                        <wps:cNvSpPr/>
                        <wps:spPr>
                          <a:xfrm>
                            <a:off x="0" y="668335"/>
                            <a:ext cx="923462" cy="406828"/>
                          </a:xfrm>
                          <a:custGeom>
                            <a:avLst/>
                            <a:gdLst/>
                            <a:ahLst/>
                            <a:cxnLst/>
                            <a:rect l="0" t="0" r="0" b="0"/>
                            <a:pathLst>
                              <a:path w="923462" h="406828">
                                <a:moveTo>
                                  <a:pt x="0" y="0"/>
                                </a:moveTo>
                                <a:lnTo>
                                  <a:pt x="923462" y="0"/>
                                </a:lnTo>
                                <a:lnTo>
                                  <a:pt x="923462" y="406828"/>
                                </a:lnTo>
                                <a:lnTo>
                                  <a:pt x="0" y="40682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51" name="Shape 99751"/>
                        <wps:cNvSpPr/>
                        <wps:spPr>
                          <a:xfrm>
                            <a:off x="917393" y="668335"/>
                            <a:ext cx="759639" cy="406828"/>
                          </a:xfrm>
                          <a:custGeom>
                            <a:avLst/>
                            <a:gdLst/>
                            <a:ahLst/>
                            <a:cxnLst/>
                            <a:rect l="0" t="0" r="0" b="0"/>
                            <a:pathLst>
                              <a:path w="759639" h="406828">
                                <a:moveTo>
                                  <a:pt x="0" y="0"/>
                                </a:moveTo>
                                <a:lnTo>
                                  <a:pt x="759639" y="0"/>
                                </a:lnTo>
                                <a:lnTo>
                                  <a:pt x="759639" y="406828"/>
                                </a:lnTo>
                                <a:lnTo>
                                  <a:pt x="0" y="406828"/>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52" name="Shape 99752"/>
                        <wps:cNvSpPr/>
                        <wps:spPr>
                          <a:xfrm>
                            <a:off x="1670842" y="668335"/>
                            <a:ext cx="1513048" cy="406828"/>
                          </a:xfrm>
                          <a:custGeom>
                            <a:avLst/>
                            <a:gdLst/>
                            <a:ahLst/>
                            <a:cxnLst/>
                            <a:rect l="0" t="0" r="0" b="0"/>
                            <a:pathLst>
                              <a:path w="1513048" h="406828">
                                <a:moveTo>
                                  <a:pt x="0" y="0"/>
                                </a:moveTo>
                                <a:lnTo>
                                  <a:pt x="1513048" y="0"/>
                                </a:lnTo>
                                <a:lnTo>
                                  <a:pt x="1513048" y="406828"/>
                                </a:lnTo>
                                <a:lnTo>
                                  <a:pt x="0" y="406828"/>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53" name="Shape 99753"/>
                        <wps:cNvSpPr/>
                        <wps:spPr>
                          <a:xfrm>
                            <a:off x="3177740" y="668335"/>
                            <a:ext cx="1470322" cy="406828"/>
                          </a:xfrm>
                          <a:custGeom>
                            <a:avLst/>
                            <a:gdLst/>
                            <a:ahLst/>
                            <a:cxnLst/>
                            <a:rect l="0" t="0" r="0" b="0"/>
                            <a:pathLst>
                              <a:path w="1470322" h="406828">
                                <a:moveTo>
                                  <a:pt x="0" y="0"/>
                                </a:moveTo>
                                <a:lnTo>
                                  <a:pt x="1470322" y="0"/>
                                </a:lnTo>
                                <a:lnTo>
                                  <a:pt x="1470322" y="406828"/>
                                </a:lnTo>
                                <a:lnTo>
                                  <a:pt x="0" y="406828"/>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54" name="Shape 99754"/>
                        <wps:cNvSpPr/>
                        <wps:spPr>
                          <a:xfrm>
                            <a:off x="4641993" y="668335"/>
                            <a:ext cx="176204" cy="406828"/>
                          </a:xfrm>
                          <a:custGeom>
                            <a:avLst/>
                            <a:gdLst/>
                            <a:ahLst/>
                            <a:cxnLst/>
                            <a:rect l="0" t="0" r="0" b="0"/>
                            <a:pathLst>
                              <a:path w="176204" h="406828">
                                <a:moveTo>
                                  <a:pt x="0" y="0"/>
                                </a:moveTo>
                                <a:lnTo>
                                  <a:pt x="176204" y="0"/>
                                </a:lnTo>
                                <a:lnTo>
                                  <a:pt x="176204" y="406828"/>
                                </a:lnTo>
                                <a:lnTo>
                                  <a:pt x="0" y="40682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55" name="Shape 99755"/>
                        <wps:cNvSpPr/>
                        <wps:spPr>
                          <a:xfrm>
                            <a:off x="4812087" y="668335"/>
                            <a:ext cx="516474" cy="406828"/>
                          </a:xfrm>
                          <a:custGeom>
                            <a:avLst/>
                            <a:gdLst/>
                            <a:ahLst/>
                            <a:cxnLst/>
                            <a:rect l="0" t="0" r="0" b="0"/>
                            <a:pathLst>
                              <a:path w="516474" h="406828">
                                <a:moveTo>
                                  <a:pt x="0" y="0"/>
                                </a:moveTo>
                                <a:lnTo>
                                  <a:pt x="516474" y="0"/>
                                </a:lnTo>
                                <a:lnTo>
                                  <a:pt x="516474" y="406828"/>
                                </a:lnTo>
                                <a:lnTo>
                                  <a:pt x="0" y="406828"/>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5264" name="Shape 5264"/>
                        <wps:cNvSpPr/>
                        <wps:spPr>
                          <a:xfrm>
                            <a:off x="0" y="1069099"/>
                            <a:ext cx="923462" cy="407029"/>
                          </a:xfrm>
                          <a:custGeom>
                            <a:avLst/>
                            <a:gdLst/>
                            <a:ahLst/>
                            <a:cxnLst/>
                            <a:rect l="0" t="0" r="0" b="0"/>
                            <a:pathLst>
                              <a:path w="923462" h="407029">
                                <a:moveTo>
                                  <a:pt x="0" y="0"/>
                                </a:moveTo>
                                <a:lnTo>
                                  <a:pt x="923462" y="0"/>
                                </a:lnTo>
                                <a:lnTo>
                                  <a:pt x="923462" y="407029"/>
                                </a:lnTo>
                                <a:lnTo>
                                  <a:pt x="0" y="407029"/>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265" name="Shape 5265"/>
                        <wps:cNvSpPr/>
                        <wps:spPr>
                          <a:xfrm>
                            <a:off x="917393" y="1069099"/>
                            <a:ext cx="759639" cy="407029"/>
                          </a:xfrm>
                          <a:custGeom>
                            <a:avLst/>
                            <a:gdLst/>
                            <a:ahLst/>
                            <a:cxnLst/>
                            <a:rect l="0" t="0" r="0" b="0"/>
                            <a:pathLst>
                              <a:path w="759639" h="407029">
                                <a:moveTo>
                                  <a:pt x="0" y="0"/>
                                </a:moveTo>
                                <a:lnTo>
                                  <a:pt x="759639" y="0"/>
                                </a:lnTo>
                                <a:lnTo>
                                  <a:pt x="759639" y="407029"/>
                                </a:lnTo>
                                <a:lnTo>
                                  <a:pt x="0" y="407029"/>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99756" name="Shape 99756"/>
                        <wps:cNvSpPr/>
                        <wps:spPr>
                          <a:xfrm>
                            <a:off x="1670842" y="1069099"/>
                            <a:ext cx="759639" cy="407029"/>
                          </a:xfrm>
                          <a:custGeom>
                            <a:avLst/>
                            <a:gdLst/>
                            <a:ahLst/>
                            <a:cxnLst/>
                            <a:rect l="0" t="0" r="0" b="0"/>
                            <a:pathLst>
                              <a:path w="759639" h="407029">
                                <a:moveTo>
                                  <a:pt x="0" y="0"/>
                                </a:moveTo>
                                <a:lnTo>
                                  <a:pt x="759639" y="0"/>
                                </a:lnTo>
                                <a:lnTo>
                                  <a:pt x="759639" y="407029"/>
                                </a:lnTo>
                                <a:lnTo>
                                  <a:pt x="0" y="407029"/>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57" name="Shape 99757"/>
                        <wps:cNvSpPr/>
                        <wps:spPr>
                          <a:xfrm>
                            <a:off x="2424372" y="1069099"/>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58" name="Shape 99758"/>
                        <wps:cNvSpPr/>
                        <wps:spPr>
                          <a:xfrm>
                            <a:off x="3177740" y="1069099"/>
                            <a:ext cx="1470322" cy="407029"/>
                          </a:xfrm>
                          <a:custGeom>
                            <a:avLst/>
                            <a:gdLst/>
                            <a:ahLst/>
                            <a:cxnLst/>
                            <a:rect l="0" t="0" r="0" b="0"/>
                            <a:pathLst>
                              <a:path w="1470322" h="407029">
                                <a:moveTo>
                                  <a:pt x="0" y="0"/>
                                </a:moveTo>
                                <a:lnTo>
                                  <a:pt x="1470322" y="0"/>
                                </a:lnTo>
                                <a:lnTo>
                                  <a:pt x="1470322" y="407029"/>
                                </a:lnTo>
                                <a:lnTo>
                                  <a:pt x="0" y="407029"/>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59" name="Shape 99759"/>
                        <wps:cNvSpPr/>
                        <wps:spPr>
                          <a:xfrm>
                            <a:off x="4641993" y="1069099"/>
                            <a:ext cx="176204" cy="407029"/>
                          </a:xfrm>
                          <a:custGeom>
                            <a:avLst/>
                            <a:gdLst/>
                            <a:ahLst/>
                            <a:cxnLst/>
                            <a:rect l="0" t="0" r="0" b="0"/>
                            <a:pathLst>
                              <a:path w="176204" h="407029">
                                <a:moveTo>
                                  <a:pt x="0" y="0"/>
                                </a:moveTo>
                                <a:lnTo>
                                  <a:pt x="176204" y="0"/>
                                </a:lnTo>
                                <a:lnTo>
                                  <a:pt x="176204"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60" name="Shape 99760"/>
                        <wps:cNvSpPr/>
                        <wps:spPr>
                          <a:xfrm>
                            <a:off x="4812087" y="1069099"/>
                            <a:ext cx="516474" cy="407029"/>
                          </a:xfrm>
                          <a:custGeom>
                            <a:avLst/>
                            <a:gdLst/>
                            <a:ahLst/>
                            <a:cxnLst/>
                            <a:rect l="0" t="0" r="0" b="0"/>
                            <a:pathLst>
                              <a:path w="516474" h="407029">
                                <a:moveTo>
                                  <a:pt x="0" y="0"/>
                                </a:moveTo>
                                <a:lnTo>
                                  <a:pt x="516474" y="0"/>
                                </a:lnTo>
                                <a:lnTo>
                                  <a:pt x="516474" y="407029"/>
                                </a:lnTo>
                                <a:lnTo>
                                  <a:pt x="0" y="407029"/>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61" name="Shape 99761"/>
                        <wps:cNvSpPr/>
                        <wps:spPr>
                          <a:xfrm>
                            <a:off x="0" y="1470066"/>
                            <a:ext cx="923462" cy="407029"/>
                          </a:xfrm>
                          <a:custGeom>
                            <a:avLst/>
                            <a:gdLst/>
                            <a:ahLst/>
                            <a:cxnLst/>
                            <a:rect l="0" t="0" r="0" b="0"/>
                            <a:pathLst>
                              <a:path w="923462" h="407029">
                                <a:moveTo>
                                  <a:pt x="0" y="0"/>
                                </a:moveTo>
                                <a:lnTo>
                                  <a:pt x="923462" y="0"/>
                                </a:lnTo>
                                <a:lnTo>
                                  <a:pt x="923462"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62" name="Shape 99762"/>
                        <wps:cNvSpPr/>
                        <wps:spPr>
                          <a:xfrm>
                            <a:off x="917393" y="1470066"/>
                            <a:ext cx="1513048" cy="407029"/>
                          </a:xfrm>
                          <a:custGeom>
                            <a:avLst/>
                            <a:gdLst/>
                            <a:ahLst/>
                            <a:cxnLst/>
                            <a:rect l="0" t="0" r="0" b="0"/>
                            <a:pathLst>
                              <a:path w="1513048" h="407029">
                                <a:moveTo>
                                  <a:pt x="0" y="0"/>
                                </a:moveTo>
                                <a:lnTo>
                                  <a:pt x="1513048" y="0"/>
                                </a:lnTo>
                                <a:lnTo>
                                  <a:pt x="1513048" y="407029"/>
                                </a:lnTo>
                                <a:lnTo>
                                  <a:pt x="0" y="407029"/>
                                </a:lnTo>
                                <a:lnTo>
                                  <a:pt x="0" y="0"/>
                                </a:lnTo>
                              </a:path>
                            </a:pathLst>
                          </a:custGeom>
                          <a:ln w="0" cap="rnd">
                            <a:round/>
                          </a:ln>
                        </wps:spPr>
                        <wps:style>
                          <a:lnRef idx="0">
                            <a:srgbClr val="000000">
                              <a:alpha val="0"/>
                            </a:srgbClr>
                          </a:lnRef>
                          <a:fillRef idx="1">
                            <a:srgbClr val="00B050"/>
                          </a:fillRef>
                          <a:effectRef idx="0">
                            <a:scrgbClr r="0" g="0" b="0"/>
                          </a:effectRef>
                          <a:fontRef idx="none"/>
                        </wps:style>
                        <wps:bodyPr/>
                      </wps:wsp>
                      <wps:wsp>
                        <wps:cNvPr id="99763" name="Shape 99763"/>
                        <wps:cNvSpPr/>
                        <wps:spPr>
                          <a:xfrm>
                            <a:off x="2424372" y="1470066"/>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64" name="Shape 99764"/>
                        <wps:cNvSpPr/>
                        <wps:spPr>
                          <a:xfrm>
                            <a:off x="3177740" y="1470066"/>
                            <a:ext cx="716954" cy="407029"/>
                          </a:xfrm>
                          <a:custGeom>
                            <a:avLst/>
                            <a:gdLst/>
                            <a:ahLst/>
                            <a:cxnLst/>
                            <a:rect l="0" t="0" r="0" b="0"/>
                            <a:pathLst>
                              <a:path w="716954" h="407029">
                                <a:moveTo>
                                  <a:pt x="0" y="0"/>
                                </a:moveTo>
                                <a:lnTo>
                                  <a:pt x="716954" y="0"/>
                                </a:lnTo>
                                <a:lnTo>
                                  <a:pt x="716954" y="407029"/>
                                </a:lnTo>
                                <a:lnTo>
                                  <a:pt x="0" y="407029"/>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65" name="Shape 99765"/>
                        <wps:cNvSpPr/>
                        <wps:spPr>
                          <a:xfrm>
                            <a:off x="3888624" y="1470066"/>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66" name="Shape 99766"/>
                        <wps:cNvSpPr/>
                        <wps:spPr>
                          <a:xfrm>
                            <a:off x="4641993" y="1470066"/>
                            <a:ext cx="176204" cy="407029"/>
                          </a:xfrm>
                          <a:custGeom>
                            <a:avLst/>
                            <a:gdLst/>
                            <a:ahLst/>
                            <a:cxnLst/>
                            <a:rect l="0" t="0" r="0" b="0"/>
                            <a:pathLst>
                              <a:path w="176204" h="407029">
                                <a:moveTo>
                                  <a:pt x="0" y="0"/>
                                </a:moveTo>
                                <a:lnTo>
                                  <a:pt x="176204" y="0"/>
                                </a:lnTo>
                                <a:lnTo>
                                  <a:pt x="176204"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67" name="Shape 99767"/>
                        <wps:cNvSpPr/>
                        <wps:spPr>
                          <a:xfrm>
                            <a:off x="4812087" y="1470066"/>
                            <a:ext cx="516474" cy="407029"/>
                          </a:xfrm>
                          <a:custGeom>
                            <a:avLst/>
                            <a:gdLst/>
                            <a:ahLst/>
                            <a:cxnLst/>
                            <a:rect l="0" t="0" r="0" b="0"/>
                            <a:pathLst>
                              <a:path w="516474" h="407029">
                                <a:moveTo>
                                  <a:pt x="0" y="0"/>
                                </a:moveTo>
                                <a:lnTo>
                                  <a:pt x="516474" y="0"/>
                                </a:lnTo>
                                <a:lnTo>
                                  <a:pt x="516474" y="407029"/>
                                </a:lnTo>
                                <a:lnTo>
                                  <a:pt x="0" y="407029"/>
                                </a:lnTo>
                                <a:lnTo>
                                  <a:pt x="0" y="0"/>
                                </a:lnTo>
                              </a:path>
                            </a:pathLst>
                          </a:custGeom>
                          <a:ln w="0" cap="rnd">
                            <a:round/>
                          </a:ln>
                        </wps:spPr>
                        <wps:style>
                          <a:lnRef idx="0">
                            <a:srgbClr val="000000">
                              <a:alpha val="0"/>
                            </a:srgbClr>
                          </a:lnRef>
                          <a:fillRef idx="1">
                            <a:srgbClr val="00B050"/>
                          </a:fillRef>
                          <a:effectRef idx="0">
                            <a:scrgbClr r="0" g="0" b="0"/>
                          </a:effectRef>
                          <a:fontRef idx="none"/>
                        </wps:style>
                        <wps:bodyPr/>
                      </wps:wsp>
                      <wps:wsp>
                        <wps:cNvPr id="99768" name="Shape 99768"/>
                        <wps:cNvSpPr/>
                        <wps:spPr>
                          <a:xfrm>
                            <a:off x="0" y="1871025"/>
                            <a:ext cx="923462" cy="407029"/>
                          </a:xfrm>
                          <a:custGeom>
                            <a:avLst/>
                            <a:gdLst/>
                            <a:ahLst/>
                            <a:cxnLst/>
                            <a:rect l="0" t="0" r="0" b="0"/>
                            <a:pathLst>
                              <a:path w="923462" h="407029">
                                <a:moveTo>
                                  <a:pt x="0" y="0"/>
                                </a:moveTo>
                                <a:lnTo>
                                  <a:pt x="923462" y="0"/>
                                </a:lnTo>
                                <a:lnTo>
                                  <a:pt x="923462"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69" name="Shape 99769"/>
                        <wps:cNvSpPr/>
                        <wps:spPr>
                          <a:xfrm>
                            <a:off x="917393" y="1871025"/>
                            <a:ext cx="1513048" cy="407029"/>
                          </a:xfrm>
                          <a:custGeom>
                            <a:avLst/>
                            <a:gdLst/>
                            <a:ahLst/>
                            <a:cxnLst/>
                            <a:rect l="0" t="0" r="0" b="0"/>
                            <a:pathLst>
                              <a:path w="1513048" h="407029">
                                <a:moveTo>
                                  <a:pt x="0" y="0"/>
                                </a:moveTo>
                                <a:lnTo>
                                  <a:pt x="1513048" y="0"/>
                                </a:lnTo>
                                <a:lnTo>
                                  <a:pt x="1513048" y="407029"/>
                                </a:lnTo>
                                <a:lnTo>
                                  <a:pt x="0" y="407029"/>
                                </a:lnTo>
                                <a:lnTo>
                                  <a:pt x="0" y="0"/>
                                </a:lnTo>
                              </a:path>
                            </a:pathLst>
                          </a:custGeom>
                          <a:ln w="0" cap="rnd">
                            <a:round/>
                          </a:ln>
                        </wps:spPr>
                        <wps:style>
                          <a:lnRef idx="0">
                            <a:srgbClr val="000000">
                              <a:alpha val="0"/>
                            </a:srgbClr>
                          </a:lnRef>
                          <a:fillRef idx="1">
                            <a:srgbClr val="00B050"/>
                          </a:fillRef>
                          <a:effectRef idx="0">
                            <a:scrgbClr r="0" g="0" b="0"/>
                          </a:effectRef>
                          <a:fontRef idx="none"/>
                        </wps:style>
                        <wps:bodyPr/>
                      </wps:wsp>
                      <wps:wsp>
                        <wps:cNvPr id="99770" name="Shape 99770"/>
                        <wps:cNvSpPr/>
                        <wps:spPr>
                          <a:xfrm>
                            <a:off x="2424372" y="1871025"/>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99771" name="Shape 99771"/>
                        <wps:cNvSpPr/>
                        <wps:spPr>
                          <a:xfrm>
                            <a:off x="3177740" y="1871025"/>
                            <a:ext cx="716954" cy="407029"/>
                          </a:xfrm>
                          <a:custGeom>
                            <a:avLst/>
                            <a:gdLst/>
                            <a:ahLst/>
                            <a:cxnLst/>
                            <a:rect l="0" t="0" r="0" b="0"/>
                            <a:pathLst>
                              <a:path w="716954" h="407029">
                                <a:moveTo>
                                  <a:pt x="0" y="0"/>
                                </a:moveTo>
                                <a:lnTo>
                                  <a:pt x="716954" y="0"/>
                                </a:lnTo>
                                <a:lnTo>
                                  <a:pt x="716954" y="407029"/>
                                </a:lnTo>
                                <a:lnTo>
                                  <a:pt x="0" y="407029"/>
                                </a:lnTo>
                                <a:lnTo>
                                  <a:pt x="0" y="0"/>
                                </a:lnTo>
                              </a:path>
                            </a:pathLst>
                          </a:custGeom>
                          <a:ln w="0" cap="rnd">
                            <a:round/>
                          </a:ln>
                        </wps:spPr>
                        <wps:style>
                          <a:lnRef idx="0">
                            <a:srgbClr val="000000">
                              <a:alpha val="0"/>
                            </a:srgbClr>
                          </a:lnRef>
                          <a:fillRef idx="1">
                            <a:srgbClr val="E26B0A"/>
                          </a:fillRef>
                          <a:effectRef idx="0">
                            <a:scrgbClr r="0" g="0" b="0"/>
                          </a:effectRef>
                          <a:fontRef idx="none"/>
                        </wps:style>
                        <wps:bodyPr/>
                      </wps:wsp>
                      <wps:wsp>
                        <wps:cNvPr id="99772" name="Shape 99772"/>
                        <wps:cNvSpPr/>
                        <wps:spPr>
                          <a:xfrm>
                            <a:off x="3888624" y="1871025"/>
                            <a:ext cx="759437" cy="407029"/>
                          </a:xfrm>
                          <a:custGeom>
                            <a:avLst/>
                            <a:gdLst/>
                            <a:ahLst/>
                            <a:cxnLst/>
                            <a:rect l="0" t="0" r="0" b="0"/>
                            <a:pathLst>
                              <a:path w="759437" h="407029">
                                <a:moveTo>
                                  <a:pt x="0" y="0"/>
                                </a:moveTo>
                                <a:lnTo>
                                  <a:pt x="759437" y="0"/>
                                </a:lnTo>
                                <a:lnTo>
                                  <a:pt x="759437" y="407029"/>
                                </a:lnTo>
                                <a:lnTo>
                                  <a:pt x="0" y="407029"/>
                                </a:lnTo>
                                <a:lnTo>
                                  <a:pt x="0" y="0"/>
                                </a:lnTo>
                              </a:path>
                            </a:pathLst>
                          </a:custGeom>
                          <a:ln w="0" cap="rnd">
                            <a:round/>
                          </a:ln>
                        </wps:spPr>
                        <wps:style>
                          <a:lnRef idx="0">
                            <a:srgbClr val="000000">
                              <a:alpha val="0"/>
                            </a:srgbClr>
                          </a:lnRef>
                          <a:fillRef idx="1">
                            <a:srgbClr val="C00000"/>
                          </a:fillRef>
                          <a:effectRef idx="0">
                            <a:scrgbClr r="0" g="0" b="0"/>
                          </a:effectRef>
                          <a:fontRef idx="none"/>
                        </wps:style>
                        <wps:bodyPr/>
                      </wps:wsp>
                      <wps:wsp>
                        <wps:cNvPr id="99773" name="Shape 99773"/>
                        <wps:cNvSpPr/>
                        <wps:spPr>
                          <a:xfrm>
                            <a:off x="4641993" y="1871025"/>
                            <a:ext cx="686609" cy="407029"/>
                          </a:xfrm>
                          <a:custGeom>
                            <a:avLst/>
                            <a:gdLst/>
                            <a:ahLst/>
                            <a:cxnLst/>
                            <a:rect l="0" t="0" r="0" b="0"/>
                            <a:pathLst>
                              <a:path w="686609" h="407029">
                                <a:moveTo>
                                  <a:pt x="0" y="0"/>
                                </a:moveTo>
                                <a:lnTo>
                                  <a:pt x="686609" y="0"/>
                                </a:lnTo>
                                <a:lnTo>
                                  <a:pt x="686609" y="407029"/>
                                </a:lnTo>
                                <a:lnTo>
                                  <a:pt x="0" y="40702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774" name="Shape 99774"/>
                        <wps:cNvSpPr/>
                        <wps:spPr>
                          <a:xfrm>
                            <a:off x="0" y="2271991"/>
                            <a:ext cx="5328601" cy="625701"/>
                          </a:xfrm>
                          <a:custGeom>
                            <a:avLst/>
                            <a:gdLst/>
                            <a:ahLst/>
                            <a:cxnLst/>
                            <a:rect l="0" t="0" r="0" b="0"/>
                            <a:pathLst>
                              <a:path w="5328601" h="625701">
                                <a:moveTo>
                                  <a:pt x="0" y="0"/>
                                </a:moveTo>
                                <a:lnTo>
                                  <a:pt x="5328601" y="0"/>
                                </a:lnTo>
                                <a:lnTo>
                                  <a:pt x="5328601" y="625701"/>
                                </a:lnTo>
                                <a:lnTo>
                                  <a:pt x="0" y="62570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294" name="Rectangle 5294"/>
                        <wps:cNvSpPr/>
                        <wps:spPr>
                          <a:xfrm>
                            <a:off x="4891227" y="0"/>
                            <a:ext cx="480270" cy="131688"/>
                          </a:xfrm>
                          <a:prstGeom prst="rect">
                            <a:avLst/>
                          </a:prstGeom>
                          <a:ln>
                            <a:noFill/>
                          </a:ln>
                        </wps:spPr>
                        <wps:txbx>
                          <w:txbxContent>
                            <w:p w14:paraId="22112C97" w14:textId="77777777" w:rsidR="00044E03" w:rsidRDefault="00044E03">
                              <w:pPr>
                                <w:spacing w:after="160" w:line="259" w:lineRule="auto"/>
                                <w:ind w:left="0" w:right="0" w:firstLine="0"/>
                                <w:jc w:val="left"/>
                              </w:pPr>
                              <w:r>
                                <w:rPr>
                                  <w:rFonts w:ascii="Calibri" w:eastAsia="Calibri" w:hAnsi="Calibri" w:cs="Calibri"/>
                                  <w:b/>
                                  <w:sz w:val="15"/>
                                </w:rPr>
                                <w:t xml:space="preserve">Nivel de </w:t>
                              </w:r>
                            </w:p>
                          </w:txbxContent>
                        </wps:txbx>
                        <wps:bodyPr horzOverflow="overflow" vert="horz" lIns="0" tIns="0" rIns="0" bIns="0" rtlCol="0">
                          <a:noAutofit/>
                        </wps:bodyPr>
                      </wps:wsp>
                      <wps:wsp>
                        <wps:cNvPr id="5296" name="Rectangle 5296"/>
                        <wps:cNvSpPr/>
                        <wps:spPr>
                          <a:xfrm>
                            <a:off x="4939779" y="145755"/>
                            <a:ext cx="352017" cy="131688"/>
                          </a:xfrm>
                          <a:prstGeom prst="rect">
                            <a:avLst/>
                          </a:prstGeom>
                          <a:ln>
                            <a:noFill/>
                          </a:ln>
                        </wps:spPr>
                        <wps:txbx>
                          <w:txbxContent>
                            <w:p w14:paraId="79E535F0" w14:textId="77777777" w:rsidR="00044E03" w:rsidRDefault="00044E03">
                              <w:pPr>
                                <w:spacing w:after="160" w:line="259" w:lineRule="auto"/>
                                <w:ind w:left="0" w:right="0" w:firstLine="0"/>
                                <w:jc w:val="left"/>
                              </w:pPr>
                              <w:r>
                                <w:rPr>
                                  <w:rFonts w:ascii="Calibri" w:eastAsia="Calibri" w:hAnsi="Calibri" w:cs="Calibri"/>
                                  <w:b/>
                                  <w:sz w:val="15"/>
                                </w:rPr>
                                <w:t>Riesgo</w:t>
                              </w:r>
                            </w:p>
                          </w:txbxContent>
                        </wps:txbx>
                        <wps:bodyPr horzOverflow="overflow" vert="horz" lIns="0" tIns="0" rIns="0" bIns="0" rtlCol="0">
                          <a:noAutofit/>
                        </wps:bodyPr>
                      </wps:wsp>
                      <wps:wsp>
                        <wps:cNvPr id="5298" name="Rectangle 5298"/>
                        <wps:cNvSpPr/>
                        <wps:spPr>
                          <a:xfrm>
                            <a:off x="413098" y="375037"/>
                            <a:ext cx="563895" cy="123475"/>
                          </a:xfrm>
                          <a:prstGeom prst="rect">
                            <a:avLst/>
                          </a:prstGeom>
                          <a:ln>
                            <a:noFill/>
                          </a:ln>
                        </wps:spPr>
                        <wps:txbx>
                          <w:txbxContent>
                            <w:p w14:paraId="3A229501" w14:textId="77777777" w:rsidR="00044E03" w:rsidRDefault="00044E03">
                              <w:pPr>
                                <w:spacing w:after="160" w:line="259" w:lineRule="auto"/>
                                <w:ind w:left="0" w:right="0" w:firstLine="0"/>
                                <w:jc w:val="left"/>
                              </w:pPr>
                              <w:r>
                                <w:rPr>
                                  <w:rFonts w:ascii="Calibri" w:eastAsia="Calibri" w:hAnsi="Calibri" w:cs="Calibri"/>
                                  <w:sz w:val="14"/>
                                </w:rPr>
                                <w:t>Casi seguro</w:t>
                              </w:r>
                            </w:p>
                          </w:txbxContent>
                        </wps:txbx>
                        <wps:bodyPr horzOverflow="overflow" vert="horz" lIns="0" tIns="0" rIns="0" bIns="0" rtlCol="0">
                          <a:noAutofit/>
                        </wps:bodyPr>
                      </wps:wsp>
                      <wps:wsp>
                        <wps:cNvPr id="5300" name="Rectangle 5300"/>
                        <wps:cNvSpPr/>
                        <wps:spPr>
                          <a:xfrm>
                            <a:off x="607509" y="496701"/>
                            <a:ext cx="61522" cy="123475"/>
                          </a:xfrm>
                          <a:prstGeom prst="rect">
                            <a:avLst/>
                          </a:prstGeom>
                          <a:ln>
                            <a:noFill/>
                          </a:ln>
                        </wps:spPr>
                        <wps:txbx>
                          <w:txbxContent>
                            <w:p w14:paraId="34E73A36" w14:textId="77777777" w:rsidR="00044E03" w:rsidRDefault="00044E03">
                              <w:pPr>
                                <w:spacing w:after="160" w:line="259" w:lineRule="auto"/>
                                <w:ind w:left="0" w:right="0" w:firstLine="0"/>
                                <w:jc w:val="left"/>
                              </w:pPr>
                              <w:r>
                                <w:rPr>
                                  <w:rFonts w:ascii="Calibri" w:eastAsia="Calibri" w:hAnsi="Calibri" w:cs="Calibri"/>
                                  <w:b/>
                                  <w:sz w:val="14"/>
                                </w:rPr>
                                <w:t>5</w:t>
                              </w:r>
                            </w:p>
                          </w:txbxContent>
                        </wps:txbx>
                        <wps:bodyPr horzOverflow="overflow" vert="horz" lIns="0" tIns="0" rIns="0" bIns="0" rtlCol="0">
                          <a:noAutofit/>
                        </wps:bodyPr>
                      </wps:wsp>
                      <wps:wsp>
                        <wps:cNvPr id="5302" name="Rectangle 5302"/>
                        <wps:cNvSpPr/>
                        <wps:spPr>
                          <a:xfrm>
                            <a:off x="4915503" y="435828"/>
                            <a:ext cx="420343" cy="123475"/>
                          </a:xfrm>
                          <a:prstGeom prst="rect">
                            <a:avLst/>
                          </a:prstGeom>
                          <a:ln>
                            <a:noFill/>
                          </a:ln>
                        </wps:spPr>
                        <wps:txbx>
                          <w:txbxContent>
                            <w:p w14:paraId="1023F09B" w14:textId="77777777" w:rsidR="00044E03" w:rsidRDefault="00044E03">
                              <w:pPr>
                                <w:spacing w:after="160" w:line="259" w:lineRule="auto"/>
                                <w:ind w:left="0" w:right="0" w:firstLine="0"/>
                                <w:jc w:val="left"/>
                              </w:pPr>
                              <w:r>
                                <w:rPr>
                                  <w:rFonts w:ascii="Calibri" w:eastAsia="Calibri" w:hAnsi="Calibri" w:cs="Calibri"/>
                                  <w:b/>
                                  <w:color w:val="FFFFFF"/>
                                  <w:sz w:val="14"/>
                                </w:rPr>
                                <w:t>Extremo</w:t>
                              </w:r>
                            </w:p>
                          </w:txbxContent>
                        </wps:txbx>
                        <wps:bodyPr horzOverflow="overflow" vert="horz" lIns="0" tIns="0" rIns="0" bIns="0" rtlCol="0">
                          <a:noAutofit/>
                        </wps:bodyPr>
                      </wps:wsp>
                      <wps:wsp>
                        <wps:cNvPr id="5304" name="Rectangle 5304"/>
                        <wps:cNvSpPr/>
                        <wps:spPr>
                          <a:xfrm>
                            <a:off x="455784" y="776004"/>
                            <a:ext cx="447282" cy="123474"/>
                          </a:xfrm>
                          <a:prstGeom prst="rect">
                            <a:avLst/>
                          </a:prstGeom>
                          <a:ln>
                            <a:noFill/>
                          </a:ln>
                        </wps:spPr>
                        <wps:txbx>
                          <w:txbxContent>
                            <w:p w14:paraId="1154939E" w14:textId="77777777" w:rsidR="00044E03" w:rsidRDefault="00044E03">
                              <w:pPr>
                                <w:spacing w:after="160" w:line="259" w:lineRule="auto"/>
                                <w:ind w:left="0" w:right="0" w:firstLine="0"/>
                                <w:jc w:val="left"/>
                              </w:pPr>
                              <w:r>
                                <w:rPr>
                                  <w:rFonts w:ascii="Calibri" w:eastAsia="Calibri" w:hAnsi="Calibri" w:cs="Calibri"/>
                                  <w:sz w:val="14"/>
                                </w:rPr>
                                <w:t>Probable</w:t>
                              </w:r>
                            </w:p>
                          </w:txbxContent>
                        </wps:txbx>
                        <wps:bodyPr horzOverflow="overflow" vert="horz" lIns="0" tIns="0" rIns="0" bIns="0" rtlCol="0">
                          <a:noAutofit/>
                        </wps:bodyPr>
                      </wps:wsp>
                      <wps:wsp>
                        <wps:cNvPr id="5306" name="Rectangle 5306"/>
                        <wps:cNvSpPr/>
                        <wps:spPr>
                          <a:xfrm>
                            <a:off x="607509" y="897425"/>
                            <a:ext cx="61522" cy="123475"/>
                          </a:xfrm>
                          <a:prstGeom prst="rect">
                            <a:avLst/>
                          </a:prstGeom>
                          <a:ln>
                            <a:noFill/>
                          </a:ln>
                        </wps:spPr>
                        <wps:txbx>
                          <w:txbxContent>
                            <w:p w14:paraId="163A920F" w14:textId="77777777" w:rsidR="00044E03" w:rsidRDefault="00044E03">
                              <w:pPr>
                                <w:spacing w:after="160" w:line="259" w:lineRule="auto"/>
                                <w:ind w:left="0" w:right="0" w:firstLine="0"/>
                                <w:jc w:val="left"/>
                              </w:pPr>
                              <w:r>
                                <w:rPr>
                                  <w:rFonts w:ascii="Calibri" w:eastAsia="Calibri" w:hAnsi="Calibri" w:cs="Calibri"/>
                                  <w:b/>
                                  <w:sz w:val="14"/>
                                </w:rPr>
                                <w:t>4</w:t>
                              </w:r>
                            </w:p>
                          </w:txbxContent>
                        </wps:txbx>
                        <wps:bodyPr horzOverflow="overflow" vert="horz" lIns="0" tIns="0" rIns="0" bIns="0" rtlCol="0">
                          <a:noAutofit/>
                        </wps:bodyPr>
                      </wps:wsp>
                      <wps:wsp>
                        <wps:cNvPr id="5308" name="Rectangle 5308"/>
                        <wps:cNvSpPr/>
                        <wps:spPr>
                          <a:xfrm>
                            <a:off x="4994400" y="836795"/>
                            <a:ext cx="210535" cy="123474"/>
                          </a:xfrm>
                          <a:prstGeom prst="rect">
                            <a:avLst/>
                          </a:prstGeom>
                          <a:ln>
                            <a:noFill/>
                          </a:ln>
                        </wps:spPr>
                        <wps:txbx>
                          <w:txbxContent>
                            <w:p w14:paraId="49284C8F" w14:textId="77777777" w:rsidR="00044E03" w:rsidRDefault="00044E03">
                              <w:pPr>
                                <w:spacing w:after="160" w:line="259" w:lineRule="auto"/>
                                <w:ind w:left="0" w:right="0" w:firstLine="0"/>
                                <w:jc w:val="left"/>
                              </w:pPr>
                              <w:r>
                                <w:rPr>
                                  <w:rFonts w:ascii="Calibri" w:eastAsia="Calibri" w:hAnsi="Calibri" w:cs="Calibri"/>
                                  <w:b/>
                                  <w:sz w:val="14"/>
                                </w:rPr>
                                <w:t>Alto</w:t>
                              </w:r>
                            </w:p>
                          </w:txbxContent>
                        </wps:txbx>
                        <wps:bodyPr horzOverflow="overflow" vert="horz" lIns="0" tIns="0" rIns="0" bIns="0" rtlCol="0">
                          <a:noAutofit/>
                        </wps:bodyPr>
                      </wps:wsp>
                      <wps:wsp>
                        <wps:cNvPr id="5310" name="Rectangle 5310"/>
                        <wps:cNvSpPr/>
                        <wps:spPr>
                          <a:xfrm>
                            <a:off x="486129" y="1176970"/>
                            <a:ext cx="366344" cy="123475"/>
                          </a:xfrm>
                          <a:prstGeom prst="rect">
                            <a:avLst/>
                          </a:prstGeom>
                          <a:ln>
                            <a:noFill/>
                          </a:ln>
                        </wps:spPr>
                        <wps:txbx>
                          <w:txbxContent>
                            <w:p w14:paraId="740AB57B" w14:textId="77777777" w:rsidR="00044E03" w:rsidRDefault="00044E03">
                              <w:pPr>
                                <w:spacing w:after="160" w:line="259" w:lineRule="auto"/>
                                <w:ind w:left="0" w:right="0" w:firstLine="0"/>
                                <w:jc w:val="left"/>
                              </w:pPr>
                              <w:r>
                                <w:rPr>
                                  <w:rFonts w:ascii="Calibri" w:eastAsia="Calibri" w:hAnsi="Calibri" w:cs="Calibri"/>
                                  <w:sz w:val="14"/>
                                </w:rPr>
                                <w:t>Posible</w:t>
                              </w:r>
                            </w:p>
                          </w:txbxContent>
                        </wps:txbx>
                        <wps:bodyPr horzOverflow="overflow" vert="horz" lIns="0" tIns="0" rIns="0" bIns="0" rtlCol="0">
                          <a:noAutofit/>
                        </wps:bodyPr>
                      </wps:wsp>
                      <wps:wsp>
                        <wps:cNvPr id="5312" name="Rectangle 5312"/>
                        <wps:cNvSpPr/>
                        <wps:spPr>
                          <a:xfrm>
                            <a:off x="607509" y="1298392"/>
                            <a:ext cx="61522" cy="123475"/>
                          </a:xfrm>
                          <a:prstGeom prst="rect">
                            <a:avLst/>
                          </a:prstGeom>
                          <a:ln>
                            <a:noFill/>
                          </a:ln>
                        </wps:spPr>
                        <wps:txbx>
                          <w:txbxContent>
                            <w:p w14:paraId="2C8A0526" w14:textId="77777777" w:rsidR="00044E03" w:rsidRDefault="00044E03">
                              <w:pPr>
                                <w:spacing w:after="160" w:line="259" w:lineRule="auto"/>
                                <w:ind w:left="0" w:right="0" w:firstLine="0"/>
                                <w:jc w:val="left"/>
                              </w:pPr>
                              <w:r>
                                <w:rPr>
                                  <w:rFonts w:ascii="Calibri" w:eastAsia="Calibri" w:hAnsi="Calibri" w:cs="Calibri"/>
                                  <w:b/>
                                  <w:sz w:val="14"/>
                                </w:rPr>
                                <w:t>3</w:t>
                              </w:r>
                            </w:p>
                          </w:txbxContent>
                        </wps:txbx>
                        <wps:bodyPr horzOverflow="overflow" vert="horz" lIns="0" tIns="0" rIns="0" bIns="0" rtlCol="0">
                          <a:noAutofit/>
                        </wps:bodyPr>
                      </wps:wsp>
                      <wps:wsp>
                        <wps:cNvPr id="5314" name="Rectangle 5314"/>
                        <wps:cNvSpPr/>
                        <wps:spPr>
                          <a:xfrm>
                            <a:off x="4873020" y="1237762"/>
                            <a:ext cx="525307" cy="123475"/>
                          </a:xfrm>
                          <a:prstGeom prst="rect">
                            <a:avLst/>
                          </a:prstGeom>
                          <a:ln>
                            <a:noFill/>
                          </a:ln>
                        </wps:spPr>
                        <wps:txbx>
                          <w:txbxContent>
                            <w:p w14:paraId="46F84120" w14:textId="77777777" w:rsidR="00044E03" w:rsidRDefault="00044E03">
                              <w:pPr>
                                <w:spacing w:after="160" w:line="259" w:lineRule="auto"/>
                                <w:ind w:left="0" w:right="0" w:firstLine="0"/>
                                <w:jc w:val="left"/>
                              </w:pPr>
                              <w:r>
                                <w:rPr>
                                  <w:rFonts w:ascii="Calibri" w:eastAsia="Calibri" w:hAnsi="Calibri" w:cs="Calibri"/>
                                  <w:b/>
                                  <w:sz w:val="14"/>
                                </w:rPr>
                                <w:t>Moderado</w:t>
                              </w:r>
                            </w:p>
                          </w:txbxContent>
                        </wps:txbx>
                        <wps:bodyPr horzOverflow="overflow" vert="horz" lIns="0" tIns="0" rIns="0" bIns="0" rtlCol="0">
                          <a:noAutofit/>
                        </wps:bodyPr>
                      </wps:wsp>
                      <wps:wsp>
                        <wps:cNvPr id="5316" name="Rectangle 5316"/>
                        <wps:cNvSpPr/>
                        <wps:spPr>
                          <a:xfrm>
                            <a:off x="407029" y="1577937"/>
                            <a:ext cx="576272" cy="123475"/>
                          </a:xfrm>
                          <a:prstGeom prst="rect">
                            <a:avLst/>
                          </a:prstGeom>
                          <a:ln>
                            <a:noFill/>
                          </a:ln>
                        </wps:spPr>
                        <wps:txbx>
                          <w:txbxContent>
                            <w:p w14:paraId="11A261BD" w14:textId="77777777" w:rsidR="00044E03" w:rsidRDefault="00044E03">
                              <w:pPr>
                                <w:spacing w:after="160" w:line="259" w:lineRule="auto"/>
                                <w:ind w:left="0" w:right="0" w:firstLine="0"/>
                                <w:jc w:val="left"/>
                              </w:pPr>
                              <w:r>
                                <w:rPr>
                                  <w:rFonts w:ascii="Calibri" w:eastAsia="Calibri" w:hAnsi="Calibri" w:cs="Calibri"/>
                                  <w:sz w:val="14"/>
                                </w:rPr>
                                <w:t>Improbable</w:t>
                              </w:r>
                            </w:p>
                          </w:txbxContent>
                        </wps:txbx>
                        <wps:bodyPr horzOverflow="overflow" vert="horz" lIns="0" tIns="0" rIns="0" bIns="0" rtlCol="0">
                          <a:noAutofit/>
                        </wps:bodyPr>
                      </wps:wsp>
                      <wps:wsp>
                        <wps:cNvPr id="5318" name="Rectangle 5318"/>
                        <wps:cNvSpPr/>
                        <wps:spPr>
                          <a:xfrm>
                            <a:off x="607509" y="1699358"/>
                            <a:ext cx="61522" cy="123475"/>
                          </a:xfrm>
                          <a:prstGeom prst="rect">
                            <a:avLst/>
                          </a:prstGeom>
                          <a:ln>
                            <a:noFill/>
                          </a:ln>
                        </wps:spPr>
                        <wps:txbx>
                          <w:txbxContent>
                            <w:p w14:paraId="298B00CB" w14:textId="77777777" w:rsidR="00044E03" w:rsidRDefault="00044E03">
                              <w:pPr>
                                <w:spacing w:after="160" w:line="259" w:lineRule="auto"/>
                                <w:ind w:left="0" w:right="0" w:firstLine="0"/>
                                <w:jc w:val="left"/>
                              </w:pPr>
                              <w:r>
                                <w:rPr>
                                  <w:rFonts w:ascii="Calibri" w:eastAsia="Calibri" w:hAnsi="Calibri" w:cs="Calibri"/>
                                  <w:b/>
                                  <w:sz w:val="14"/>
                                </w:rPr>
                                <w:t>2</w:t>
                              </w:r>
                            </w:p>
                          </w:txbxContent>
                        </wps:txbx>
                        <wps:bodyPr horzOverflow="overflow" vert="horz" lIns="0" tIns="0" rIns="0" bIns="0" rtlCol="0">
                          <a:noAutofit/>
                        </wps:bodyPr>
                      </wps:wsp>
                      <wps:wsp>
                        <wps:cNvPr id="5320" name="Rectangle 5320"/>
                        <wps:cNvSpPr/>
                        <wps:spPr>
                          <a:xfrm>
                            <a:off x="4988331" y="1638567"/>
                            <a:ext cx="218544" cy="123475"/>
                          </a:xfrm>
                          <a:prstGeom prst="rect">
                            <a:avLst/>
                          </a:prstGeom>
                          <a:ln>
                            <a:noFill/>
                          </a:ln>
                        </wps:spPr>
                        <wps:txbx>
                          <w:txbxContent>
                            <w:p w14:paraId="206ADDA1" w14:textId="77777777" w:rsidR="00044E03" w:rsidRDefault="00044E03">
                              <w:pPr>
                                <w:spacing w:after="160" w:line="259" w:lineRule="auto"/>
                                <w:ind w:left="0" w:right="0" w:firstLine="0"/>
                                <w:jc w:val="left"/>
                              </w:pPr>
                              <w:r>
                                <w:rPr>
                                  <w:rFonts w:ascii="Calibri" w:eastAsia="Calibri" w:hAnsi="Calibri" w:cs="Calibri"/>
                                  <w:b/>
                                  <w:sz w:val="14"/>
                                </w:rPr>
                                <w:t>Bajo</w:t>
                              </w:r>
                            </w:p>
                          </w:txbxContent>
                        </wps:txbx>
                        <wps:bodyPr horzOverflow="overflow" vert="horz" lIns="0" tIns="0" rIns="0" bIns="0" rtlCol="0">
                          <a:noAutofit/>
                        </wps:bodyPr>
                      </wps:wsp>
                      <wps:wsp>
                        <wps:cNvPr id="5322" name="Rectangle 5322"/>
                        <wps:cNvSpPr/>
                        <wps:spPr>
                          <a:xfrm>
                            <a:off x="473991" y="1978903"/>
                            <a:ext cx="411120" cy="123475"/>
                          </a:xfrm>
                          <a:prstGeom prst="rect">
                            <a:avLst/>
                          </a:prstGeom>
                          <a:ln>
                            <a:noFill/>
                          </a:ln>
                        </wps:spPr>
                        <wps:txbx>
                          <w:txbxContent>
                            <w:p w14:paraId="2AAD24A3" w14:textId="77777777" w:rsidR="00044E03" w:rsidRDefault="00044E03">
                              <w:pPr>
                                <w:spacing w:after="160" w:line="259" w:lineRule="auto"/>
                                <w:ind w:left="0" w:right="0" w:firstLine="0"/>
                                <w:jc w:val="left"/>
                              </w:pPr>
                              <w:r>
                                <w:rPr>
                                  <w:rFonts w:ascii="Calibri" w:eastAsia="Calibri" w:hAnsi="Calibri" w:cs="Calibri"/>
                                  <w:sz w:val="14"/>
                                </w:rPr>
                                <w:t>Rara vez</w:t>
                              </w:r>
                            </w:p>
                          </w:txbxContent>
                        </wps:txbx>
                        <wps:bodyPr horzOverflow="overflow" vert="horz" lIns="0" tIns="0" rIns="0" bIns="0" rtlCol="0">
                          <a:noAutofit/>
                        </wps:bodyPr>
                      </wps:wsp>
                      <wps:wsp>
                        <wps:cNvPr id="5324" name="Rectangle 5324"/>
                        <wps:cNvSpPr/>
                        <wps:spPr>
                          <a:xfrm>
                            <a:off x="607509" y="2100358"/>
                            <a:ext cx="61522" cy="123475"/>
                          </a:xfrm>
                          <a:prstGeom prst="rect">
                            <a:avLst/>
                          </a:prstGeom>
                          <a:ln>
                            <a:noFill/>
                          </a:ln>
                        </wps:spPr>
                        <wps:txbx>
                          <w:txbxContent>
                            <w:p w14:paraId="2FC8EF5B" w14:textId="77777777" w:rsidR="00044E03" w:rsidRDefault="00044E03">
                              <w:pPr>
                                <w:spacing w:after="160" w:line="259" w:lineRule="auto"/>
                                <w:ind w:left="0" w:right="0" w:firstLine="0"/>
                                <w:jc w:val="left"/>
                              </w:pPr>
                              <w:r>
                                <w:rPr>
                                  <w:rFonts w:ascii="Calibri" w:eastAsia="Calibri" w:hAnsi="Calibri" w:cs="Calibri"/>
                                  <w:b/>
                                  <w:sz w:val="14"/>
                                </w:rPr>
                                <w:t>1</w:t>
                              </w:r>
                            </w:p>
                          </w:txbxContent>
                        </wps:txbx>
                        <wps:bodyPr horzOverflow="overflow" vert="horz" lIns="0" tIns="0" rIns="0" bIns="0" rtlCol="0">
                          <a:noAutofit/>
                        </wps:bodyPr>
                      </wps:wsp>
                      <wps:wsp>
                        <wps:cNvPr id="5328" name="Rectangle 5328"/>
                        <wps:cNvSpPr/>
                        <wps:spPr>
                          <a:xfrm>
                            <a:off x="2029481" y="2398051"/>
                            <a:ext cx="61523" cy="123475"/>
                          </a:xfrm>
                          <a:prstGeom prst="rect">
                            <a:avLst/>
                          </a:prstGeom>
                          <a:ln>
                            <a:noFill/>
                          </a:ln>
                        </wps:spPr>
                        <wps:txbx>
                          <w:txbxContent>
                            <w:p w14:paraId="1002A104" w14:textId="77777777" w:rsidR="00044E03" w:rsidRDefault="00044E03">
                              <w:pPr>
                                <w:spacing w:after="160" w:line="259" w:lineRule="auto"/>
                                <w:ind w:left="0" w:right="0" w:firstLine="0"/>
                                <w:jc w:val="left"/>
                              </w:pPr>
                              <w:r>
                                <w:rPr>
                                  <w:rFonts w:ascii="Calibri" w:eastAsia="Calibri" w:hAnsi="Calibri" w:cs="Calibri"/>
                                  <w:b/>
                                  <w:sz w:val="14"/>
                                </w:rPr>
                                <w:t>2</w:t>
                              </w:r>
                            </w:p>
                          </w:txbxContent>
                        </wps:txbx>
                        <wps:bodyPr horzOverflow="overflow" vert="horz" lIns="0" tIns="0" rIns="0" bIns="0" rtlCol="0">
                          <a:noAutofit/>
                        </wps:bodyPr>
                      </wps:wsp>
                      <wps:wsp>
                        <wps:cNvPr id="5330" name="Rectangle 5330"/>
                        <wps:cNvSpPr/>
                        <wps:spPr>
                          <a:xfrm>
                            <a:off x="2782849" y="2398051"/>
                            <a:ext cx="61523" cy="123475"/>
                          </a:xfrm>
                          <a:prstGeom prst="rect">
                            <a:avLst/>
                          </a:prstGeom>
                          <a:ln>
                            <a:noFill/>
                          </a:ln>
                        </wps:spPr>
                        <wps:txbx>
                          <w:txbxContent>
                            <w:p w14:paraId="0A03E398" w14:textId="77777777" w:rsidR="00044E03" w:rsidRDefault="00044E03">
                              <w:pPr>
                                <w:spacing w:after="160" w:line="259" w:lineRule="auto"/>
                                <w:ind w:left="0" w:right="0" w:firstLine="0"/>
                                <w:jc w:val="left"/>
                              </w:pPr>
                              <w:r>
                                <w:rPr>
                                  <w:rFonts w:ascii="Calibri" w:eastAsia="Calibri" w:hAnsi="Calibri" w:cs="Calibri"/>
                                  <w:b/>
                                  <w:sz w:val="14"/>
                                </w:rPr>
                                <w:t>3</w:t>
                              </w:r>
                            </w:p>
                          </w:txbxContent>
                        </wps:txbx>
                        <wps:bodyPr horzOverflow="overflow" vert="horz" lIns="0" tIns="0" rIns="0" bIns="0" rtlCol="0">
                          <a:noAutofit/>
                        </wps:bodyPr>
                      </wps:wsp>
                      <wps:wsp>
                        <wps:cNvPr id="5332" name="Rectangle 5332"/>
                        <wps:cNvSpPr/>
                        <wps:spPr>
                          <a:xfrm>
                            <a:off x="3518010" y="2398051"/>
                            <a:ext cx="61523" cy="123475"/>
                          </a:xfrm>
                          <a:prstGeom prst="rect">
                            <a:avLst/>
                          </a:prstGeom>
                          <a:ln>
                            <a:noFill/>
                          </a:ln>
                        </wps:spPr>
                        <wps:txbx>
                          <w:txbxContent>
                            <w:p w14:paraId="53F62965" w14:textId="77777777" w:rsidR="00044E03" w:rsidRDefault="00044E03">
                              <w:pPr>
                                <w:spacing w:after="160" w:line="259" w:lineRule="auto"/>
                                <w:ind w:left="0" w:right="0" w:firstLine="0"/>
                                <w:jc w:val="left"/>
                              </w:pPr>
                              <w:r>
                                <w:rPr>
                                  <w:rFonts w:ascii="Calibri" w:eastAsia="Calibri" w:hAnsi="Calibri" w:cs="Calibri"/>
                                  <w:b/>
                                  <w:sz w:val="14"/>
                                </w:rPr>
                                <w:t>4</w:t>
                              </w:r>
                            </w:p>
                          </w:txbxContent>
                        </wps:txbx>
                        <wps:bodyPr horzOverflow="overflow" vert="horz" lIns="0" tIns="0" rIns="0" bIns="0" rtlCol="0">
                          <a:noAutofit/>
                        </wps:bodyPr>
                      </wps:wsp>
                      <wps:wsp>
                        <wps:cNvPr id="5334" name="Rectangle 5334"/>
                        <wps:cNvSpPr/>
                        <wps:spPr>
                          <a:xfrm>
                            <a:off x="4247101" y="2398051"/>
                            <a:ext cx="61523" cy="123475"/>
                          </a:xfrm>
                          <a:prstGeom prst="rect">
                            <a:avLst/>
                          </a:prstGeom>
                          <a:ln>
                            <a:noFill/>
                          </a:ln>
                        </wps:spPr>
                        <wps:txbx>
                          <w:txbxContent>
                            <w:p w14:paraId="5D69B71E" w14:textId="77777777" w:rsidR="00044E03" w:rsidRDefault="00044E03">
                              <w:pPr>
                                <w:spacing w:after="160" w:line="259" w:lineRule="auto"/>
                                <w:ind w:left="0" w:right="0" w:firstLine="0"/>
                                <w:jc w:val="left"/>
                              </w:pPr>
                              <w:r>
                                <w:rPr>
                                  <w:rFonts w:ascii="Calibri" w:eastAsia="Calibri" w:hAnsi="Calibri" w:cs="Calibri"/>
                                  <w:b/>
                                  <w:sz w:val="14"/>
                                </w:rPr>
                                <w:t>5</w:t>
                              </w:r>
                            </w:p>
                          </w:txbxContent>
                        </wps:txbx>
                        <wps:bodyPr horzOverflow="overflow" vert="horz" lIns="0" tIns="0" rIns="0" bIns="0" rtlCol="0">
                          <a:noAutofit/>
                        </wps:bodyPr>
                      </wps:wsp>
                      <wps:wsp>
                        <wps:cNvPr id="5336" name="Rectangle 5336"/>
                        <wps:cNvSpPr/>
                        <wps:spPr>
                          <a:xfrm>
                            <a:off x="1275951" y="2404114"/>
                            <a:ext cx="61522" cy="123475"/>
                          </a:xfrm>
                          <a:prstGeom prst="rect">
                            <a:avLst/>
                          </a:prstGeom>
                          <a:ln>
                            <a:noFill/>
                          </a:ln>
                        </wps:spPr>
                        <wps:txbx>
                          <w:txbxContent>
                            <w:p w14:paraId="721A5A63" w14:textId="77777777" w:rsidR="00044E03" w:rsidRDefault="00044E03">
                              <w:pPr>
                                <w:spacing w:after="160" w:line="259" w:lineRule="auto"/>
                                <w:ind w:left="0" w:right="0" w:firstLine="0"/>
                                <w:jc w:val="left"/>
                              </w:pPr>
                              <w:r>
                                <w:rPr>
                                  <w:rFonts w:ascii="Calibri" w:eastAsia="Calibri" w:hAnsi="Calibri" w:cs="Calibri"/>
                                  <w:sz w:val="14"/>
                                </w:rPr>
                                <w:t>1</w:t>
                              </w:r>
                            </w:p>
                          </w:txbxContent>
                        </wps:txbx>
                        <wps:bodyPr horzOverflow="overflow" vert="horz" lIns="0" tIns="0" rIns="0" bIns="0" rtlCol="0">
                          <a:noAutofit/>
                        </wps:bodyPr>
                      </wps:wsp>
                      <wps:wsp>
                        <wps:cNvPr id="5338" name="Rectangle 5338"/>
                        <wps:cNvSpPr/>
                        <wps:spPr>
                          <a:xfrm>
                            <a:off x="1039017" y="2525576"/>
                            <a:ext cx="673107" cy="123475"/>
                          </a:xfrm>
                          <a:prstGeom prst="rect">
                            <a:avLst/>
                          </a:prstGeom>
                          <a:ln>
                            <a:noFill/>
                          </a:ln>
                        </wps:spPr>
                        <wps:txbx>
                          <w:txbxContent>
                            <w:p w14:paraId="469B10DB" w14:textId="77777777" w:rsidR="00044E03" w:rsidRDefault="00044E03">
                              <w:pPr>
                                <w:spacing w:after="160" w:line="259" w:lineRule="auto"/>
                                <w:ind w:left="0" w:right="0" w:firstLine="0"/>
                                <w:jc w:val="left"/>
                              </w:pPr>
                              <w:r>
                                <w:rPr>
                                  <w:rFonts w:ascii="Calibri" w:eastAsia="Calibri" w:hAnsi="Calibri" w:cs="Calibri"/>
                                  <w:sz w:val="14"/>
                                </w:rPr>
                                <w:t>Insignificante</w:t>
                              </w:r>
                            </w:p>
                          </w:txbxContent>
                        </wps:txbx>
                        <wps:bodyPr horzOverflow="overflow" vert="horz" lIns="0" tIns="0" rIns="0" bIns="0" rtlCol="0">
                          <a:noAutofit/>
                        </wps:bodyPr>
                      </wps:wsp>
                      <wps:wsp>
                        <wps:cNvPr id="5340" name="Rectangle 5340"/>
                        <wps:cNvSpPr/>
                        <wps:spPr>
                          <a:xfrm>
                            <a:off x="1926065" y="2525576"/>
                            <a:ext cx="332488" cy="123475"/>
                          </a:xfrm>
                          <a:prstGeom prst="rect">
                            <a:avLst/>
                          </a:prstGeom>
                          <a:ln>
                            <a:noFill/>
                          </a:ln>
                        </wps:spPr>
                        <wps:txbx>
                          <w:txbxContent>
                            <w:p w14:paraId="1A65E398" w14:textId="77777777" w:rsidR="00044E03" w:rsidRDefault="00044E03">
                              <w:pPr>
                                <w:spacing w:after="160" w:line="259" w:lineRule="auto"/>
                                <w:ind w:left="0" w:right="0" w:firstLine="0"/>
                                <w:jc w:val="left"/>
                              </w:pPr>
                              <w:r>
                                <w:rPr>
                                  <w:rFonts w:ascii="Calibri" w:eastAsia="Calibri" w:hAnsi="Calibri" w:cs="Calibri"/>
                                  <w:sz w:val="14"/>
                                </w:rPr>
                                <w:t>Menor</w:t>
                              </w:r>
                            </w:p>
                          </w:txbxContent>
                        </wps:txbx>
                        <wps:bodyPr horzOverflow="overflow" vert="horz" lIns="0" tIns="0" rIns="0" bIns="0" rtlCol="0">
                          <a:noAutofit/>
                        </wps:bodyPr>
                      </wps:wsp>
                      <wps:wsp>
                        <wps:cNvPr id="5342" name="Rectangle 5342"/>
                        <wps:cNvSpPr/>
                        <wps:spPr>
                          <a:xfrm>
                            <a:off x="2612755" y="2525576"/>
                            <a:ext cx="515478" cy="123475"/>
                          </a:xfrm>
                          <a:prstGeom prst="rect">
                            <a:avLst/>
                          </a:prstGeom>
                          <a:ln>
                            <a:noFill/>
                          </a:ln>
                        </wps:spPr>
                        <wps:txbx>
                          <w:txbxContent>
                            <w:p w14:paraId="0D74AC0B" w14:textId="77777777" w:rsidR="00044E03" w:rsidRDefault="00044E03">
                              <w:pPr>
                                <w:spacing w:after="160" w:line="259" w:lineRule="auto"/>
                                <w:ind w:left="0" w:right="0" w:firstLine="0"/>
                                <w:jc w:val="left"/>
                              </w:pPr>
                              <w:r>
                                <w:rPr>
                                  <w:rFonts w:ascii="Calibri" w:eastAsia="Calibri" w:hAnsi="Calibri" w:cs="Calibri"/>
                                  <w:sz w:val="14"/>
                                </w:rPr>
                                <w:t>Moderado</w:t>
                              </w:r>
                            </w:p>
                          </w:txbxContent>
                        </wps:txbx>
                        <wps:bodyPr horzOverflow="overflow" vert="horz" lIns="0" tIns="0" rIns="0" bIns="0" rtlCol="0">
                          <a:noAutofit/>
                        </wps:bodyPr>
                      </wps:wsp>
                      <wps:wsp>
                        <wps:cNvPr id="5344" name="Rectangle 5344"/>
                        <wps:cNvSpPr/>
                        <wps:spPr>
                          <a:xfrm>
                            <a:off x="3420663" y="2525576"/>
                            <a:ext cx="316592" cy="123475"/>
                          </a:xfrm>
                          <a:prstGeom prst="rect">
                            <a:avLst/>
                          </a:prstGeom>
                          <a:ln>
                            <a:noFill/>
                          </a:ln>
                        </wps:spPr>
                        <wps:txbx>
                          <w:txbxContent>
                            <w:p w14:paraId="1816D526" w14:textId="77777777" w:rsidR="00044E03" w:rsidRDefault="00044E03">
                              <w:pPr>
                                <w:spacing w:after="160" w:line="259" w:lineRule="auto"/>
                                <w:ind w:left="0" w:right="0" w:firstLine="0"/>
                                <w:jc w:val="left"/>
                              </w:pPr>
                              <w:r>
                                <w:rPr>
                                  <w:rFonts w:ascii="Calibri" w:eastAsia="Calibri" w:hAnsi="Calibri" w:cs="Calibri"/>
                                  <w:sz w:val="14"/>
                                </w:rPr>
                                <w:t>Mayor</w:t>
                              </w:r>
                            </w:p>
                          </w:txbxContent>
                        </wps:txbx>
                        <wps:bodyPr horzOverflow="overflow" vert="horz" lIns="0" tIns="0" rIns="0" bIns="0" rtlCol="0">
                          <a:noAutofit/>
                        </wps:bodyPr>
                      </wps:wsp>
                      <wps:wsp>
                        <wps:cNvPr id="5346" name="Rectangle 5346"/>
                        <wps:cNvSpPr/>
                        <wps:spPr>
                          <a:xfrm>
                            <a:off x="4046581" y="2525576"/>
                            <a:ext cx="596173" cy="123475"/>
                          </a:xfrm>
                          <a:prstGeom prst="rect">
                            <a:avLst/>
                          </a:prstGeom>
                          <a:ln>
                            <a:noFill/>
                          </a:ln>
                        </wps:spPr>
                        <wps:txbx>
                          <w:txbxContent>
                            <w:p w14:paraId="5E59AE27" w14:textId="77777777" w:rsidR="00044E03" w:rsidRDefault="00044E03">
                              <w:pPr>
                                <w:spacing w:after="160" w:line="259" w:lineRule="auto"/>
                                <w:ind w:left="0" w:right="0" w:firstLine="0"/>
                                <w:jc w:val="left"/>
                              </w:pPr>
                              <w:r>
                                <w:rPr>
                                  <w:rFonts w:ascii="Calibri" w:eastAsia="Calibri" w:hAnsi="Calibri" w:cs="Calibri"/>
                                  <w:sz w:val="14"/>
                                </w:rPr>
                                <w:t>Catastrófico</w:t>
                              </w:r>
                            </w:p>
                          </w:txbxContent>
                        </wps:txbx>
                        <wps:bodyPr horzOverflow="overflow" vert="horz" lIns="0" tIns="0" rIns="0" bIns="0" rtlCol="0">
                          <a:noAutofit/>
                        </wps:bodyPr>
                      </wps:wsp>
                      <wps:wsp>
                        <wps:cNvPr id="5350" name="Rectangle 5350"/>
                        <wps:cNvSpPr/>
                        <wps:spPr>
                          <a:xfrm>
                            <a:off x="2551821" y="2774563"/>
                            <a:ext cx="612229" cy="156328"/>
                          </a:xfrm>
                          <a:prstGeom prst="rect">
                            <a:avLst/>
                          </a:prstGeom>
                          <a:ln>
                            <a:noFill/>
                          </a:ln>
                        </wps:spPr>
                        <wps:txbx>
                          <w:txbxContent>
                            <w:p w14:paraId="53236666" w14:textId="77777777" w:rsidR="00044E03" w:rsidRDefault="00044E03">
                              <w:pPr>
                                <w:spacing w:after="160" w:line="259" w:lineRule="auto"/>
                                <w:ind w:left="0" w:right="0" w:firstLine="0"/>
                                <w:jc w:val="left"/>
                              </w:pPr>
                              <w:r>
                                <w:rPr>
                                  <w:rFonts w:ascii="Calibri" w:eastAsia="Calibri" w:hAnsi="Calibri" w:cs="Calibri"/>
                                  <w:b/>
                                  <w:sz w:val="18"/>
                                </w:rPr>
                                <w:t>IMPACTO</w:t>
                              </w:r>
                            </w:p>
                          </w:txbxContent>
                        </wps:txbx>
                        <wps:bodyPr horzOverflow="overflow" vert="horz" lIns="0" tIns="0" rIns="0" bIns="0" rtlCol="0">
                          <a:noAutofit/>
                        </wps:bodyPr>
                      </wps:wsp>
                      <wps:wsp>
                        <wps:cNvPr id="5352" name="Rectangle 5352"/>
                        <wps:cNvSpPr/>
                        <wps:spPr>
                          <a:xfrm rot="-5399999">
                            <a:off x="-294363" y="1069472"/>
                            <a:ext cx="985040" cy="156484"/>
                          </a:xfrm>
                          <a:prstGeom prst="rect">
                            <a:avLst/>
                          </a:prstGeom>
                          <a:ln>
                            <a:noFill/>
                          </a:ln>
                        </wps:spPr>
                        <wps:txbx>
                          <w:txbxContent>
                            <w:p w14:paraId="247B53A4" w14:textId="77777777" w:rsidR="00044E03" w:rsidRDefault="00044E03">
                              <w:pPr>
                                <w:spacing w:after="160" w:line="259" w:lineRule="auto"/>
                                <w:ind w:left="0" w:right="0" w:firstLine="0"/>
                                <w:jc w:val="left"/>
                              </w:pPr>
                              <w:r>
                                <w:rPr>
                                  <w:rFonts w:ascii="Calibri" w:eastAsia="Calibri" w:hAnsi="Calibri" w:cs="Calibri"/>
                                  <w:b/>
                                  <w:sz w:val="18"/>
                                </w:rPr>
                                <w:t>PROBABILIDAD</w:t>
                              </w:r>
                            </w:p>
                          </w:txbxContent>
                        </wps:txbx>
                        <wps:bodyPr horzOverflow="overflow" vert="horz" lIns="0" tIns="0" rIns="0" bIns="0" rtlCol="0">
                          <a:noAutofit/>
                        </wps:bodyPr>
                      </wps:wsp>
                      <wps:wsp>
                        <wps:cNvPr id="5354" name="Shape 5354"/>
                        <wps:cNvSpPr/>
                        <wps:spPr>
                          <a:xfrm>
                            <a:off x="926537" y="270400"/>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5" name="Shape 99775"/>
                        <wps:cNvSpPr/>
                        <wps:spPr>
                          <a:xfrm>
                            <a:off x="923462" y="267327"/>
                            <a:ext cx="3724600" cy="9144"/>
                          </a:xfrm>
                          <a:custGeom>
                            <a:avLst/>
                            <a:gdLst/>
                            <a:ahLst/>
                            <a:cxnLst/>
                            <a:rect l="0" t="0" r="0" b="0"/>
                            <a:pathLst>
                              <a:path w="3724600" h="9144">
                                <a:moveTo>
                                  <a:pt x="0" y="0"/>
                                </a:moveTo>
                                <a:lnTo>
                                  <a:pt x="3724600" y="0"/>
                                </a:lnTo>
                                <a:lnTo>
                                  <a:pt x="372460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56" name="Shape 5356"/>
                        <wps:cNvSpPr/>
                        <wps:spPr>
                          <a:xfrm>
                            <a:off x="4821231" y="270400"/>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6" name="Shape 99776"/>
                        <wps:cNvSpPr/>
                        <wps:spPr>
                          <a:xfrm>
                            <a:off x="4818156" y="267327"/>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58" name="Shape 5358"/>
                        <wps:cNvSpPr/>
                        <wps:spPr>
                          <a:xfrm>
                            <a:off x="926537" y="671366"/>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7" name="Shape 99777"/>
                        <wps:cNvSpPr/>
                        <wps:spPr>
                          <a:xfrm>
                            <a:off x="923462" y="668294"/>
                            <a:ext cx="3724600" cy="9144"/>
                          </a:xfrm>
                          <a:custGeom>
                            <a:avLst/>
                            <a:gdLst/>
                            <a:ahLst/>
                            <a:cxnLst/>
                            <a:rect l="0" t="0" r="0" b="0"/>
                            <a:pathLst>
                              <a:path w="3724600" h="9144">
                                <a:moveTo>
                                  <a:pt x="0" y="0"/>
                                </a:moveTo>
                                <a:lnTo>
                                  <a:pt x="3724600" y="0"/>
                                </a:lnTo>
                                <a:lnTo>
                                  <a:pt x="372460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0" name="Shape 5360"/>
                        <wps:cNvSpPr/>
                        <wps:spPr>
                          <a:xfrm>
                            <a:off x="4821231" y="671366"/>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8" name="Shape 99778"/>
                        <wps:cNvSpPr/>
                        <wps:spPr>
                          <a:xfrm>
                            <a:off x="4818156" y="668294"/>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2" name="Shape 5362"/>
                        <wps:cNvSpPr/>
                        <wps:spPr>
                          <a:xfrm>
                            <a:off x="926537" y="1072090"/>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79" name="Shape 99779"/>
                        <wps:cNvSpPr/>
                        <wps:spPr>
                          <a:xfrm>
                            <a:off x="923462" y="1069099"/>
                            <a:ext cx="3724600" cy="9144"/>
                          </a:xfrm>
                          <a:custGeom>
                            <a:avLst/>
                            <a:gdLst/>
                            <a:ahLst/>
                            <a:cxnLst/>
                            <a:rect l="0" t="0" r="0" b="0"/>
                            <a:pathLst>
                              <a:path w="3724600" h="9144">
                                <a:moveTo>
                                  <a:pt x="0" y="0"/>
                                </a:moveTo>
                                <a:lnTo>
                                  <a:pt x="3724600" y="0"/>
                                </a:lnTo>
                                <a:lnTo>
                                  <a:pt x="372460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4" name="Shape 5364"/>
                        <wps:cNvSpPr/>
                        <wps:spPr>
                          <a:xfrm>
                            <a:off x="4821231" y="1072090"/>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0" name="Shape 99780"/>
                        <wps:cNvSpPr/>
                        <wps:spPr>
                          <a:xfrm>
                            <a:off x="4818156" y="1069099"/>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6" name="Shape 5366"/>
                        <wps:cNvSpPr/>
                        <wps:spPr>
                          <a:xfrm>
                            <a:off x="926537" y="1473057"/>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1" name="Shape 99781"/>
                        <wps:cNvSpPr/>
                        <wps:spPr>
                          <a:xfrm>
                            <a:off x="923462" y="1470066"/>
                            <a:ext cx="3724599" cy="9144"/>
                          </a:xfrm>
                          <a:custGeom>
                            <a:avLst/>
                            <a:gdLst/>
                            <a:ahLst/>
                            <a:cxnLst/>
                            <a:rect l="0" t="0" r="0" b="0"/>
                            <a:pathLst>
                              <a:path w="3724599" h="9144">
                                <a:moveTo>
                                  <a:pt x="0" y="0"/>
                                </a:moveTo>
                                <a:lnTo>
                                  <a:pt x="3724599" y="0"/>
                                </a:lnTo>
                                <a:lnTo>
                                  <a:pt x="372459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68" name="Shape 5368"/>
                        <wps:cNvSpPr/>
                        <wps:spPr>
                          <a:xfrm>
                            <a:off x="4821231" y="1473057"/>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2" name="Shape 99782"/>
                        <wps:cNvSpPr/>
                        <wps:spPr>
                          <a:xfrm>
                            <a:off x="4818156" y="1470066"/>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0" name="Shape 5370"/>
                        <wps:cNvSpPr/>
                        <wps:spPr>
                          <a:xfrm>
                            <a:off x="926537" y="1874024"/>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3" name="Shape 99783"/>
                        <wps:cNvSpPr/>
                        <wps:spPr>
                          <a:xfrm>
                            <a:off x="923462" y="1871032"/>
                            <a:ext cx="3724599" cy="9144"/>
                          </a:xfrm>
                          <a:custGeom>
                            <a:avLst/>
                            <a:gdLst/>
                            <a:ahLst/>
                            <a:cxnLst/>
                            <a:rect l="0" t="0" r="0" b="0"/>
                            <a:pathLst>
                              <a:path w="3724599" h="9144">
                                <a:moveTo>
                                  <a:pt x="0" y="0"/>
                                </a:moveTo>
                                <a:lnTo>
                                  <a:pt x="3724599" y="0"/>
                                </a:lnTo>
                                <a:lnTo>
                                  <a:pt x="372459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2" name="Shape 5372"/>
                        <wps:cNvSpPr/>
                        <wps:spPr>
                          <a:xfrm>
                            <a:off x="4815162" y="270400"/>
                            <a:ext cx="0" cy="1603624"/>
                          </a:xfrm>
                          <a:custGeom>
                            <a:avLst/>
                            <a:gdLst/>
                            <a:ahLst/>
                            <a:cxnLst/>
                            <a:rect l="0" t="0" r="0" b="0"/>
                            <a:pathLst>
                              <a:path h="1603624">
                                <a:moveTo>
                                  <a:pt x="0" y="0"/>
                                </a:moveTo>
                                <a:lnTo>
                                  <a:pt x="0" y="1603624"/>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4" name="Shape 99784"/>
                        <wps:cNvSpPr/>
                        <wps:spPr>
                          <a:xfrm>
                            <a:off x="4812087" y="267327"/>
                            <a:ext cx="9144" cy="1609768"/>
                          </a:xfrm>
                          <a:custGeom>
                            <a:avLst/>
                            <a:gdLst/>
                            <a:ahLst/>
                            <a:cxnLst/>
                            <a:rect l="0" t="0" r="0" b="0"/>
                            <a:pathLst>
                              <a:path w="9144" h="1609768">
                                <a:moveTo>
                                  <a:pt x="0" y="0"/>
                                </a:moveTo>
                                <a:lnTo>
                                  <a:pt x="9144" y="0"/>
                                </a:lnTo>
                                <a:lnTo>
                                  <a:pt x="9144" y="1609768"/>
                                </a:lnTo>
                                <a:lnTo>
                                  <a:pt x="0" y="160976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4" name="Shape 5374"/>
                        <wps:cNvSpPr/>
                        <wps:spPr>
                          <a:xfrm>
                            <a:off x="4821231" y="1874024"/>
                            <a:ext cx="504377" cy="0"/>
                          </a:xfrm>
                          <a:custGeom>
                            <a:avLst/>
                            <a:gdLst/>
                            <a:ahLst/>
                            <a:cxnLst/>
                            <a:rect l="0" t="0" r="0" b="0"/>
                            <a:pathLst>
                              <a:path w="504377">
                                <a:moveTo>
                                  <a:pt x="0" y="0"/>
                                </a:moveTo>
                                <a:lnTo>
                                  <a:pt x="504377"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5" name="Shape 99785"/>
                        <wps:cNvSpPr/>
                        <wps:spPr>
                          <a:xfrm>
                            <a:off x="4818156" y="1871032"/>
                            <a:ext cx="510405" cy="9144"/>
                          </a:xfrm>
                          <a:custGeom>
                            <a:avLst/>
                            <a:gdLst/>
                            <a:ahLst/>
                            <a:cxnLst/>
                            <a:rect l="0" t="0" r="0" b="0"/>
                            <a:pathLst>
                              <a:path w="510405" h="9144">
                                <a:moveTo>
                                  <a:pt x="0" y="0"/>
                                </a:moveTo>
                                <a:lnTo>
                                  <a:pt x="510405" y="0"/>
                                </a:lnTo>
                                <a:lnTo>
                                  <a:pt x="51040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6" name="Shape 5376"/>
                        <wps:cNvSpPr/>
                        <wps:spPr>
                          <a:xfrm>
                            <a:off x="5325608" y="276463"/>
                            <a:ext cx="0" cy="1597561"/>
                          </a:xfrm>
                          <a:custGeom>
                            <a:avLst/>
                            <a:gdLst/>
                            <a:ahLst/>
                            <a:cxnLst/>
                            <a:rect l="0" t="0" r="0" b="0"/>
                            <a:pathLst>
                              <a:path h="1597561">
                                <a:moveTo>
                                  <a:pt x="0" y="0"/>
                                </a:moveTo>
                                <a:lnTo>
                                  <a:pt x="0" y="1597561"/>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6" name="Shape 99786"/>
                        <wps:cNvSpPr/>
                        <wps:spPr>
                          <a:xfrm>
                            <a:off x="5322533" y="273390"/>
                            <a:ext cx="9144" cy="1603705"/>
                          </a:xfrm>
                          <a:custGeom>
                            <a:avLst/>
                            <a:gdLst/>
                            <a:ahLst/>
                            <a:cxnLst/>
                            <a:rect l="0" t="0" r="0" b="0"/>
                            <a:pathLst>
                              <a:path w="9144" h="1603705">
                                <a:moveTo>
                                  <a:pt x="0" y="0"/>
                                </a:moveTo>
                                <a:lnTo>
                                  <a:pt x="9144" y="0"/>
                                </a:lnTo>
                                <a:lnTo>
                                  <a:pt x="9144" y="1603705"/>
                                </a:lnTo>
                                <a:lnTo>
                                  <a:pt x="0" y="160370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8" name="Shape 5378"/>
                        <wps:cNvSpPr/>
                        <wps:spPr>
                          <a:xfrm>
                            <a:off x="920468" y="270400"/>
                            <a:ext cx="0" cy="2004623"/>
                          </a:xfrm>
                          <a:custGeom>
                            <a:avLst/>
                            <a:gdLst/>
                            <a:ahLst/>
                            <a:cxnLst/>
                            <a:rect l="0" t="0" r="0" b="0"/>
                            <a:pathLst>
                              <a:path h="2004623">
                                <a:moveTo>
                                  <a:pt x="0" y="0"/>
                                </a:moveTo>
                                <a:lnTo>
                                  <a:pt x="0" y="2004623"/>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7" name="Shape 99787"/>
                        <wps:cNvSpPr/>
                        <wps:spPr>
                          <a:xfrm>
                            <a:off x="917393" y="267320"/>
                            <a:ext cx="9144" cy="2010734"/>
                          </a:xfrm>
                          <a:custGeom>
                            <a:avLst/>
                            <a:gdLst/>
                            <a:ahLst/>
                            <a:cxnLst/>
                            <a:rect l="0" t="0" r="0" b="0"/>
                            <a:pathLst>
                              <a:path w="9144" h="2010734">
                                <a:moveTo>
                                  <a:pt x="0" y="0"/>
                                </a:moveTo>
                                <a:lnTo>
                                  <a:pt x="9144" y="0"/>
                                </a:lnTo>
                                <a:lnTo>
                                  <a:pt x="9144" y="2010734"/>
                                </a:lnTo>
                                <a:lnTo>
                                  <a:pt x="0" y="201073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1673836"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8" name="Shape 99788"/>
                        <wps:cNvSpPr/>
                        <wps:spPr>
                          <a:xfrm>
                            <a:off x="1670842"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2427447"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89" name="Shape 99789"/>
                        <wps:cNvSpPr/>
                        <wps:spPr>
                          <a:xfrm>
                            <a:off x="2424372"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4" name="Shape 5384"/>
                        <wps:cNvSpPr/>
                        <wps:spPr>
                          <a:xfrm>
                            <a:off x="3180815"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90" name="Shape 99790"/>
                        <wps:cNvSpPr/>
                        <wps:spPr>
                          <a:xfrm>
                            <a:off x="3177740"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6" name="Shape 5386"/>
                        <wps:cNvSpPr/>
                        <wps:spPr>
                          <a:xfrm>
                            <a:off x="3891699"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91" name="Shape 99791"/>
                        <wps:cNvSpPr/>
                        <wps:spPr>
                          <a:xfrm>
                            <a:off x="3888624"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8" name="Shape 5388"/>
                        <wps:cNvSpPr/>
                        <wps:spPr>
                          <a:xfrm>
                            <a:off x="926537" y="2275023"/>
                            <a:ext cx="3718531" cy="0"/>
                          </a:xfrm>
                          <a:custGeom>
                            <a:avLst/>
                            <a:gdLst/>
                            <a:ahLst/>
                            <a:cxnLst/>
                            <a:rect l="0" t="0" r="0" b="0"/>
                            <a:pathLst>
                              <a:path w="3718531">
                                <a:moveTo>
                                  <a:pt x="0" y="0"/>
                                </a:moveTo>
                                <a:lnTo>
                                  <a:pt x="3718531" y="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92" name="Shape 99792"/>
                        <wps:cNvSpPr/>
                        <wps:spPr>
                          <a:xfrm>
                            <a:off x="923462" y="2271991"/>
                            <a:ext cx="3724599" cy="9144"/>
                          </a:xfrm>
                          <a:custGeom>
                            <a:avLst/>
                            <a:gdLst/>
                            <a:ahLst/>
                            <a:cxnLst/>
                            <a:rect l="0" t="0" r="0" b="0"/>
                            <a:pathLst>
                              <a:path w="3724599" h="9144">
                                <a:moveTo>
                                  <a:pt x="0" y="0"/>
                                </a:moveTo>
                                <a:lnTo>
                                  <a:pt x="3724599" y="0"/>
                                </a:lnTo>
                                <a:lnTo>
                                  <a:pt x="372459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90" name="Shape 5390"/>
                        <wps:cNvSpPr/>
                        <wps:spPr>
                          <a:xfrm>
                            <a:off x="4645068" y="276463"/>
                            <a:ext cx="0" cy="1998560"/>
                          </a:xfrm>
                          <a:custGeom>
                            <a:avLst/>
                            <a:gdLst/>
                            <a:ahLst/>
                            <a:cxnLst/>
                            <a:rect l="0" t="0" r="0" b="0"/>
                            <a:pathLst>
                              <a:path h="1998560">
                                <a:moveTo>
                                  <a:pt x="0" y="0"/>
                                </a:moveTo>
                                <a:lnTo>
                                  <a:pt x="0" y="1998560"/>
                                </a:lnTo>
                              </a:path>
                            </a:pathLst>
                          </a:custGeom>
                          <a:ln w="6063" cap="sq">
                            <a:round/>
                          </a:ln>
                        </wps:spPr>
                        <wps:style>
                          <a:lnRef idx="1">
                            <a:srgbClr val="000000"/>
                          </a:lnRef>
                          <a:fillRef idx="0">
                            <a:srgbClr val="000000">
                              <a:alpha val="0"/>
                            </a:srgbClr>
                          </a:fillRef>
                          <a:effectRef idx="0">
                            <a:scrgbClr r="0" g="0" b="0"/>
                          </a:effectRef>
                          <a:fontRef idx="none"/>
                        </wps:style>
                        <wps:bodyPr/>
                      </wps:wsp>
                      <wps:wsp>
                        <wps:cNvPr id="99793" name="Shape 99793"/>
                        <wps:cNvSpPr/>
                        <wps:spPr>
                          <a:xfrm>
                            <a:off x="4641993" y="273383"/>
                            <a:ext cx="9144" cy="2004671"/>
                          </a:xfrm>
                          <a:custGeom>
                            <a:avLst/>
                            <a:gdLst/>
                            <a:ahLst/>
                            <a:cxnLst/>
                            <a:rect l="0" t="0" r="0" b="0"/>
                            <a:pathLst>
                              <a:path w="9144" h="2004671">
                                <a:moveTo>
                                  <a:pt x="0" y="0"/>
                                </a:moveTo>
                                <a:lnTo>
                                  <a:pt x="9144" y="0"/>
                                </a:lnTo>
                                <a:lnTo>
                                  <a:pt x="9144" y="2004671"/>
                                </a:lnTo>
                                <a:lnTo>
                                  <a:pt x="0" y="20046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92" name="Shape 5392"/>
                        <wps:cNvSpPr/>
                        <wps:spPr>
                          <a:xfrm>
                            <a:off x="1019596" y="314861"/>
                            <a:ext cx="1335185" cy="1897712"/>
                          </a:xfrm>
                          <a:custGeom>
                            <a:avLst/>
                            <a:gdLst/>
                            <a:ahLst/>
                            <a:cxnLst/>
                            <a:rect l="0" t="0" r="0" b="0"/>
                            <a:pathLst>
                              <a:path w="1335185" h="1897712">
                                <a:moveTo>
                                  <a:pt x="0" y="222310"/>
                                </a:moveTo>
                                <a:cubicBezTo>
                                  <a:pt x="0" y="99514"/>
                                  <a:pt x="99613" y="0"/>
                                  <a:pt x="222531" y="0"/>
                                </a:cubicBezTo>
                                <a:lnTo>
                                  <a:pt x="1112654" y="0"/>
                                </a:lnTo>
                                <a:cubicBezTo>
                                  <a:pt x="1235572" y="0"/>
                                  <a:pt x="1335185" y="99514"/>
                                  <a:pt x="1335185" y="222310"/>
                                </a:cubicBezTo>
                                <a:lnTo>
                                  <a:pt x="1335185" y="1675410"/>
                                </a:lnTo>
                                <a:cubicBezTo>
                                  <a:pt x="1335185" y="1798182"/>
                                  <a:pt x="1235572" y="1897712"/>
                                  <a:pt x="1112654" y="1897712"/>
                                </a:cubicBezTo>
                                <a:lnTo>
                                  <a:pt x="222531" y="1897712"/>
                                </a:lnTo>
                                <a:cubicBezTo>
                                  <a:pt x="99613" y="1897712"/>
                                  <a:pt x="0" y="1798182"/>
                                  <a:pt x="0" y="1675410"/>
                                </a:cubicBezTo>
                                <a:close/>
                              </a:path>
                            </a:pathLst>
                          </a:custGeom>
                          <a:ln w="24252" cap="rnd">
                            <a:round/>
                          </a:ln>
                        </wps:spPr>
                        <wps:style>
                          <a:lnRef idx="1">
                            <a:srgbClr val="FFFFFF"/>
                          </a:lnRef>
                          <a:fillRef idx="0">
                            <a:srgbClr val="000000">
                              <a:alpha val="0"/>
                            </a:srgbClr>
                          </a:fillRef>
                          <a:effectRef idx="0">
                            <a:scrgbClr r="0" g="0" b="0"/>
                          </a:effectRef>
                          <a:fontRef idx="none"/>
                        </wps:style>
                        <wps:bodyPr/>
                      </wps:wsp>
                      <wps:wsp>
                        <wps:cNvPr id="5394" name="Rectangle 5394"/>
                        <wps:cNvSpPr/>
                        <wps:spPr>
                          <a:xfrm>
                            <a:off x="1142595" y="1508717"/>
                            <a:ext cx="898766" cy="197396"/>
                          </a:xfrm>
                          <a:prstGeom prst="rect">
                            <a:avLst/>
                          </a:prstGeom>
                          <a:ln>
                            <a:noFill/>
                          </a:ln>
                        </wps:spPr>
                        <wps:txbx>
                          <w:txbxContent>
                            <w:p w14:paraId="21E236DC" w14:textId="77777777" w:rsidR="00044E03" w:rsidRDefault="00044E03">
                              <w:pPr>
                                <w:spacing w:after="160" w:line="259" w:lineRule="auto"/>
                                <w:ind w:left="0" w:right="0" w:firstLine="0"/>
                                <w:jc w:val="left"/>
                              </w:pPr>
                              <w:r>
                                <w:rPr>
                                  <w:rFonts w:ascii="Calibri" w:eastAsia="Calibri" w:hAnsi="Calibri" w:cs="Calibri"/>
                                  <w:color w:val="FFFFFF"/>
                                  <w:sz w:val="23"/>
                                </w:rPr>
                                <w:t xml:space="preserve">NO APLICA </w:t>
                              </w:r>
                            </w:p>
                          </w:txbxContent>
                        </wps:txbx>
                        <wps:bodyPr horzOverflow="overflow" vert="horz" lIns="0" tIns="0" rIns="0" bIns="0" rtlCol="0">
                          <a:noAutofit/>
                        </wps:bodyPr>
                      </wps:wsp>
                      <wps:wsp>
                        <wps:cNvPr id="5396" name="Rectangle 5396"/>
                        <wps:cNvSpPr/>
                        <wps:spPr>
                          <a:xfrm>
                            <a:off x="1142595" y="1684949"/>
                            <a:ext cx="1197708" cy="197396"/>
                          </a:xfrm>
                          <a:prstGeom prst="rect">
                            <a:avLst/>
                          </a:prstGeom>
                          <a:ln>
                            <a:noFill/>
                          </a:ln>
                        </wps:spPr>
                        <wps:txbx>
                          <w:txbxContent>
                            <w:p w14:paraId="299DD392" w14:textId="77777777" w:rsidR="00044E03" w:rsidRDefault="00044E03">
                              <w:pPr>
                                <w:spacing w:after="160" w:line="259" w:lineRule="auto"/>
                                <w:ind w:left="0" w:right="0" w:firstLine="0"/>
                                <w:jc w:val="left"/>
                              </w:pPr>
                              <w:r>
                                <w:rPr>
                                  <w:rFonts w:ascii="Calibri" w:eastAsia="Calibri" w:hAnsi="Calibri" w:cs="Calibri"/>
                                  <w:color w:val="FFFFFF"/>
                                  <w:sz w:val="23"/>
                                </w:rPr>
                                <w:t xml:space="preserve">PARA RIESGOS </w:t>
                              </w:r>
                            </w:p>
                          </w:txbxContent>
                        </wps:txbx>
                        <wps:bodyPr horzOverflow="overflow" vert="horz" lIns="0" tIns="0" rIns="0" bIns="0" rtlCol="0">
                          <a:noAutofit/>
                        </wps:bodyPr>
                      </wps:wsp>
                      <wps:wsp>
                        <wps:cNvPr id="5398" name="Rectangle 5398"/>
                        <wps:cNvSpPr/>
                        <wps:spPr>
                          <a:xfrm>
                            <a:off x="1142595" y="1860786"/>
                            <a:ext cx="1374787" cy="197670"/>
                          </a:xfrm>
                          <a:prstGeom prst="rect">
                            <a:avLst/>
                          </a:prstGeom>
                          <a:ln>
                            <a:noFill/>
                          </a:ln>
                        </wps:spPr>
                        <wps:txbx>
                          <w:txbxContent>
                            <w:p w14:paraId="3C78CDA7" w14:textId="77777777" w:rsidR="00044E03" w:rsidRDefault="00044E03">
                              <w:pPr>
                                <w:spacing w:after="160" w:line="259" w:lineRule="auto"/>
                                <w:ind w:left="0" w:right="0" w:firstLine="0"/>
                                <w:jc w:val="left"/>
                              </w:pPr>
                              <w:r>
                                <w:rPr>
                                  <w:rFonts w:ascii="Calibri" w:eastAsia="Calibri" w:hAnsi="Calibri" w:cs="Calibri"/>
                                  <w:color w:val="FFFFFF"/>
                                  <w:sz w:val="23"/>
                                </w:rPr>
                                <w:t xml:space="preserve">DE CORRUPCIÓN </w:t>
                              </w:r>
                            </w:p>
                          </w:txbxContent>
                        </wps:txbx>
                        <wps:bodyPr horzOverflow="overflow" vert="horz" lIns="0" tIns="0" rIns="0" bIns="0" rtlCol="0">
                          <a:noAutofit/>
                        </wps:bodyPr>
                      </wps:wsp>
                      <wps:wsp>
                        <wps:cNvPr id="5399" name="Shape 5399"/>
                        <wps:cNvSpPr/>
                        <wps:spPr>
                          <a:xfrm>
                            <a:off x="342900" y="269349"/>
                            <a:ext cx="60690" cy="1988697"/>
                          </a:xfrm>
                          <a:custGeom>
                            <a:avLst/>
                            <a:gdLst/>
                            <a:ahLst/>
                            <a:cxnLst/>
                            <a:rect l="0" t="0" r="0" b="0"/>
                            <a:pathLst>
                              <a:path w="60690" h="1988697">
                                <a:moveTo>
                                  <a:pt x="30345" y="0"/>
                                </a:moveTo>
                                <a:lnTo>
                                  <a:pt x="60690" y="30315"/>
                                </a:lnTo>
                                <a:lnTo>
                                  <a:pt x="45518" y="30315"/>
                                </a:lnTo>
                                <a:lnTo>
                                  <a:pt x="45518" y="1988697"/>
                                </a:lnTo>
                                <a:lnTo>
                                  <a:pt x="15173" y="1988697"/>
                                </a:lnTo>
                                <a:lnTo>
                                  <a:pt x="15173" y="30315"/>
                                </a:lnTo>
                                <a:lnTo>
                                  <a:pt x="0" y="30315"/>
                                </a:lnTo>
                                <a:lnTo>
                                  <a:pt x="30345"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5400" name="Shape 5400"/>
                        <wps:cNvSpPr/>
                        <wps:spPr>
                          <a:xfrm>
                            <a:off x="320922" y="256495"/>
                            <a:ext cx="52327" cy="2010646"/>
                          </a:xfrm>
                          <a:custGeom>
                            <a:avLst/>
                            <a:gdLst/>
                            <a:ahLst/>
                            <a:cxnLst/>
                            <a:rect l="0" t="0" r="0" b="0"/>
                            <a:pathLst>
                              <a:path w="52327" h="2010646">
                                <a:moveTo>
                                  <a:pt x="52323" y="0"/>
                                </a:moveTo>
                                <a:lnTo>
                                  <a:pt x="52327" y="4"/>
                                </a:lnTo>
                                <a:lnTo>
                                  <a:pt x="52327" y="25752"/>
                                </a:lnTo>
                                <a:lnTo>
                                  <a:pt x="43956" y="34114"/>
                                </a:lnTo>
                                <a:lnTo>
                                  <a:pt x="46254" y="34114"/>
                                </a:lnTo>
                                <a:lnTo>
                                  <a:pt x="46254" y="1992457"/>
                                </a:lnTo>
                                <a:lnTo>
                                  <a:pt x="52327" y="1992457"/>
                                </a:lnTo>
                                <a:lnTo>
                                  <a:pt x="52327" y="2010646"/>
                                </a:lnTo>
                                <a:lnTo>
                                  <a:pt x="28047" y="2010646"/>
                                </a:lnTo>
                                <a:lnTo>
                                  <a:pt x="28047" y="52303"/>
                                </a:lnTo>
                                <a:lnTo>
                                  <a:pt x="0" y="52303"/>
                                </a:lnTo>
                                <a:lnTo>
                                  <a:pt x="52323" y="0"/>
                                </a:lnTo>
                                <a:close/>
                              </a:path>
                            </a:pathLst>
                          </a:custGeom>
                          <a:ln w="0" cap="rnd">
                            <a:round/>
                          </a:ln>
                        </wps:spPr>
                        <wps:style>
                          <a:lnRef idx="0">
                            <a:srgbClr val="000000">
                              <a:alpha val="0"/>
                            </a:srgbClr>
                          </a:lnRef>
                          <a:fillRef idx="1">
                            <a:srgbClr val="385D8A"/>
                          </a:fillRef>
                          <a:effectRef idx="0">
                            <a:scrgbClr r="0" g="0" b="0"/>
                          </a:effectRef>
                          <a:fontRef idx="none"/>
                        </wps:style>
                        <wps:bodyPr/>
                      </wps:wsp>
                      <wps:wsp>
                        <wps:cNvPr id="5401" name="Shape 5401"/>
                        <wps:cNvSpPr/>
                        <wps:spPr>
                          <a:xfrm>
                            <a:off x="373249" y="256499"/>
                            <a:ext cx="52319" cy="2010642"/>
                          </a:xfrm>
                          <a:custGeom>
                            <a:avLst/>
                            <a:gdLst/>
                            <a:ahLst/>
                            <a:cxnLst/>
                            <a:rect l="0" t="0" r="0" b="0"/>
                            <a:pathLst>
                              <a:path w="52319" h="2010642">
                                <a:moveTo>
                                  <a:pt x="0" y="0"/>
                                </a:moveTo>
                                <a:lnTo>
                                  <a:pt x="52319" y="52300"/>
                                </a:lnTo>
                                <a:lnTo>
                                  <a:pt x="24272" y="52300"/>
                                </a:lnTo>
                                <a:lnTo>
                                  <a:pt x="24272" y="2010642"/>
                                </a:lnTo>
                                <a:lnTo>
                                  <a:pt x="0" y="2010642"/>
                                </a:lnTo>
                                <a:lnTo>
                                  <a:pt x="0" y="1992453"/>
                                </a:lnTo>
                                <a:lnTo>
                                  <a:pt x="6065" y="1992453"/>
                                </a:lnTo>
                                <a:lnTo>
                                  <a:pt x="6065" y="34110"/>
                                </a:lnTo>
                                <a:lnTo>
                                  <a:pt x="8371" y="34110"/>
                                </a:lnTo>
                                <a:lnTo>
                                  <a:pt x="0" y="25748"/>
                                </a:lnTo>
                                <a:lnTo>
                                  <a:pt x="0" y="0"/>
                                </a:lnTo>
                                <a:close/>
                              </a:path>
                            </a:pathLst>
                          </a:custGeom>
                          <a:ln w="0" cap="rnd">
                            <a:round/>
                          </a:ln>
                        </wps:spPr>
                        <wps:style>
                          <a:lnRef idx="0">
                            <a:srgbClr val="000000">
                              <a:alpha val="0"/>
                            </a:srgbClr>
                          </a:lnRef>
                          <a:fillRef idx="1">
                            <a:srgbClr val="385D8A"/>
                          </a:fillRef>
                          <a:effectRef idx="0">
                            <a:scrgbClr r="0" g="0" b="0"/>
                          </a:effectRef>
                          <a:fontRef idx="none"/>
                        </wps:style>
                        <wps:bodyPr/>
                      </wps:wsp>
                      <wps:wsp>
                        <wps:cNvPr id="5403" name="Shape 5403"/>
                        <wps:cNvSpPr/>
                        <wps:spPr>
                          <a:xfrm>
                            <a:off x="937623" y="2658205"/>
                            <a:ext cx="3708253" cy="78819"/>
                          </a:xfrm>
                          <a:custGeom>
                            <a:avLst/>
                            <a:gdLst/>
                            <a:ahLst/>
                            <a:cxnLst/>
                            <a:rect l="0" t="0" r="0" b="0"/>
                            <a:pathLst>
                              <a:path w="3708253" h="78819">
                                <a:moveTo>
                                  <a:pt x="3668764" y="0"/>
                                </a:moveTo>
                                <a:lnTo>
                                  <a:pt x="3708253" y="39409"/>
                                </a:lnTo>
                                <a:lnTo>
                                  <a:pt x="3668764" y="78819"/>
                                </a:lnTo>
                                <a:lnTo>
                                  <a:pt x="3668764" y="59110"/>
                                </a:lnTo>
                                <a:lnTo>
                                  <a:pt x="0" y="59110"/>
                                </a:lnTo>
                                <a:lnTo>
                                  <a:pt x="0" y="19709"/>
                                </a:lnTo>
                                <a:lnTo>
                                  <a:pt x="3668764" y="19709"/>
                                </a:lnTo>
                                <a:lnTo>
                                  <a:pt x="3668764"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5405" name="Shape 5405"/>
                        <wps:cNvSpPr/>
                        <wps:spPr>
                          <a:xfrm>
                            <a:off x="928560" y="2668811"/>
                            <a:ext cx="1861303" cy="57599"/>
                          </a:xfrm>
                          <a:custGeom>
                            <a:avLst/>
                            <a:gdLst/>
                            <a:ahLst/>
                            <a:cxnLst/>
                            <a:rect l="0" t="0" r="0" b="0"/>
                            <a:pathLst>
                              <a:path w="1861303" h="57599">
                                <a:moveTo>
                                  <a:pt x="0" y="0"/>
                                </a:moveTo>
                                <a:lnTo>
                                  <a:pt x="1861303" y="0"/>
                                </a:lnTo>
                                <a:lnTo>
                                  <a:pt x="1861303" y="18189"/>
                                </a:lnTo>
                                <a:lnTo>
                                  <a:pt x="18207" y="18189"/>
                                </a:lnTo>
                                <a:lnTo>
                                  <a:pt x="18207" y="39409"/>
                                </a:lnTo>
                                <a:lnTo>
                                  <a:pt x="1861303" y="39409"/>
                                </a:lnTo>
                                <a:lnTo>
                                  <a:pt x="1861303" y="57599"/>
                                </a:lnTo>
                                <a:lnTo>
                                  <a:pt x="0" y="57599"/>
                                </a:lnTo>
                                <a:lnTo>
                                  <a:pt x="0" y="0"/>
                                </a:lnTo>
                                <a:close/>
                              </a:path>
                            </a:pathLst>
                          </a:custGeom>
                          <a:ln w="0" cap="rnd">
                            <a:round/>
                          </a:ln>
                        </wps:spPr>
                        <wps:style>
                          <a:lnRef idx="0">
                            <a:srgbClr val="000000">
                              <a:alpha val="0"/>
                            </a:srgbClr>
                          </a:lnRef>
                          <a:fillRef idx="1">
                            <a:srgbClr val="385D8A"/>
                          </a:fillRef>
                          <a:effectRef idx="0">
                            <a:scrgbClr r="0" g="0" b="0"/>
                          </a:effectRef>
                          <a:fontRef idx="none"/>
                        </wps:style>
                        <wps:bodyPr/>
                      </wps:wsp>
                      <wps:wsp>
                        <wps:cNvPr id="5406" name="Shape 5406"/>
                        <wps:cNvSpPr/>
                        <wps:spPr>
                          <a:xfrm>
                            <a:off x="2789863" y="2636249"/>
                            <a:ext cx="1868880" cy="122731"/>
                          </a:xfrm>
                          <a:custGeom>
                            <a:avLst/>
                            <a:gdLst/>
                            <a:ahLst/>
                            <a:cxnLst/>
                            <a:rect l="0" t="0" r="0" b="0"/>
                            <a:pathLst>
                              <a:path w="1868880" h="122731">
                                <a:moveTo>
                                  <a:pt x="1807380" y="0"/>
                                </a:moveTo>
                                <a:lnTo>
                                  <a:pt x="1868880" y="61365"/>
                                </a:lnTo>
                                <a:lnTo>
                                  <a:pt x="1807380" y="122731"/>
                                </a:lnTo>
                                <a:lnTo>
                                  <a:pt x="1807380" y="90161"/>
                                </a:lnTo>
                                <a:lnTo>
                                  <a:pt x="0" y="90161"/>
                                </a:lnTo>
                                <a:lnTo>
                                  <a:pt x="0" y="71972"/>
                                </a:lnTo>
                                <a:lnTo>
                                  <a:pt x="1825587" y="71972"/>
                                </a:lnTo>
                                <a:lnTo>
                                  <a:pt x="1825587" y="78838"/>
                                </a:lnTo>
                                <a:lnTo>
                                  <a:pt x="1843096" y="61368"/>
                                </a:lnTo>
                                <a:lnTo>
                                  <a:pt x="1825587" y="43891"/>
                                </a:lnTo>
                                <a:lnTo>
                                  <a:pt x="1825587" y="50751"/>
                                </a:lnTo>
                                <a:lnTo>
                                  <a:pt x="0" y="50751"/>
                                </a:lnTo>
                                <a:lnTo>
                                  <a:pt x="0" y="32562"/>
                                </a:lnTo>
                                <a:lnTo>
                                  <a:pt x="1807380" y="32562"/>
                                </a:lnTo>
                                <a:lnTo>
                                  <a:pt x="1807380" y="0"/>
                                </a:lnTo>
                                <a:close/>
                              </a:path>
                            </a:pathLst>
                          </a:custGeom>
                          <a:ln w="0" cap="rnd">
                            <a:round/>
                          </a:ln>
                        </wps:spPr>
                        <wps:style>
                          <a:lnRef idx="0">
                            <a:srgbClr val="000000">
                              <a:alpha val="0"/>
                            </a:srgbClr>
                          </a:lnRef>
                          <a:fillRef idx="1">
                            <a:srgbClr val="385D8A"/>
                          </a:fillRef>
                          <a:effectRef idx="0">
                            <a:scrgbClr r="0" g="0" b="0"/>
                          </a:effectRef>
                          <a:fontRef idx="none"/>
                        </wps:style>
                        <wps:bodyPr/>
                      </wps:wsp>
                    </wpg:wgp>
                  </a:graphicData>
                </a:graphic>
              </wp:inline>
            </w:drawing>
          </mc:Choice>
          <mc:Fallback>
            <w:pict>
              <v:group w14:anchorId="0BBF0248" id="Group 82616" o:spid="_x0000_s1168" style="width:422.75pt;height:230.65pt;mso-position-horizontal-relative:char;mso-position-vertical-relative:line" coordsize="53687,2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">
                <v:rect id="Rectangle 5235" o:spid="_x0000_s1169" style="position:absolute;left:53298;top:2773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x8YA&#10;AADdAAAADwAAAGRycy9kb3ducmV2LnhtbESPT4vCMBTE74LfITzBm6brom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Rx8YAAADdAAAADwAAAAAAAAAAAAAAAACYAgAAZHJz&#10;L2Rvd25yZXYueG1sUEsFBgAAAAAEAAQA9QAAAIsDAAAAAA==&#10;" filled="f" stroked="f">
                  <v:textbox inset="0,0,0,0">
                    <w:txbxContent>
                      <w:p w14:paraId="4CC16EA3" w14:textId="77777777" w:rsidR="00044E03" w:rsidRDefault="00044E03">
                        <w:pPr>
                          <w:spacing w:after="160" w:line="259" w:lineRule="auto"/>
                          <w:ind w:left="0" w:right="0" w:firstLine="0"/>
                          <w:jc w:val="left"/>
                        </w:pPr>
                        <w:r>
                          <w:t xml:space="preserve"> </w:t>
                        </w:r>
                      </w:p>
                    </w:txbxContent>
                  </v:textbox>
                </v:rect>
                <v:shape id="Shape 99745" o:spid="_x0000_s1170" style="position:absolute;left:9173;top:2673;width:15131;height:4070;visibility:visible;mso-wrap-style:square;v-text-anchor:top" coordsize="1513048,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lm8gA&#10;AADeAAAADwAAAGRycy9kb3ducmV2LnhtbESPQWsCMRSE7wX/Q3hCbzWr1Kpbo4jSorRIa9v76+a5&#10;G928LJvobvvrjVDocZiZb5jpvLWlOFPtjWMF/V4Cgjhz2nCu4PPj6W4MwgdkjaVjUvBDHuazzs0U&#10;U+0afqfzLuQiQtinqKAIoUql9FlBFn3PVcTR27vaYoiyzqWusYlwW8pBkjxIi4bjQoEVLQvKjruT&#10;VbBJVi+LsXnefjdv+Grs79dKHkqlbrvt4hFEoDb8h//aa61gMhndD+F6J1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mWbyAAAAN4AAAAPAAAAAAAAAAAAAAAAAJgCAABk&#10;cnMvZG93bnJldi54bWxQSwUGAAAAAAQABAD1AAAAjQMAAAAA&#10;" path="m,l1513048,r,407030l,407030,,e" fillcolor="#e26b0a" stroked="f" strokeweight="0">
                  <v:stroke endcap="round"/>
                  <v:path arrowok="t" textboxrect="0,0,1513048,407030"/>
                </v:shape>
                <v:shape id="Shape 99746" o:spid="_x0000_s1171" style="position:absolute;left:24243;top:2673;width:22237;height:4070;visibility:visible;mso-wrap-style:square;v-text-anchor:top" coordsize="2223690,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wIccA&#10;AADeAAAADwAAAGRycy9kb3ducmV2LnhtbESPW2vCQBSE3wX/w3KEvhTdtF6q0VVKoeJbGy20j4fs&#10;MQlmz4bs5uK/d4WCj8PMfMNsdr0pRUu1KywreJlEIIhTqwvOFPycPsdLEM4jaywtk4IrOdhth4MN&#10;xtp2nFB79JkIEHYxKsi9r2IpXZqTQTexFXHwzrY26IOsM6lr7ALclPI1ihbSYMFhIceKPnJKL8fG&#10;KND9b0f75rvx82SfTE/Pti2//pR6GvXvaxCeev8I/7cPWsFq9TZbwP1Ou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cCHHAAAA3gAAAA8AAAAAAAAAAAAAAAAAmAIAAGRy&#10;cy9kb3ducmV2LnhtbFBLBQYAAAAABAAEAPUAAACMAwAAAAA=&#10;" path="m,l2223690,r,407030l,407030,,e" fillcolor="#c00000" stroked="f" strokeweight="0">
                  <v:stroke endcap="round"/>
                  <v:path arrowok="t" textboxrect="0,0,2223690,407030"/>
                </v:shape>
                <v:shape id="Shape 99747" o:spid="_x0000_s1172" style="position:absolute;left:46419;top:2673;width:1762;height:4070;visibility:visible;mso-wrap-style:square;v-text-anchor:top" coordsize="176204,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yUMYA&#10;AADeAAAADwAAAGRycy9kb3ducmV2LnhtbESPW4vCMBSE34X9D+Es+KaJy+KlGkV2WRD0xQvi42lz&#10;bIvNSWmyWv+9EQQfh5lvhpktWluJKzW+dKxh0FcgiDNnSs41HPZ/vTEIH5ANVo5Jw508LOYfnRkm&#10;xt14S9ddyEUsYZ+ghiKEOpHSZwVZ9H1XE0fv7BqLIcoml6bBWyy3lfxSaigtlhwXCqzpp6Dssvu3&#10;GibHdLj5vazTk8qUPO45v4/Tpdbdz3Y5BRGoDe/wi16ZyE1G3yN43o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kyUMYAAADeAAAADwAAAAAAAAAAAAAAAACYAgAAZHJz&#10;L2Rvd25yZXYueG1sUEsFBgAAAAAEAAQA9QAAAIsDAAAAAA==&#10;" path="m,l176204,r,407030l,407030,,e" stroked="f" strokeweight="0">
                  <v:stroke endcap="round"/>
                  <v:path arrowok="t" textboxrect="0,0,176204,407030"/>
                </v:shape>
                <v:shape id="Shape 99748" o:spid="_x0000_s1173" style="position:absolute;left:48120;top:2673;width:5165;height:4070;visibility:visible;mso-wrap-style:square;v-text-anchor:top" coordsize="516474,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MDMEA&#10;AADeAAAADwAAAGRycy9kb3ducmV2LnhtbERPTYvCMBC9L/gfwgh7W1NFtFajiCArCIJV8Do0Y1ts&#10;JqVJa/335iB4fLzv1aY3leiocaVlBeNRBII4s7rkXMH1sv+LQTiPrLGyTApe5GCzHvysMNH2yWfq&#10;Up+LEMIuQQWF93UipcsKMuhGtiYO3N02Bn2ATS51g88Qbio5iaKZNFhyaCiwpl1B2SNtjYJpe57F&#10;0e5YpVe912l3+t9m8U2p32G/XYLw1Puv+OM+aAWLxXwa9oY74Qr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AzBAAAA3gAAAA8AAAAAAAAAAAAAAAAAmAIAAGRycy9kb3du&#10;cmV2LnhtbFBLBQYAAAAABAAEAPUAAACGAwAAAAA=&#10;" path="m,l516474,r,407030l,407030,,e" fillcolor="#c00000" stroked="f" strokeweight="0">
                  <v:stroke endcap="round"/>
                  <v:path arrowok="t" textboxrect="0,0,516474,407030"/>
                </v:shape>
                <v:shape id="Shape 99749" o:spid="_x0000_s1174" style="position:absolute;left:53225;top:2673;width:91;height:4070;visibility:visible;mso-wrap-style:square;v-text-anchor:top" coordsize="9144,40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V+scA&#10;AADeAAAADwAAAGRycy9kb3ducmV2LnhtbESP3WrCQBSE7wu+w3IEb4puDLaa6CoihhZ65c8DHLLH&#10;JJg9G7JrjD69Wyj0cpiZb5jVpje16Kh1lWUF00kEgji3uuJCwfmUjRcgnEfWWFsmBQ9ysFkP3laY&#10;anvnA3VHX4gAYZeigtL7JpXS5SUZdBPbEAfvYluDPsi2kLrFe4CbWsZR9CkNVhwWSmxoV1J+Pd6M&#10;Ar+f3g4/SRx/PJ67r/e8y2YXypQaDfvtEoSn3v+H/9rfWkGSzGcJ/N4JV0Cu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hVfrHAAAA3gAAAA8AAAAAAAAAAAAAAAAAmAIAAGRy&#10;cy9kb3ducmV2LnhtbFBLBQYAAAAABAAEAPUAAACMAwAAAAA=&#10;" path="m,l9144,r,407030l,407030,,e" stroked="f" strokeweight="0">
                  <v:stroke endcap="round"/>
                  <v:path arrowok="t" textboxrect="0,0,9144,407030"/>
                </v:shape>
                <v:shape id="Shape 99750" o:spid="_x0000_s1175" style="position:absolute;top:6683;width:9234;height:4068;visibility:visible;mso-wrap-style:square;v-text-anchor:top" coordsize="923462,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4hsIA&#10;AADeAAAADwAAAGRycy9kb3ducmV2LnhtbESPzYrCMBSF94LvEK4wO01HrNqOUUQQ3NqK4O7SXNti&#10;c1OaaDtvbxaCy8P549vsBtOIF3WutqzgdxaBIC6srrlUcMmP0zUI55E1NpZJwT852G3How2m2vZ8&#10;plfmSxFG2KWooPK+TaV0RUUG3cy2xMG7286gD7Irpe6wD+OmkfMoWkqDNYeHCls6VFQ8sqdRECeP&#10;1WFeL/PmqnlRxnl/umW9Uj+TYf8HwtPgv+FP+6QVJMkqDgABJ6C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riGwgAAAN4AAAAPAAAAAAAAAAAAAAAAAJgCAABkcnMvZG93&#10;bnJldi54bWxQSwUGAAAAAAQABAD1AAAAhwMAAAAA&#10;" path="m,l923462,r,406828l,406828,,e" stroked="f" strokeweight="0">
                  <v:stroke endcap="round"/>
                  <v:path arrowok="t" textboxrect="0,0,923462,406828"/>
                </v:shape>
                <v:shape id="Shape 99751" o:spid="_x0000_s1176" style="position:absolute;left:9173;top:6683;width:7597;height:4068;visibility:visible;mso-wrap-style:square;v-text-anchor:top" coordsize="759639,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7wsgA&#10;AADeAAAADwAAAGRycy9kb3ducmV2LnhtbESPQWvCQBSE74L/YXmF3upGwWpiNlKEQlpErW09P7Kv&#10;STD7NmRXTfvrXaHgcZiZb5h02ZtGnKlztWUF41EEgriwuuZSwdfn69MchPPIGhvLpOCXHCyz4SDF&#10;RNsLf9B570sRIOwSVFB53yZSuqIig25kW+Lg/djOoA+yK6Xu8BLgppGTKHqWBmsOCxW2tKqoOO5P&#10;RsH7ZpWvDw3O/oqtW3+fdm/bST5V6vGhf1mA8NT7e/i/nWsFcTybjuF2J1wB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DvCyAAAAN4AAAAPAAAAAAAAAAAAAAAAAJgCAABk&#10;cnMvZG93bnJldi54bWxQSwUGAAAAAAQABAD1AAAAjQMAAAAA&#10;" path="m,l759639,r,406828l,406828,,e" fillcolor="yellow" stroked="f" strokeweight="0">
                  <v:stroke endcap="round"/>
                  <v:path arrowok="t" textboxrect="0,0,759639,406828"/>
                </v:shape>
                <v:shape id="Shape 99752" o:spid="_x0000_s1177" style="position:absolute;left:16708;top:6683;width:15130;height:4068;visibility:visible;mso-wrap-style:square;v-text-anchor:top" coordsize="1513048,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DZckA&#10;AADeAAAADwAAAGRycy9kb3ducmV2LnhtbESPQWvCQBSE74X+h+UVequbiLEaXaUIQg7tQSuit0f2&#10;maRm38bsRtP++q5Q6HGYmW+Y+bI3tbhS6yrLCuJBBII4t7riQsHuc/0yAeE8ssbaMin4JgfLxePD&#10;HFNtb7yh69YXIkDYpaig9L5JpXR5SQbdwDbEwTvZ1qAPsi2kbvEW4KaWwygaS4MVh4USG1qVlJ+3&#10;nVGwfj/GuvsYZeef/eiSJF/ZpIsPSj0/9W8zEJ56/x/+a2dawXT6mgzhfidc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QDZckAAADeAAAADwAAAAAAAAAAAAAAAACYAgAA&#10;ZHJzL2Rvd25yZXYueG1sUEsFBgAAAAAEAAQA9QAAAI4DAAAAAA==&#10;" path="m,l1513048,r,406828l,406828,,e" fillcolor="#e26b0a" stroked="f" strokeweight="0">
                  <v:stroke endcap="round"/>
                  <v:path arrowok="t" textboxrect="0,0,1513048,406828"/>
                </v:shape>
                <v:shape id="Shape 99753" o:spid="_x0000_s1178" style="position:absolute;left:31777;top:6683;width:14703;height:4068;visibility:visible;mso-wrap-style:square;v-text-anchor:top" coordsize="1470322,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s9MkA&#10;AADeAAAADwAAAGRycy9kb3ducmV2LnhtbESPUUsCQRSF34P+w3CDXkJnrDRdHaWCIEyFNHq+7lx3&#10;13buLDOTu/37Jgh8PJxzvsOZLTpbixP5UDnWMOgrEMS5MxUXGj52L70xiBCRDdaOScMPBVjMLy9m&#10;mBnX8judtrEQCcIhQw1ljE0mZchLshj6riFO3sF5izFJX0jjsU1wW8tbpUbSYsVpocSGnkvKv7bf&#10;VsNx83kI+fKpflv70Wp/s1TVfau0vr7qHqcgInXxHP5vvxoNk8nD8A7+7q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7s9MkAAADeAAAADwAAAAAAAAAAAAAAAACYAgAA&#10;ZHJzL2Rvd25yZXYueG1sUEsFBgAAAAAEAAQA9QAAAI4DAAAAAA==&#10;" path="m,l1470322,r,406828l,406828,,e" fillcolor="#c00000" stroked="f" strokeweight="0">
                  <v:stroke endcap="round"/>
                  <v:path arrowok="t" textboxrect="0,0,1470322,406828"/>
                </v:shape>
                <v:shape id="Shape 99754" o:spid="_x0000_s1179" style="position:absolute;left:46419;top:6683;width:1762;height:4068;visibility:visible;mso-wrap-style:square;v-text-anchor:top" coordsize="176204,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S6MUA&#10;AADeAAAADwAAAGRycy9kb3ducmV2LnhtbESPzWrDMBCE74W8g9hAb42ckraJYzmkKYEem7/72trI&#10;JtbKWHLsvn1VKPQ4zMw3TLYZbSPu1PnasYL5LAFBXDpds1FwPu2fliB8QNbYOCYF3+Rhk08eMky1&#10;G/hA92MwIkLYp6igCqFNpfRlRRb9zLXE0bu6zmKIsjNSdzhEuG3kc5K8Sos1x4UKW9pVVN6OvVVQ&#10;fBzMe1Jcvnp3LtCU/eD2YVDqcTpu1yACjeE//Nf+1ApWq7eXBfzeiV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pLoxQAAAN4AAAAPAAAAAAAAAAAAAAAAAJgCAABkcnMv&#10;ZG93bnJldi54bWxQSwUGAAAAAAQABAD1AAAAigMAAAAA&#10;" path="m,l176204,r,406828l,406828,,e" stroked="f" strokeweight="0">
                  <v:stroke endcap="round"/>
                  <v:path arrowok="t" textboxrect="0,0,176204,406828"/>
                </v:shape>
                <v:shape id="Shape 99755" o:spid="_x0000_s1180" style="position:absolute;left:48120;top:6683;width:5165;height:4068;visibility:visible;mso-wrap-style:square;v-text-anchor:top" coordsize="516474,40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FrccA&#10;AADeAAAADwAAAGRycy9kb3ducmV2LnhtbESPQWvCQBSE74L/YXlCL0U3FrSaugmilNpba8XzM/tM&#10;Qnffxuxq0n/fLRQ8DjPzDbPKe2vEjVpfO1YwnSQgiAunay4VHL5exwsQPiBrNI5JwQ95yLPhYIWp&#10;dh1/0m0fShEh7FNUUIXQpFL6oiKLfuIa4uidXWsxRNmWUrfYRbg18ilJ5tJizXGhwoY2FRXf+6tV&#10;8GEW89Pj22Vbv5+78mjJ7K48Veph1K9fQATqwz38395pBcvl82wGf3fi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ha3HAAAA3gAAAA8AAAAAAAAAAAAAAAAAmAIAAGRy&#10;cy9kb3ducmV2LnhtbFBLBQYAAAAABAAEAPUAAACMAwAAAAA=&#10;" path="m,l516474,r,406828l,406828,,e" fillcolor="#e26b0a" stroked="f" strokeweight="0">
                  <v:stroke endcap="round"/>
                  <v:path arrowok="t" textboxrect="0,0,516474,406828"/>
                </v:shape>
                <v:shape id="Shape 5264" o:spid="_x0000_s1181" style="position:absolute;top:10690;width:9234;height:4071;visibility:visible;mso-wrap-style:square;v-text-anchor:top" coordsize="923462,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7qMIA&#10;AADdAAAADwAAAGRycy9kb3ducmV2LnhtbESPzYrCQBCE78K+w9AL3nSi+LNkHWVZ/Ltu4gM0mTYJ&#10;ZnpCptX49o4g7LGoqq+o1aZ3jbpRF2rPBibjBBRx4W3NpYFTvht9gQqCbLHxTAYeFGCz/hisMLX+&#10;zn90y6RUEcIhRQOVSJtqHYqKHIaxb4mjd/adQ4myK7Xt8B7hrtHTJFlohzXHhQpb+q2ouGRXZ+C8&#10;17Nmmx2LfO964bnQ8nEgY4af/c83KKFe/sPv9tEamE8XM3i9iU9A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DuowgAAAN0AAAAPAAAAAAAAAAAAAAAAAJgCAABkcnMvZG93&#10;bnJldi54bWxQSwUGAAAAAAQABAD1AAAAhwMAAAAA&#10;" path="m,l923462,r,407029l,407029,,xe" stroked="f" strokeweight="0">
                  <v:stroke endcap="round"/>
                  <v:path arrowok="t" textboxrect="0,0,923462,407029"/>
                </v:shape>
                <v:shape id="Shape 5265" o:spid="_x0000_s1182" style="position:absolute;left:9173;top:10690;width:7597;height:4071;visibility:visible;mso-wrap-style:square;v-text-anchor:top" coordsize="759639,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twMcA&#10;AADdAAAADwAAAGRycy9kb3ducmV2LnhtbESPT2sCMRTE74LfITyhF6nZCkpdjaKlhV48+Aeht+fm&#10;uVncvCybuK5+eiMIPQ4z8xtmtmhtKRqqfeFYwccgAUGcOV1wrmC/+3n/BOEDssbSMSm4kYfFvNuZ&#10;YardlTfUbEMuIoR9igpMCFUqpc8MWfQDVxFH7+RqiyHKOpe6xmuE21IOk2QsLRYcFwxW9GUoO28v&#10;VsFmcv++VTvD99Xlb2LdUa77h0apt167nIII1Ib/8Kv9qxWMhuMR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mLcDHAAAA3QAAAA8AAAAAAAAAAAAAAAAAmAIAAGRy&#10;cy9kb3ducmV2LnhtbFBLBQYAAAAABAAEAPUAAACMAwAAAAA=&#10;" path="m,l759639,r,407029l,407029,,xe" fillcolor="#00b050" stroked="f" strokeweight="0">
                  <v:stroke endcap="round"/>
                  <v:path arrowok="t" textboxrect="0,0,759639,407029"/>
                </v:shape>
                <v:shape id="Shape 99756" o:spid="_x0000_s1183" style="position:absolute;left:16708;top:10690;width:7596;height:4071;visibility:visible;mso-wrap-style:square;v-text-anchor:top" coordsize="759639,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W3cYA&#10;AADeAAAADwAAAGRycy9kb3ducmV2LnhtbESPS2/CMBCE75X4D9Yi9VYcSMsjYBCtVClXHuK8xEsS&#10;Ea+D7Ybw7+tKlTiOZuYbzWrTm0Z05HxtWcF4lIAgLqyuuVRwPHy/zUH4gKyxsUwKHuRhsx68rDDT&#10;9s476vahFBHCPkMFVQhtJqUvKjLoR7Yljt7FOoMhSldK7fAe4aaRkySZSoM1x4UKW/qqqLjuf4yC&#10;iz/v5uckPWGXPtzklr9/jtNcqddhv12CCNSHZ/i/nWsFi8XsYwp/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W3cYAAADeAAAADwAAAAAAAAAAAAAAAACYAgAAZHJz&#10;L2Rvd25yZXYueG1sUEsFBgAAAAAEAAQA9QAAAIsDAAAAAA==&#10;" path="m,l759639,r,407029l,407029,,e" fillcolor="yellow" stroked="f" strokeweight="0">
                  <v:stroke endcap="round"/>
                  <v:path arrowok="t" textboxrect="0,0,759639,407029"/>
                </v:shape>
                <v:shape id="Shape 99757" o:spid="_x0000_s1184" style="position:absolute;left:24243;top:10690;width:7595;height:4071;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Y8cA&#10;AADeAAAADwAAAGRycy9kb3ducmV2LnhtbESP3WrCQBSE7wXfYTmCN1I3VWxqdJUqCNIrf/oAp9mT&#10;H82ejdnVxLfvFgq9HGbmG2a57kwlHtS40rKC13EEgji1uuRcwdd59/IOwnlkjZVlUvAkB+tVv7fE&#10;RNuWj/Q4+VwECLsEFRTe14mULi3IoBvbmjh4mW0M+iCbXOoG2wA3lZxE0Zs0WHJYKLCmbUHp9XQ3&#10;Cs5ZO+PR4Wiy6efmGd93l9vt+6LUcNB9LEB46vx/+K+91wrm83gW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L2PHAAAA3gAAAA8AAAAAAAAAAAAAAAAAmAIAAGRy&#10;cy9kb3ducmV2LnhtbFBLBQYAAAAABAAEAPUAAACMAwAAAAA=&#10;" path="m,l759437,r,407029l,407029,,e" fillcolor="#e26b0a" stroked="f" strokeweight="0">
                  <v:stroke endcap="round"/>
                  <v:path arrowok="t" textboxrect="0,0,759437,407029"/>
                </v:shape>
                <v:shape id="Shape 99758" o:spid="_x0000_s1185" style="position:absolute;left:31777;top:10690;width:14703;height:4071;visibility:visible;mso-wrap-style:square;v-text-anchor:top" coordsize="1470322,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G+MUA&#10;AADeAAAADwAAAGRycy9kb3ducmV2LnhtbERPz0/CMBS+m/A/NI/Ei5EOzcRNCiGLJl48MA1cX9bH&#10;OlhfZ1tg/vf2YOLxy/d7uR5tLy7kQ+dYwXyWgSBunO64VfD1+Xb/DCJEZI29Y1LwQwHWq8nNEkvt&#10;rrylSx1bkUI4lKjAxDiUUobGkMUwcwNx4g7OW4wJ+lZqj9cUbnv5kGVP0mLHqcHgQJWh5lSfrYLz&#10;7jH//jjU+d3GvxZ7szhWRXVU6nY6bl5ARBrjv/jP/a4VFMUiT3vT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cb4xQAAAN4AAAAPAAAAAAAAAAAAAAAAAJgCAABkcnMv&#10;ZG93bnJldi54bWxQSwUGAAAAAAQABAD1AAAAigMAAAAA&#10;" path="m,l1470322,r,407029l,407029,,e" fillcolor="#c00000" stroked="f" strokeweight="0">
                  <v:stroke endcap="round"/>
                  <v:path arrowok="t" textboxrect="0,0,1470322,407029"/>
                </v:shape>
                <v:shape id="Shape 99759" o:spid="_x0000_s1186" style="position:absolute;left:46419;top:10690;width:1762;height:4071;visibility:visible;mso-wrap-style:square;v-text-anchor:top" coordsize="17620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YHcgA&#10;AADeAAAADwAAAGRycy9kb3ducmV2LnhtbESPQWvCQBSE70L/w/KE3nSjojGpq9hCsaJFanvp7ZF9&#10;TUKzb9Psqtt/3xWEHoeZ+YZZrIJpxJk6V1tWMBomIIgLq2suFXy8Pw/mIJxH1thYJgW/5GC1vOst&#10;MNf2wm90PvpSRAi7HBVU3re5lK6oyKAb2pY4el+2M+ij7EqpO7xEuGnkOElm0mDNcaHClp4qKr6P&#10;J6Og2R7cPD19Tvz+cfMaJmF3+NmnSt33w/oBhKfg/8O39otWkGXpNIPrnXg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lgdyAAAAN4AAAAPAAAAAAAAAAAAAAAAAJgCAABk&#10;cnMvZG93bnJldi54bWxQSwUGAAAAAAQABAD1AAAAjQMAAAAA&#10;" path="m,l176204,r,407029l,407029,,e" stroked="f" strokeweight="0">
                  <v:stroke endcap="round"/>
                  <v:path arrowok="t" textboxrect="0,0,176204,407029"/>
                </v:shape>
                <v:shape id="Shape 99760" o:spid="_x0000_s1187" style="position:absolute;left:48120;top:10690;width:5165;height:4071;visibility:visible;mso-wrap-style:square;v-text-anchor:top" coordsize="51647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IY8UA&#10;AADeAAAADwAAAGRycy9kb3ducmV2LnhtbESPy2oCMRSG94LvEI7QXc0oxctoFBGFShGtbRfuDpPj&#10;zODkJCSpTt/eLAouf/4b33zZmkbcyIfasoJBPwNBXFhdc6ng+2v7OgERIrLGxjIp+KMAy0W3M8dc&#10;2zt/0u0US5FGOOSooIrR5VKGoiKDoW8dcfIu1huMSfpSao/3NG4aOcyykTRYc3qo0NG6ouJ6+jUK&#10;Dpud+1nVweHZ78LFH+P4422v1EuvXc1ARGrjM/zfftcKptPxKAEknIQ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MhjxQAAAN4AAAAPAAAAAAAAAAAAAAAAAJgCAABkcnMv&#10;ZG93bnJldi54bWxQSwUGAAAAAAQABAD1AAAAigMAAAAA&#10;" path="m,l516474,r,407029l,407029,,e" fillcolor="yellow" stroked="f" strokeweight="0">
                  <v:stroke endcap="round"/>
                  <v:path arrowok="t" textboxrect="0,0,516474,407029"/>
                </v:shape>
                <v:shape id="Shape 99761" o:spid="_x0000_s1188" style="position:absolute;top:14700;width:9234;height:4070;visibility:visible;mso-wrap-style:square;v-text-anchor:top" coordsize="923462,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2SMYA&#10;AADeAAAADwAAAGRycy9kb3ducmV2LnhtbESPzYvCMBTE7wv+D+EJ3tbUXfCjGkUXioKX9ePg8dE8&#10;02LzUpqsrf+9EYQ9DjPzG2ax6mwl7tT40rGC0TABQZw7XbJRcD5ln1MQPiBrrByTggd5WC17HwtM&#10;tWv5QPdjMCJC2KeooAihTqX0eUEW/dDVxNG7usZiiLIxUjfYRrit5FeSjKXFkuNCgTX9FJTfjn9W&#10;wTb7brPNhnaX5Dr93e+NnphcKzXod+s5iEBd+A+/2zutYDabjEfwuh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2SMYAAADeAAAADwAAAAAAAAAAAAAAAACYAgAAZHJz&#10;L2Rvd25yZXYueG1sUEsFBgAAAAAEAAQA9QAAAIsDAAAAAA==&#10;" path="m,l923462,r,407029l,407029,,e" stroked="f" strokeweight="0">
                  <v:stroke endcap="round"/>
                  <v:path arrowok="t" textboxrect="0,0,923462,407029"/>
                </v:shape>
                <v:shape id="Shape 99762" o:spid="_x0000_s1189" style="position:absolute;left:9173;top:14700;width:15131;height:4070;visibility:visible;mso-wrap-style:square;v-text-anchor:top" coordsize="1513048,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FPMcA&#10;AADeAAAADwAAAGRycy9kb3ducmV2LnhtbESPQWvCQBSE7wX/w/IEb7pR0GrqKiIKoVDEKLS9PbLP&#10;bDD7NmRXTf99tyD0OMzMN8xy3dla3Kn1lWMF41ECgrhwuuJSwfm0H85B+ICssXZMCn7Iw3rVe1li&#10;qt2Dj3TPQykihH2KCkwITSqlLwxZ9CPXEEfv4lqLIcq2lLrFR4TbWk6SZCYtVhwXDDa0NVRc85tV&#10;8L65ZtO9zE/fnz47HL7Mrks+dkoN+t3mDUSgLvyHn+1MK1gsXmc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hTzHAAAA3gAAAA8AAAAAAAAAAAAAAAAAmAIAAGRy&#10;cy9kb3ducmV2LnhtbFBLBQYAAAAABAAEAPUAAACMAwAAAAA=&#10;" path="m,l1513048,r,407029l,407029,,e" fillcolor="#00b050" stroked="f" strokeweight="0">
                  <v:stroke endcap="round"/>
                  <v:path arrowok="t" textboxrect="0,0,1513048,407029"/>
                </v:shape>
                <v:shape id="Shape 99763" o:spid="_x0000_s1190" style="position:absolute;left:24243;top:14700;width:7595;height:4070;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XsgA&#10;AADeAAAADwAAAGRycy9kb3ducmV2LnhtbESPQUsDMRSE74L/ITzBi7RZq7TdtWkpC4IipXTbHrw9&#10;N8/d4OZlSWK7/nsjCD0OM/MNs1gNthMn8sE4VnA/zkAQ104bbhQc9s+jOYgQkTV2jknBDwVYLa+v&#10;Flhod+YdnarYiAThUKCCNsa+kDLULVkMY9cTJ+/TeYsxSd9I7fGc4LaTkyybSouG00KLPZUt1V/V&#10;t1WwPZZmU1l/9zHPHt/KinLz/qqVur0Z1k8gIg3xEv5vv2gFeT6bPsDfnX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eyAAAAN4AAAAPAAAAAAAAAAAAAAAAAJgCAABk&#10;cnMvZG93bnJldi54bWxQSwUGAAAAAAQABAD1AAAAjQMAAAAA&#10;" path="m,l759437,r,407029l,407029,,e" fillcolor="yellow" stroked="f" strokeweight="0">
                  <v:stroke endcap="round"/>
                  <v:path arrowok="t" textboxrect="0,0,759437,407029"/>
                </v:shape>
                <v:shape id="Shape 99764" o:spid="_x0000_s1191" style="position:absolute;left:31777;top:14700;width:7169;height:4070;visibility:visible;mso-wrap-style:square;v-text-anchor:top" coordsize="71695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jgMgA&#10;AADeAAAADwAAAGRycy9kb3ducmV2LnhtbESPX0vDQBDE3wW/w7GCb3ZTkdSkvRYRxKIvWvvndZvb&#10;JmlzeyF3beO37xUEH4eZ+Q0zmfW2USfufO1Ew3CQgGIpnKml1LD8eXt4BuUDiaHGCWv4ZQ+z6e3N&#10;hHLjzvLNp0UoVYSIz0lDFUKbI/qiYkt+4FqW6O1cZylE2ZVoOjpHuG3wMUlStFRLXKio5deKi8Pi&#10;aDV8bka8N/N1n+L2a5V9LN8Rjxut7+/6lzGowH34D/+150ZDlo3SJ7jeiVcA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mOAyAAAAN4AAAAPAAAAAAAAAAAAAAAAAJgCAABk&#10;cnMvZG93bnJldi54bWxQSwUGAAAAAAQABAD1AAAAjQMAAAAA&#10;" path="m,l716954,r,407029l,407029,,e" fillcolor="#e26b0a" stroked="f" strokeweight="0">
                  <v:stroke endcap="round"/>
                  <v:path arrowok="t" textboxrect="0,0,716954,407029"/>
                </v:shape>
                <v:shape id="Shape 99765" o:spid="_x0000_s1192" style="position:absolute;left:38886;top:14700;width:7594;height:4070;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oiMkA&#10;AADeAAAADwAAAGRycy9kb3ducmV2LnhtbESPW2sCMRSE3wX/QzhC3zTbm5etUUpBqC+1uqLt22Fz&#10;9kI3J9sk6vbfm0Khj8PMfMPMl51pxJmcry0ruB0lIIhzq2suFeyz1XAKwgdkjY1lUvBDHpaLfm+O&#10;qbYX3tJ5F0oRIexTVFCF0KZS+rwig35kW+LoFdYZDFG6UmqHlwg3jbxLkrE0WHNcqLCll4ryr93J&#10;KHi7336sP820OB6K7OE7ey9c5zZK3Qy65ycQgbrwH/5rv2oFs9lk/Ai/d+IV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PoiMkAAADeAAAADwAAAAAAAAAAAAAAAACYAgAA&#10;ZHJzL2Rvd25yZXYueG1sUEsFBgAAAAAEAAQA9QAAAI4DAAAAAA==&#10;" path="m,l759437,r,407029l,407029,,e" fillcolor="#c00000" stroked="f" strokeweight="0">
                  <v:stroke endcap="round"/>
                  <v:path arrowok="t" textboxrect="0,0,759437,407029"/>
                </v:shape>
                <v:shape id="Shape 99766" o:spid="_x0000_s1193" style="position:absolute;left:46419;top:14700;width:1762;height:4070;visibility:visible;mso-wrap-style:square;v-text-anchor:top" coordsize="17620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G0sgA&#10;AADeAAAADwAAAGRycy9kb3ducmV2LnhtbESPQWvCQBSE74L/YXkFb7pphURTV9FCsUWL1PbS2yP7&#10;mgSzb9Psquu/dwWhx2FmvmFmi2AacaLO1ZYVPI4SEMSF1TWXCr6/XocTEM4ja2wsk4ILOVjM+70Z&#10;5tqe+ZNOe1+KCGGXo4LK+zaX0hUVGXQj2xJH79d2Bn2UXSl1h+cIN418SpJUGqw5LlTY0ktFxWF/&#10;NAqa952bZMefsd+u1h9hHDa7v22m1OAhLJ9BeAr+P3xvv2kF02mWpnC7E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QbSyAAAAN4AAAAPAAAAAAAAAAAAAAAAAJgCAABk&#10;cnMvZG93bnJldi54bWxQSwUGAAAAAAQABAD1AAAAjQMAAAAA&#10;" path="m,l176204,r,407029l,407029,,e" stroked="f" strokeweight="0">
                  <v:stroke endcap="round"/>
                  <v:path arrowok="t" textboxrect="0,0,176204,407029"/>
                </v:shape>
                <v:shape id="Shape 99767" o:spid="_x0000_s1194" style="position:absolute;left:48120;top:14700;width:5165;height:4070;visibility:visible;mso-wrap-style:square;v-text-anchor:top" coordsize="51647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N+MgA&#10;AADeAAAADwAAAGRycy9kb3ducmV2LnhtbESPT2vCQBTE74LfYXlCb7qxUDWpq0hB6EXwT0r19si+&#10;Jmmzb9PsGmM/fVcQPA4z8xtmvuxMJVpqXGlZwXgUgSDOrC45V5Ae1sMZCOeRNVaWScGVHCwX/d4c&#10;E20vvKN273MRIOwSVFB4XydSuqwgg25ka+LgfdnGoA+yyaVu8BLgppLPUTSRBksOCwXW9FZQ9rM/&#10;GwUfLet0k8an7fb3WK9fvg969vmn1NOgW72C8NT5R/jeftcK4ng6mcLtTrgC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I34yAAAAN4AAAAPAAAAAAAAAAAAAAAAAJgCAABk&#10;cnMvZG93bnJldi54bWxQSwUGAAAAAAQABAD1AAAAjQMAAAAA&#10;" path="m,l516474,r,407029l,407029,,e" fillcolor="#00b050" stroked="f" strokeweight="0">
                  <v:stroke endcap="round"/>
                  <v:path arrowok="t" textboxrect="0,0,516474,407029"/>
                </v:shape>
                <v:shape id="Shape 99768" o:spid="_x0000_s1195" style="position:absolute;top:18710;width:9234;height:4070;visibility:visible;mso-wrap-style:square;v-text-anchor:top" coordsize="923462,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f1cIA&#10;AADeAAAADwAAAGRycy9kb3ducmV2LnhtbERPTYvCMBC9C/sfwizsTVN3QWs1yioUBS/q7sHj0Ixp&#10;sZmUJtr6781B8Ph434tVb2txp9ZXjhWMRwkI4sLpio2C/798mILwAVlj7ZgUPMjDavkxWGCmXcdH&#10;up+CETGEfYYKyhCaTEpflGTRj1xDHLmLay2GCFsjdYtdDLe1/E6SibRYcWwosaFNScX1dLMKtvlP&#10;l6/XtDsnl/Sw3xs9NYVW6uuz/52DCNSHt/jl3mkFs9l0Evf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V/VwgAAAN4AAAAPAAAAAAAAAAAAAAAAAJgCAABkcnMvZG93&#10;bnJldi54bWxQSwUGAAAAAAQABAD1AAAAhwMAAAAA&#10;" path="m,l923462,r,407029l,407029,,e" stroked="f" strokeweight="0">
                  <v:stroke endcap="round"/>
                  <v:path arrowok="t" textboxrect="0,0,923462,407029"/>
                </v:shape>
                <v:shape id="Shape 99769" o:spid="_x0000_s1196" style="position:absolute;left:9173;top:18710;width:15131;height:4070;visibility:visible;mso-wrap-style:square;v-text-anchor:top" coordsize="1513048,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XTccA&#10;AADeAAAADwAAAGRycy9kb3ducmV2LnhtbESPQWvCQBSE74L/YXmF3uqmgtakriKiEAQRY6Ht7ZF9&#10;zQazb0N2q/Hfu4WCx2FmvmHmy9424kKdrx0reB0lIIhLp2uuFHycti8zED4ga2wck4IbeVguhoM5&#10;Ztpd+UiXIlQiQthnqMCE0GZS+tKQRT9yLXH0flxnMUTZVVJ3eI1w28hxkkylxZrjgsGW1obKc/Fr&#10;FexW53yylcXp+9Pnh8OX2fTJfqPU81O/egcRqA+P8H871wrS9G2awt+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mF03HAAAA3gAAAA8AAAAAAAAAAAAAAAAAmAIAAGRy&#10;cy9kb3ducmV2LnhtbFBLBQYAAAAABAAEAPUAAACMAwAAAAA=&#10;" path="m,l1513048,r,407029l,407029,,e" fillcolor="#00b050" stroked="f" strokeweight="0">
                  <v:stroke endcap="round"/>
                  <v:path arrowok="t" textboxrect="0,0,1513048,407029"/>
                </v:shape>
                <v:shape id="Shape 99770" o:spid="_x0000_s1197" style="position:absolute;left:24243;top:18710;width:7595;height:4070;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x9McA&#10;AADeAAAADwAAAGRycy9kb3ducmV2LnhtbESPXWvCMBSG7wf7D+EIuxkzdci0nVGkMFBkiHW72N1Z&#10;c2zDmpOSZFr/vbkY7PLl/eJZrAbbiTP5YBwrmIwzEMS104YbBR/Ht6c5iBCRNXaOScGVAqyW93cL&#10;LLS78IHOVWxEGuFQoII2xr6QMtQtWQxj1xMn7+S8xZikb6T2eEnjtpPPWfYiLRpODy32VLZU/1S/&#10;VsH+szTvlfWP3/Nsuisrys3XViv1MBrWryAiDfE//NfeaAV5PpslgISTU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w8fTHAAAA3gAAAA8AAAAAAAAAAAAAAAAAmAIAAGRy&#10;cy9kb3ducmV2LnhtbFBLBQYAAAAABAAEAPUAAACMAwAAAAA=&#10;" path="m,l759437,r,407029l,407029,,e" fillcolor="yellow" stroked="f" strokeweight="0">
                  <v:stroke endcap="round"/>
                  <v:path arrowok="t" textboxrect="0,0,759437,407029"/>
                </v:shape>
                <v:shape id="Shape 99771" o:spid="_x0000_s1198" style="position:absolute;left:31777;top:18710;width:7169;height:4070;visibility:visible;mso-wrap-style:square;v-text-anchor:top" coordsize="716954,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WxccA&#10;AADeAAAADwAAAGRycy9kb3ducmV2LnhtbESPQUvDQBSE74L/YXmCN/tSD42J2RQRxKKXWqO9vmZf&#10;k2j2bchu2/Tfu4LgcZiZb5hiOdleHXn0nRMN81kCiqV2ppNGQ/X+dHMHygcSQ70T1nBmD8vy8qKg&#10;3LiTvPFxExoVIeJz0tCGMOSIvm7Zkp+5gSV6ezdaClGODZqRThFue7xNkgVa6iQutDTwY8v19+Zg&#10;NbxuU/4yq89pgbv1R/ZSPSMetlpfX00P96ACT+E//NdeGQ1ZlqZz+L0Trw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VsXHAAAA3gAAAA8AAAAAAAAAAAAAAAAAmAIAAGRy&#10;cy9kb3ducmV2LnhtbFBLBQYAAAAABAAEAPUAAACMAwAAAAA=&#10;" path="m,l716954,r,407029l,407029,,e" fillcolor="#e26b0a" stroked="f" strokeweight="0">
                  <v:stroke endcap="round"/>
                  <v:path arrowok="t" textboxrect="0,0,716954,407029"/>
                </v:shape>
                <v:shape id="Shape 99772" o:spid="_x0000_s1199" style="position:absolute;left:38886;top:18710;width:7594;height:4070;visibility:visible;mso-wrap-style:square;v-text-anchor:top" coordsize="759437,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mIckA&#10;AADeAAAADwAAAGRycy9kb3ducmV2LnhtbESPW0sDMRSE34X+h3AKvtmsVXpZm5YiCPrS24q2b4fN&#10;2QvdnKxJbLf/3hQKPg4z8w0zW3SmESdyvras4HGQgCDOra65VPCZvT1MQPiArLGxTAou5GEx793N&#10;MNX2zFs67UIpIoR9igqqENpUSp9XZNAPbEscvcI6gyFKV0rt8BzhppHDJBlJgzXHhQpbeq0oP+5+&#10;jYLV03b/cTCT4vuryJ5/sk3hOrdW6r7fLV9ABOrCf/jWftcKptPxeAjX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PmIckAAADeAAAADwAAAAAAAAAAAAAAAACYAgAA&#10;ZHJzL2Rvd25yZXYueG1sUEsFBgAAAAAEAAQA9QAAAI4DAAAAAA==&#10;" path="m,l759437,r,407029l,407029,,e" fillcolor="#c00000" stroked="f" strokeweight="0">
                  <v:stroke endcap="round"/>
                  <v:path arrowok="t" textboxrect="0,0,759437,407029"/>
                </v:shape>
                <v:shape id="Shape 99773" o:spid="_x0000_s1200" style="position:absolute;left:46419;top:18710;width:6867;height:4070;visibility:visible;mso-wrap-style:square;v-text-anchor:top" coordsize="686609,40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0F8YA&#10;AADeAAAADwAAAGRycy9kb3ducmV2LnhtbESP0WrCQBRE3wv+w3KFvtVNFbRJXSUogoLQqP2AS/aa&#10;DWbvhuyq6d+7gtDHYWbOMPNlbxtxo87XjhV8jhIQxKXTNVcKfk+bjy8QPiBrbByTgj/ysFwM3uaY&#10;aXfnA92OoRIRwj5DBSaENpPSl4Ys+pFriaN3dp3FEGVXSd3hPcJtI8dJMpUWa44LBltaGSovx6tV&#10;UOy2bn8t8ssqLfr8x5zX/lCclHof9vk3iEB9+A+/2lutIE1nswk878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g0F8YAAADeAAAADwAAAAAAAAAAAAAAAACYAgAAZHJz&#10;L2Rvd25yZXYueG1sUEsFBgAAAAAEAAQA9QAAAIsDAAAAAA==&#10;" path="m,l686609,r,407029l,407029,,e" stroked="f" strokeweight="0">
                  <v:stroke endcap="round"/>
                  <v:path arrowok="t" textboxrect="0,0,686609,407029"/>
                </v:shape>
                <v:shape id="Shape 99774" o:spid="_x0000_s1201" style="position:absolute;top:22719;width:53286;height:6257;visibility:visible;mso-wrap-style:square;v-text-anchor:top" coordsize="5328601,62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x8cA&#10;AADeAAAADwAAAGRycy9kb3ducmV2LnhtbESP0WrCQBRE3wv+w3KFvpS6abFJk7pKCQgFC2LaD7hk&#10;b5Ng9m7YXWP8+64g+DjMzBlmtZlML0ZyvrOs4GWRgCCure64UfD7s31+B+EDssbeMim4kIfNevaw&#10;wkLbMx9orEIjIoR9gQraEIZCSl+3ZNAv7EAcvT/rDIYoXSO1w3OEm16+JkkqDXYcF1ocqGypPlYn&#10;o2D8To+hk7Z2u1P6tiz35dOUV0o9zqfPDxCBpnAP39pfWkGeZ9kSrnfi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tF8fHAAAA3gAAAA8AAAAAAAAAAAAAAAAAmAIAAGRy&#10;cy9kb3ducmV2LnhtbFBLBQYAAAAABAAEAPUAAACMAwAAAAA=&#10;" path="m,l5328601,r,625701l,625701,,e" stroked="f" strokeweight="0">
                  <v:stroke endcap="round"/>
                  <v:path arrowok="t" textboxrect="0,0,5328601,625701"/>
                </v:shape>
                <v:rect id="Rectangle 5294" o:spid="_x0000_s1202" style="position:absolute;left:48912;width:480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rZsYA&#10;AADdAAAADwAAAGRycy9kb3ducmV2LnhtbESPQWvCQBSE74L/YXkFb7qpWDExq4it6LFqIfX2yL4m&#10;odm3IbuatL++WxA8DjPzDZOue1OLG7WusqzgeRKBIM6trrhQ8HHejRcgnEfWWFsmBT/kYL0aDlJM&#10;tO34SLeTL0SAsEtQQel9k0jp8pIMuoltiIP3ZVuDPsi2kLrFLsBNLadRNJcGKw4LJTa0LSn/Pl2N&#10;gv2i2Xwe7G9X1G+Xffaexa/n2Cs1euo3SxCeev8I39sHreBl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srZsYAAADdAAAADwAAAAAAAAAAAAAAAACYAgAAZHJz&#10;L2Rvd25yZXYueG1sUEsFBgAAAAAEAAQA9QAAAIsDAAAAAA==&#10;" filled="f" stroked="f">
                  <v:textbox inset="0,0,0,0">
                    <w:txbxContent>
                      <w:p w14:paraId="22112C97" w14:textId="77777777" w:rsidR="00044E03" w:rsidRDefault="00044E03">
                        <w:pPr>
                          <w:spacing w:after="160" w:line="259" w:lineRule="auto"/>
                          <w:ind w:left="0" w:right="0" w:firstLine="0"/>
                          <w:jc w:val="left"/>
                        </w:pPr>
                        <w:r>
                          <w:rPr>
                            <w:rFonts w:ascii="Calibri" w:eastAsia="Calibri" w:hAnsi="Calibri" w:cs="Calibri"/>
                            <w:b/>
                            <w:sz w:val="15"/>
                          </w:rPr>
                          <w:t xml:space="preserve">Nivel de </w:t>
                        </w:r>
                      </w:p>
                    </w:txbxContent>
                  </v:textbox>
                </v:rect>
                <v:rect id="Rectangle 5296" o:spid="_x0000_s1203" style="position:absolute;left:49397;top:1457;width:3520;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QisUA&#10;AADdAAAADwAAAGRycy9kb3ducmV2LnhtbESPT4vCMBTE7wv7HcJb8LamKyi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RCKxQAAAN0AAAAPAAAAAAAAAAAAAAAAAJgCAABkcnMv&#10;ZG93bnJldi54bWxQSwUGAAAAAAQABAD1AAAAigMAAAAA&#10;" filled="f" stroked="f">
                  <v:textbox inset="0,0,0,0">
                    <w:txbxContent>
                      <w:p w14:paraId="79E535F0" w14:textId="77777777" w:rsidR="00044E03" w:rsidRDefault="00044E03">
                        <w:pPr>
                          <w:spacing w:after="160" w:line="259" w:lineRule="auto"/>
                          <w:ind w:left="0" w:right="0" w:firstLine="0"/>
                          <w:jc w:val="left"/>
                        </w:pPr>
                        <w:r>
                          <w:rPr>
                            <w:rFonts w:ascii="Calibri" w:eastAsia="Calibri" w:hAnsi="Calibri" w:cs="Calibri"/>
                            <w:b/>
                            <w:sz w:val="15"/>
                          </w:rPr>
                          <w:t>Riesgo</w:t>
                        </w:r>
                      </w:p>
                    </w:txbxContent>
                  </v:textbox>
                </v:rect>
                <v:rect id="Rectangle 5298" o:spid="_x0000_s1204" style="position:absolute;left:4130;top:3750;width:563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hY8IA&#10;AADdAAAADwAAAGRycy9kb3ducmV2LnhtbERPTYvCMBC9C/6HMMLeNFVQ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iFjwgAAAN0AAAAPAAAAAAAAAAAAAAAAAJgCAABkcnMvZG93&#10;bnJldi54bWxQSwUGAAAAAAQABAD1AAAAhwMAAAAA&#10;" filled="f" stroked="f">
                  <v:textbox inset="0,0,0,0">
                    <w:txbxContent>
                      <w:p w14:paraId="3A229501" w14:textId="77777777" w:rsidR="00044E03" w:rsidRDefault="00044E03">
                        <w:pPr>
                          <w:spacing w:after="160" w:line="259" w:lineRule="auto"/>
                          <w:ind w:left="0" w:right="0" w:firstLine="0"/>
                          <w:jc w:val="left"/>
                        </w:pPr>
                        <w:r>
                          <w:rPr>
                            <w:rFonts w:ascii="Calibri" w:eastAsia="Calibri" w:hAnsi="Calibri" w:cs="Calibri"/>
                            <w:sz w:val="14"/>
                          </w:rPr>
                          <w:t>Casi seguro</w:t>
                        </w:r>
                      </w:p>
                    </w:txbxContent>
                  </v:textbox>
                </v:rect>
                <v:rect id="Rectangle 5300" o:spid="_x0000_s1205" style="position:absolute;left:6075;top:4967;width:61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3f8IA&#10;AADdAAAADwAAAGRycy9kb3ducmV2LnhtbERPy4rCMBTdC/5DuII7TR1x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7d/wgAAAN0AAAAPAAAAAAAAAAAAAAAAAJgCAABkcnMvZG93&#10;bnJldi54bWxQSwUGAAAAAAQABAD1AAAAhwMAAAAA&#10;" filled="f" stroked="f">
                  <v:textbox inset="0,0,0,0">
                    <w:txbxContent>
                      <w:p w14:paraId="34E73A36" w14:textId="77777777" w:rsidR="00044E03" w:rsidRDefault="00044E03">
                        <w:pPr>
                          <w:spacing w:after="160" w:line="259" w:lineRule="auto"/>
                          <w:ind w:left="0" w:right="0" w:firstLine="0"/>
                          <w:jc w:val="left"/>
                        </w:pPr>
                        <w:r>
                          <w:rPr>
                            <w:rFonts w:ascii="Calibri" w:eastAsia="Calibri" w:hAnsi="Calibri" w:cs="Calibri"/>
                            <w:b/>
                            <w:sz w:val="14"/>
                          </w:rPr>
                          <w:t>5</w:t>
                        </w:r>
                      </w:p>
                    </w:txbxContent>
                  </v:textbox>
                </v:rect>
                <v:rect id="Rectangle 5302" o:spid="_x0000_s1206" style="position:absolute;left:49155;top:4358;width:4203;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Mk8cA&#10;AADdAAAADwAAAGRycy9kb3ducmV2LnhtbESPQWvCQBSE74L/YXlCb7rRUtHUVUQtydHGgu3tkX1N&#10;QrNvQ3abpP31XUHocZiZb5jNbjC16Kh1lWUF81kEgji3uuJCwdvlZboC4TyyxtoyKfghB7vteLTB&#10;WNueX6nLfCEChF2MCkrvm1hKl5dk0M1sQxy8T9sa9EG2hdQt9gFuarmIoqU0WHFYKLGhQ0n5V/Zt&#10;FCSrZv+e2t++qE8fyfV8XR8va6/Uw2TYP4PwNPj/8L2dagVP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1jJPHAAAA3QAAAA8AAAAAAAAAAAAAAAAAmAIAAGRy&#10;cy9kb3ducmV2LnhtbFBLBQYAAAAABAAEAPUAAACMAwAAAAA=&#10;" filled="f" stroked="f">
                  <v:textbox inset="0,0,0,0">
                    <w:txbxContent>
                      <w:p w14:paraId="1023F09B" w14:textId="77777777" w:rsidR="00044E03" w:rsidRDefault="00044E03">
                        <w:pPr>
                          <w:spacing w:after="160" w:line="259" w:lineRule="auto"/>
                          <w:ind w:left="0" w:right="0" w:firstLine="0"/>
                          <w:jc w:val="left"/>
                        </w:pPr>
                        <w:r>
                          <w:rPr>
                            <w:rFonts w:ascii="Calibri" w:eastAsia="Calibri" w:hAnsi="Calibri" w:cs="Calibri"/>
                            <w:b/>
                            <w:color w:val="FFFFFF"/>
                            <w:sz w:val="14"/>
                          </w:rPr>
                          <w:t>Extremo</w:t>
                        </w:r>
                      </w:p>
                    </w:txbxContent>
                  </v:textbox>
                </v:rect>
                <v:rect id="Rectangle 5304" o:spid="_x0000_s1207" style="position:absolute;left:4557;top:7760;width:4473;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xfMcA&#10;AADdAAAADwAAAGRycy9kb3ducmV2LnhtbESPT2vCQBTE7wW/w/KE3uqmVotJXUX8gx5tLKS9PbKv&#10;STD7NmRXk/bTdwuCx2FmfsPMl72pxZVaV1lW8DyKQBDnVldcKPg47Z5mIJxH1lhbJgU/5GC5GDzM&#10;MdG243e6pr4QAcIuQQWl900ipctLMuhGtiEO3rdtDfog20LqFrsAN7UcR9GrNFhxWCixoXVJ+Tm9&#10;GAX7WbP6PNjfrqi3X/vsmMWbU+yVehz2qzcQnnp/D9/aB61g+hJ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QsXzHAAAA3QAAAA8AAAAAAAAAAAAAAAAAmAIAAGRy&#10;cy9kb3ducmV2LnhtbFBLBQYAAAAABAAEAPUAAACMAwAAAAA=&#10;" filled="f" stroked="f">
                  <v:textbox inset="0,0,0,0">
                    <w:txbxContent>
                      <w:p w14:paraId="1154939E" w14:textId="77777777" w:rsidR="00044E03" w:rsidRDefault="00044E03">
                        <w:pPr>
                          <w:spacing w:after="160" w:line="259" w:lineRule="auto"/>
                          <w:ind w:left="0" w:right="0" w:firstLine="0"/>
                          <w:jc w:val="left"/>
                        </w:pPr>
                        <w:r>
                          <w:rPr>
                            <w:rFonts w:ascii="Calibri" w:eastAsia="Calibri" w:hAnsi="Calibri" w:cs="Calibri"/>
                            <w:sz w:val="14"/>
                          </w:rPr>
                          <w:t>Probable</w:t>
                        </w:r>
                      </w:p>
                    </w:txbxContent>
                  </v:textbox>
                </v:rect>
                <v:rect id="Rectangle 5306" o:spid="_x0000_s1208" style="position:absolute;left:6075;top:8974;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KkMcA&#10;AADdAAAADwAAAGRycy9kb3ducmV2LnhtbESPQWvCQBSE7wX/w/KE3upGS4O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ipDHAAAA3QAAAA8AAAAAAAAAAAAAAAAAmAIAAGRy&#10;cy9kb3ducmV2LnhtbFBLBQYAAAAABAAEAPUAAACMAwAAAAA=&#10;" filled="f" stroked="f">
                  <v:textbox inset="0,0,0,0">
                    <w:txbxContent>
                      <w:p w14:paraId="163A920F" w14:textId="77777777" w:rsidR="00044E03" w:rsidRDefault="00044E03">
                        <w:pPr>
                          <w:spacing w:after="160" w:line="259" w:lineRule="auto"/>
                          <w:ind w:left="0" w:right="0" w:firstLine="0"/>
                          <w:jc w:val="left"/>
                        </w:pPr>
                        <w:r>
                          <w:rPr>
                            <w:rFonts w:ascii="Calibri" w:eastAsia="Calibri" w:hAnsi="Calibri" w:cs="Calibri"/>
                            <w:b/>
                            <w:sz w:val="14"/>
                          </w:rPr>
                          <w:t>4</w:t>
                        </w:r>
                      </w:p>
                    </w:txbxContent>
                  </v:textbox>
                </v:rect>
                <v:rect id="Rectangle 5308" o:spid="_x0000_s1209" style="position:absolute;left:49944;top:8367;width:210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27ecIA&#10;AADdAAAADwAAAGRycy9kb3ducmV2LnhtbERPy4rCMBTdC/5DuII7TR1x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bt5wgAAAN0AAAAPAAAAAAAAAAAAAAAAAJgCAABkcnMvZG93&#10;bnJldi54bWxQSwUGAAAAAAQABAD1AAAAhwMAAAAA&#10;" filled="f" stroked="f">
                  <v:textbox inset="0,0,0,0">
                    <w:txbxContent>
                      <w:p w14:paraId="49284C8F" w14:textId="77777777" w:rsidR="00044E03" w:rsidRDefault="00044E03">
                        <w:pPr>
                          <w:spacing w:after="160" w:line="259" w:lineRule="auto"/>
                          <w:ind w:left="0" w:right="0" w:firstLine="0"/>
                          <w:jc w:val="left"/>
                        </w:pPr>
                        <w:r>
                          <w:rPr>
                            <w:rFonts w:ascii="Calibri" w:eastAsia="Calibri" w:hAnsi="Calibri" w:cs="Calibri"/>
                            <w:b/>
                            <w:sz w:val="14"/>
                          </w:rPr>
                          <w:t>Alto</w:t>
                        </w:r>
                      </w:p>
                    </w:txbxContent>
                  </v:textbox>
                </v:rect>
                <v:rect id="Rectangle 5310" o:spid="_x0000_s1210" style="position:absolute;left:4861;top:11769;width:3663;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hosMA&#10;AADdAAAADwAAAGRycy9kb3ducmV2LnhtbERPTYvCMBC9C/6HMMLeNFXZ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hosMAAADdAAAADwAAAAAAAAAAAAAAAACYAgAAZHJzL2Rv&#10;d25yZXYueG1sUEsFBgAAAAAEAAQA9QAAAIgDAAAAAA==&#10;" filled="f" stroked="f">
                  <v:textbox inset="0,0,0,0">
                    <w:txbxContent>
                      <w:p w14:paraId="740AB57B" w14:textId="77777777" w:rsidR="00044E03" w:rsidRDefault="00044E03">
                        <w:pPr>
                          <w:spacing w:after="160" w:line="259" w:lineRule="auto"/>
                          <w:ind w:left="0" w:right="0" w:firstLine="0"/>
                          <w:jc w:val="left"/>
                        </w:pPr>
                        <w:r>
                          <w:rPr>
                            <w:rFonts w:ascii="Calibri" w:eastAsia="Calibri" w:hAnsi="Calibri" w:cs="Calibri"/>
                            <w:sz w:val="14"/>
                          </w:rPr>
                          <w:t>Posible</w:t>
                        </w:r>
                      </w:p>
                    </w:txbxContent>
                  </v:textbox>
                </v:rect>
                <v:rect id="Rectangle 5312" o:spid="_x0000_s1211" style="position:absolute;left:6075;top:12983;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aTs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waTsYAAADdAAAADwAAAAAAAAAAAAAAAACYAgAAZHJz&#10;L2Rvd25yZXYueG1sUEsFBgAAAAAEAAQA9QAAAIsDAAAAAA==&#10;" filled="f" stroked="f">
                  <v:textbox inset="0,0,0,0">
                    <w:txbxContent>
                      <w:p w14:paraId="2C8A0526" w14:textId="77777777" w:rsidR="00044E03" w:rsidRDefault="00044E03">
                        <w:pPr>
                          <w:spacing w:after="160" w:line="259" w:lineRule="auto"/>
                          <w:ind w:left="0" w:right="0" w:firstLine="0"/>
                          <w:jc w:val="left"/>
                        </w:pPr>
                        <w:r>
                          <w:rPr>
                            <w:rFonts w:ascii="Calibri" w:eastAsia="Calibri" w:hAnsi="Calibri" w:cs="Calibri"/>
                            <w:b/>
                            <w:sz w:val="14"/>
                          </w:rPr>
                          <w:t>3</w:t>
                        </w:r>
                      </w:p>
                    </w:txbxContent>
                  </v:textbox>
                </v:rect>
                <v:rect id="Rectangle 5314" o:spid="_x0000_s1212" style="position:absolute;left:48730;top:12377;width:5253;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nocYA&#10;AADdAAAADwAAAGRycy9kb3ducmV2LnhtbESPQWvCQBSE74L/YXmCN91Ya9HUVUQterRaUG+P7GsS&#10;mn0bsquJ/npXEHocZuYbZjpvTCGuVLncsoJBPwJBnFidc6rg5/DVG4NwHlljYZkU3MjBfNZuTTHW&#10;tuZvuu59KgKEXYwKMu/LWEqXZGTQ9W1JHLxfWxn0QVap1BXWAW4K+RZFH9JgzmEhw5KWGSV/+4tR&#10;sBmXi9PW3uu0WJ83x91xsjpMvFLdTrP4BOGp8f/hV3urFYy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knocYAAADdAAAADwAAAAAAAAAAAAAAAACYAgAAZHJz&#10;L2Rvd25yZXYueG1sUEsFBgAAAAAEAAQA9QAAAIsDAAAAAA==&#10;" filled="f" stroked="f">
                  <v:textbox inset="0,0,0,0">
                    <w:txbxContent>
                      <w:p w14:paraId="46F84120" w14:textId="77777777" w:rsidR="00044E03" w:rsidRDefault="00044E03">
                        <w:pPr>
                          <w:spacing w:after="160" w:line="259" w:lineRule="auto"/>
                          <w:ind w:left="0" w:right="0" w:firstLine="0"/>
                          <w:jc w:val="left"/>
                        </w:pPr>
                        <w:r>
                          <w:rPr>
                            <w:rFonts w:ascii="Calibri" w:eastAsia="Calibri" w:hAnsi="Calibri" w:cs="Calibri"/>
                            <w:b/>
                            <w:sz w:val="14"/>
                          </w:rPr>
                          <w:t>Moderado</w:t>
                        </w:r>
                      </w:p>
                    </w:txbxContent>
                  </v:textbox>
                </v:rect>
                <v:rect id="Rectangle 5316" o:spid="_x0000_s1213" style="position:absolute;left:4070;top:15779;width:5763;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cTccA&#10;AADdAAAADwAAAGRycy9kb3ducmV2LnhtbESPQWvCQBSE7wX/w/IKvdWNlUq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HE3HAAAA3QAAAA8AAAAAAAAAAAAAAAAAmAIAAGRy&#10;cy9kb3ducmV2LnhtbFBLBQYAAAAABAAEAPUAAACMAwAAAAA=&#10;" filled="f" stroked="f">
                  <v:textbox inset="0,0,0,0">
                    <w:txbxContent>
                      <w:p w14:paraId="11A261BD" w14:textId="77777777" w:rsidR="00044E03" w:rsidRDefault="00044E03">
                        <w:pPr>
                          <w:spacing w:after="160" w:line="259" w:lineRule="auto"/>
                          <w:ind w:left="0" w:right="0" w:firstLine="0"/>
                          <w:jc w:val="left"/>
                        </w:pPr>
                        <w:r>
                          <w:rPr>
                            <w:rFonts w:ascii="Calibri" w:eastAsia="Calibri" w:hAnsi="Calibri" w:cs="Calibri"/>
                            <w:sz w:val="14"/>
                          </w:rPr>
                          <w:t>Improbable</w:t>
                        </w:r>
                      </w:p>
                    </w:txbxContent>
                  </v:textbox>
                </v:rect>
                <v:rect id="Rectangle 5318" o:spid="_x0000_s1214" style="position:absolute;left:6075;top:16993;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tpMMA&#10;AADdAAAADwAAAGRycy9kb3ducmV2LnhtbERPTYvCMBC9C/6HMMLeNFXZ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tpMMAAADdAAAADwAAAAAAAAAAAAAAAACYAgAAZHJzL2Rv&#10;d25yZXYueG1sUEsFBgAAAAAEAAQA9QAAAIgDAAAAAA==&#10;" filled="f" stroked="f">
                  <v:textbox inset="0,0,0,0">
                    <w:txbxContent>
                      <w:p w14:paraId="298B00CB" w14:textId="77777777" w:rsidR="00044E03" w:rsidRDefault="00044E03">
                        <w:pPr>
                          <w:spacing w:after="160" w:line="259" w:lineRule="auto"/>
                          <w:ind w:left="0" w:right="0" w:firstLine="0"/>
                          <w:jc w:val="left"/>
                        </w:pPr>
                        <w:r>
                          <w:rPr>
                            <w:rFonts w:ascii="Calibri" w:eastAsia="Calibri" w:hAnsi="Calibri" w:cs="Calibri"/>
                            <w:b/>
                            <w:sz w:val="14"/>
                          </w:rPr>
                          <w:t>2</w:t>
                        </w:r>
                      </w:p>
                    </w:txbxContent>
                  </v:textbox>
                </v:rect>
                <v:rect id="Rectangle 5320" o:spid="_x0000_s1215" style="position:absolute;left:49883;top:16385;width:218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rH8MA&#10;AADdAAAADwAAAGRycy9kb3ducmV2LnhtbERPTYvCMBC9C/sfwix403RdFK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7rH8MAAADdAAAADwAAAAAAAAAAAAAAAACYAgAAZHJzL2Rv&#10;d25yZXYueG1sUEsFBgAAAAAEAAQA9QAAAIgDAAAAAA==&#10;" filled="f" stroked="f">
                  <v:textbox inset="0,0,0,0">
                    <w:txbxContent>
                      <w:p w14:paraId="206ADDA1" w14:textId="77777777" w:rsidR="00044E03" w:rsidRDefault="00044E03">
                        <w:pPr>
                          <w:spacing w:after="160" w:line="259" w:lineRule="auto"/>
                          <w:ind w:left="0" w:right="0" w:firstLine="0"/>
                          <w:jc w:val="left"/>
                        </w:pPr>
                        <w:r>
                          <w:rPr>
                            <w:rFonts w:ascii="Calibri" w:eastAsia="Calibri" w:hAnsi="Calibri" w:cs="Calibri"/>
                            <w:b/>
                            <w:sz w:val="14"/>
                          </w:rPr>
                          <w:t>Bajo</w:t>
                        </w:r>
                      </w:p>
                    </w:txbxContent>
                  </v:textbox>
                </v:rect>
                <v:rect id="Rectangle 5322" o:spid="_x0000_s1216" style="position:absolute;left:4739;top:19789;width:4112;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Q88cA&#10;AADdAAAADwAAAGRycy9kb3ducmV2LnhtbESPQWvCQBSE74X+h+UVems2TVF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0PPHAAAA3QAAAA8AAAAAAAAAAAAAAAAAmAIAAGRy&#10;cy9kb3ducmV2LnhtbFBLBQYAAAAABAAEAPUAAACMAwAAAAA=&#10;" filled="f" stroked="f">
                  <v:textbox inset="0,0,0,0">
                    <w:txbxContent>
                      <w:p w14:paraId="2AAD24A3" w14:textId="77777777" w:rsidR="00044E03" w:rsidRDefault="00044E03">
                        <w:pPr>
                          <w:spacing w:after="160" w:line="259" w:lineRule="auto"/>
                          <w:ind w:left="0" w:right="0" w:firstLine="0"/>
                          <w:jc w:val="left"/>
                        </w:pPr>
                        <w:r>
                          <w:rPr>
                            <w:rFonts w:ascii="Calibri" w:eastAsia="Calibri" w:hAnsi="Calibri" w:cs="Calibri"/>
                            <w:sz w:val="14"/>
                          </w:rPr>
                          <w:t>Rara vez</w:t>
                        </w:r>
                      </w:p>
                    </w:txbxContent>
                  </v:textbox>
                </v:rect>
                <v:rect id="Rectangle 5324" o:spid="_x0000_s1217" style="position:absolute;left:6075;top:21003;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tHMcA&#10;AADdAAAADwAAAGRycy9kb3ducmV2LnhtbESPQWvCQBSE74X+h+UVequbWi2auopoJTlqLKi3R/Y1&#10;Cc2+DdmtSfvrXUHwOMzMN8xs0ZtanKl1lWUFr4MIBHFudcWFgq/95mUCwnlkjbVlUvBHDhbzx4cZ&#10;xtp2vKNz5gsRIOxiVFB638RSurwkg25gG+LgfdvWoA+yLaRusQtwU8thFL1LgxWHhRIbWpWU/2S/&#10;RkEyaZbH1P53Rf15Sg7bw3S9n3qlnp/65QcIT72/h2/tVCsYvw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7RzHAAAA3QAAAA8AAAAAAAAAAAAAAAAAmAIAAGRy&#10;cy9kb3ducmV2LnhtbFBLBQYAAAAABAAEAPUAAACMAwAAAAA=&#10;" filled="f" stroked="f">
                  <v:textbox inset="0,0,0,0">
                    <w:txbxContent>
                      <w:p w14:paraId="2FC8EF5B" w14:textId="77777777" w:rsidR="00044E03" w:rsidRDefault="00044E03">
                        <w:pPr>
                          <w:spacing w:after="160" w:line="259" w:lineRule="auto"/>
                          <w:ind w:left="0" w:right="0" w:firstLine="0"/>
                          <w:jc w:val="left"/>
                        </w:pPr>
                        <w:r>
                          <w:rPr>
                            <w:rFonts w:ascii="Calibri" w:eastAsia="Calibri" w:hAnsi="Calibri" w:cs="Calibri"/>
                            <w:b/>
                            <w:sz w:val="14"/>
                          </w:rPr>
                          <w:t>1</w:t>
                        </w:r>
                      </w:p>
                    </w:txbxContent>
                  </v:textbox>
                </v:rect>
                <v:rect id="Rectangle 5328" o:spid="_x0000_s1218" style="position:absolute;left:20294;top:23980;width:616;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nGcMA&#10;AADdAAAADwAAAGRycy9kb3ducmV2LnhtbERPTYvCMBC9C/sfwix403RdFK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nGcMAAADdAAAADwAAAAAAAAAAAAAAAACYAgAAZHJzL2Rv&#10;d25yZXYueG1sUEsFBgAAAAAEAAQA9QAAAIgDAAAAAA==&#10;" filled="f" stroked="f">
                  <v:textbox inset="0,0,0,0">
                    <w:txbxContent>
                      <w:p w14:paraId="1002A104" w14:textId="77777777" w:rsidR="00044E03" w:rsidRDefault="00044E03">
                        <w:pPr>
                          <w:spacing w:after="160" w:line="259" w:lineRule="auto"/>
                          <w:ind w:left="0" w:right="0" w:firstLine="0"/>
                          <w:jc w:val="left"/>
                        </w:pPr>
                        <w:r>
                          <w:rPr>
                            <w:rFonts w:ascii="Calibri" w:eastAsia="Calibri" w:hAnsi="Calibri" w:cs="Calibri"/>
                            <w:b/>
                            <w:sz w:val="14"/>
                          </w:rPr>
                          <w:t>2</w:t>
                        </w:r>
                      </w:p>
                    </w:txbxContent>
                  </v:textbox>
                </v:rect>
                <v:rect id="Rectangle 5330" o:spid="_x0000_s1219" style="position:absolute;left:27828;top:23980;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9wsMA&#10;AADdAAAADwAAAGRycy9kb3ducmV2LnhtbERPTYvCMBC9L/gfwgje1lRlRbtGEXXRo1bB3dvQzLbF&#10;ZlKaaKu/3hwEj4/3PVu0phQ3ql1hWcGgH4EgTq0uOFNwOv58TkA4j6yxtEwK7uRgMe98zDDWtuED&#10;3RKfiRDCLkYFufdVLKVLczLo+rYiDty/rQ36AOtM6hqbEG5KOYyisTRYcGjIsaJVTukluRoF20m1&#10;/N3ZR5OVm7/teX+ero9Tr1Sv2y6/QXhq/Vv8cu+0gq/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d9wsMAAADdAAAADwAAAAAAAAAAAAAAAACYAgAAZHJzL2Rv&#10;d25yZXYueG1sUEsFBgAAAAAEAAQA9QAAAIgDAAAAAA==&#10;" filled="f" stroked="f">
                  <v:textbox inset="0,0,0,0">
                    <w:txbxContent>
                      <w:p w14:paraId="0A03E398" w14:textId="77777777" w:rsidR="00044E03" w:rsidRDefault="00044E03">
                        <w:pPr>
                          <w:spacing w:after="160" w:line="259" w:lineRule="auto"/>
                          <w:ind w:left="0" w:right="0" w:firstLine="0"/>
                          <w:jc w:val="left"/>
                        </w:pPr>
                        <w:r>
                          <w:rPr>
                            <w:rFonts w:ascii="Calibri" w:eastAsia="Calibri" w:hAnsi="Calibri" w:cs="Calibri"/>
                            <w:b/>
                            <w:sz w:val="14"/>
                          </w:rPr>
                          <w:t>3</w:t>
                        </w:r>
                      </w:p>
                    </w:txbxContent>
                  </v:textbox>
                </v:rect>
                <v:rect id="Rectangle 5332" o:spid="_x0000_s1220" style="position:absolute;left:35180;top:23980;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GLsYA&#10;AADdAAAADwAAAGRycy9kb3ducmV2LnhtbESPT4vCMBTE7wt+h/AEb2uq4qLVKLKr6NE/C+rt0Tzb&#10;YvNSmmirn94IC3scZuY3zHTemELcqXK5ZQW9bgSCOLE651TB72H1OQLhPLLGwjIpeJCD+az1McVY&#10;25p3dN/7VAQIuxgVZN6XsZQuycig69qSOHgXWxn0QVap1BXWAW4K2Y+iL2kw57CQYUnfGSXX/c0o&#10;WI/KxWljn3VaLM/r4/Y4/jmMvVKddrOYgPDU+P/wX3ujFQwH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lGLsYAAADdAAAADwAAAAAAAAAAAAAAAACYAgAAZHJz&#10;L2Rvd25yZXYueG1sUEsFBgAAAAAEAAQA9QAAAIsDAAAAAA==&#10;" filled="f" stroked="f">
                  <v:textbox inset="0,0,0,0">
                    <w:txbxContent>
                      <w:p w14:paraId="53F62965" w14:textId="77777777" w:rsidR="00044E03" w:rsidRDefault="00044E03">
                        <w:pPr>
                          <w:spacing w:after="160" w:line="259" w:lineRule="auto"/>
                          <w:ind w:left="0" w:right="0" w:firstLine="0"/>
                          <w:jc w:val="left"/>
                        </w:pPr>
                        <w:r>
                          <w:rPr>
                            <w:rFonts w:ascii="Calibri" w:eastAsia="Calibri" w:hAnsi="Calibri" w:cs="Calibri"/>
                            <w:b/>
                            <w:sz w:val="14"/>
                          </w:rPr>
                          <w:t>4</w:t>
                        </w:r>
                      </w:p>
                    </w:txbxContent>
                  </v:textbox>
                </v:rect>
                <v:rect id="Rectangle 5334" o:spid="_x0000_s1221" style="position:absolute;left:42471;top:23980;width:61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7wccA&#10;AADdAAAADwAAAGRycy9kb3ducmV2LnhtbESPT2vCQBTE74LfYXmCN91Y26Kpq0htSY7+Kai3R/Y1&#10;CWbfhuzWpP30rlDwOMzMb5jFqjOVuFLjSssKJuMIBHFmdcm5gq/D52gGwnlkjZVlUvBLDlbLfm+B&#10;sbYt7+i697kIEHYxKii8r2MpXVaQQTe2NXHwvm1j0AfZ5FI32Aa4qeRTFL1KgyWHhQJrei8ou+x/&#10;jIJkVq9Pqf1r8+rjnBy3x/nmMPdKDQfd+g2Ep84/wv/tVCt4mU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8e8HHAAAA3QAAAA8AAAAAAAAAAAAAAAAAmAIAAGRy&#10;cy9kb3ducmV2LnhtbFBLBQYAAAAABAAEAPUAAACMAwAAAAA=&#10;" filled="f" stroked="f">
                  <v:textbox inset="0,0,0,0">
                    <w:txbxContent>
                      <w:p w14:paraId="5D69B71E" w14:textId="77777777" w:rsidR="00044E03" w:rsidRDefault="00044E03">
                        <w:pPr>
                          <w:spacing w:after="160" w:line="259" w:lineRule="auto"/>
                          <w:ind w:left="0" w:right="0" w:firstLine="0"/>
                          <w:jc w:val="left"/>
                        </w:pPr>
                        <w:r>
                          <w:rPr>
                            <w:rFonts w:ascii="Calibri" w:eastAsia="Calibri" w:hAnsi="Calibri" w:cs="Calibri"/>
                            <w:b/>
                            <w:sz w:val="14"/>
                          </w:rPr>
                          <w:t>5</w:t>
                        </w:r>
                      </w:p>
                    </w:txbxContent>
                  </v:textbox>
                </v:rect>
                <v:rect id="Rectangle 5336" o:spid="_x0000_s1222" style="position:absolute;left:12759;top:24041;width:61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LccA&#10;AADdAAAADwAAAGRycy9kb3ducmV2LnhtbESPQWvCQBSE7wX/w/KE3uqmSkW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QC3HAAAA3QAAAA8AAAAAAAAAAAAAAAAAmAIAAGRy&#10;cy9kb3ducmV2LnhtbFBLBQYAAAAABAAEAPUAAACMAwAAAAA=&#10;" filled="f" stroked="f">
                  <v:textbox inset="0,0,0,0">
                    <w:txbxContent>
                      <w:p w14:paraId="721A5A63" w14:textId="77777777" w:rsidR="00044E03" w:rsidRDefault="00044E03">
                        <w:pPr>
                          <w:spacing w:after="160" w:line="259" w:lineRule="auto"/>
                          <w:ind w:left="0" w:right="0" w:firstLine="0"/>
                          <w:jc w:val="left"/>
                        </w:pPr>
                        <w:r>
                          <w:rPr>
                            <w:rFonts w:ascii="Calibri" w:eastAsia="Calibri" w:hAnsi="Calibri" w:cs="Calibri"/>
                            <w:sz w:val="14"/>
                          </w:rPr>
                          <w:t>1</w:t>
                        </w:r>
                      </w:p>
                    </w:txbxContent>
                  </v:textbox>
                </v:rect>
                <v:rect id="Rectangle 5338" o:spid="_x0000_s1223" style="position:absolute;left:10390;top:25255;width:6731;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xxMMA&#10;AADdAAAADwAAAGRycy9kb3ducmV2LnhtbERPTYvCMBC9L/gfwgje1lRlRbtGEXXRo1bB3dvQzLbF&#10;ZlKaaKu/3hwEj4/3PVu0phQ3ql1hWcGgH4EgTq0uOFNwOv58TkA4j6yxtEwK7uRgMe98zDDWtuED&#10;3RKfiRDCLkYFufdVLKVLczLo+rYiDty/rQ36AOtM6hqbEG5KOYyisTRYcGjIsaJVTukluRoF20m1&#10;/N3ZR5OVm7/teX+ero9Tr1Sv2y6/QXhq/Vv8cu+0gq/R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FxxMMAAADdAAAADwAAAAAAAAAAAAAAAACYAgAAZHJzL2Rv&#10;d25yZXYueG1sUEsFBgAAAAAEAAQA9QAAAIgDAAAAAA==&#10;" filled="f" stroked="f">
                  <v:textbox inset="0,0,0,0">
                    <w:txbxContent>
                      <w:p w14:paraId="469B10DB" w14:textId="77777777" w:rsidR="00044E03" w:rsidRDefault="00044E03">
                        <w:pPr>
                          <w:spacing w:after="160" w:line="259" w:lineRule="auto"/>
                          <w:ind w:left="0" w:right="0" w:firstLine="0"/>
                          <w:jc w:val="left"/>
                        </w:pPr>
                        <w:r>
                          <w:rPr>
                            <w:rFonts w:ascii="Calibri" w:eastAsia="Calibri" w:hAnsi="Calibri" w:cs="Calibri"/>
                            <w:sz w:val="14"/>
                          </w:rPr>
                          <w:t>Insignificante</w:t>
                        </w:r>
                      </w:p>
                    </w:txbxContent>
                  </v:textbox>
                </v:rect>
                <v:rect id="Rectangle 5340" o:spid="_x0000_s1224" style="position:absolute;left:19260;top:25255;width:332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Ov8QA&#10;AADdAAAADwAAAGRycy9kb3ducmV2LnhtbERPy2rCQBTdC/7DcAvudNKHJUkdRVolWfoo2O4umdsk&#10;mLkTMqNJ+/WdheDycN6L1WAacaXO1ZYVPM4iEMSF1TWXCj6P22kMwnlkjY1lUvBLDlbL8WiBqbY9&#10;7+l68KUIIexSVFB536ZSuqIig25mW+LA/djOoA+wK6XusA/hppFPUfQqDdYcGips6b2i4ny4GAVZ&#10;3K6/cvvXl83mOzvtTsnHMfFKTR6G9RsIT4O/i2/uXCuYP7+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Dr/EAAAA3QAAAA8AAAAAAAAAAAAAAAAAmAIAAGRycy9k&#10;b3ducmV2LnhtbFBLBQYAAAAABAAEAPUAAACJAwAAAAA=&#10;" filled="f" stroked="f">
                  <v:textbox inset="0,0,0,0">
                    <w:txbxContent>
                      <w:p w14:paraId="1A65E398" w14:textId="77777777" w:rsidR="00044E03" w:rsidRDefault="00044E03">
                        <w:pPr>
                          <w:spacing w:after="160" w:line="259" w:lineRule="auto"/>
                          <w:ind w:left="0" w:right="0" w:firstLine="0"/>
                          <w:jc w:val="left"/>
                        </w:pPr>
                        <w:r>
                          <w:rPr>
                            <w:rFonts w:ascii="Calibri" w:eastAsia="Calibri" w:hAnsi="Calibri" w:cs="Calibri"/>
                            <w:sz w:val="14"/>
                          </w:rPr>
                          <w:t>Menor</w:t>
                        </w:r>
                      </w:p>
                    </w:txbxContent>
                  </v:textbox>
                </v:rect>
                <v:rect id="Rectangle 5342" o:spid="_x0000_s1225" style="position:absolute;left:26127;top:25255;width:515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1U8cA&#10;AADdAAAADwAAAGRycy9kb3ducmV2LnhtbESPQWvCQBSE74X+h+UVequbWi2auopoJTlqLKi3R/Y1&#10;Cc2+DdmtSfvrXUHwOMzMN8xs0ZtanKl1lWUFr4MIBHFudcWFgq/95mUCwnlkjbVlUvBHDhbzx4cZ&#10;xtp2vKNz5gsRIOxiVFB638RSurwkg25gG+LgfdvWoA+yLaRusQtwU8thFL1LgxWHhRIbWpWU/2S/&#10;RkEyaZbH1P53Rf15Sg7bw3S9n3qlnp/65QcIT72/h2/tVCsYv42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NVPHAAAA3QAAAA8AAAAAAAAAAAAAAAAAmAIAAGRy&#10;cy9kb3ducmV2LnhtbFBLBQYAAAAABAAEAPUAAACMAwAAAAA=&#10;" filled="f" stroked="f">
                  <v:textbox inset="0,0,0,0">
                    <w:txbxContent>
                      <w:p w14:paraId="0D74AC0B" w14:textId="77777777" w:rsidR="00044E03" w:rsidRDefault="00044E03">
                        <w:pPr>
                          <w:spacing w:after="160" w:line="259" w:lineRule="auto"/>
                          <w:ind w:left="0" w:right="0" w:firstLine="0"/>
                          <w:jc w:val="left"/>
                        </w:pPr>
                        <w:r>
                          <w:rPr>
                            <w:rFonts w:ascii="Calibri" w:eastAsia="Calibri" w:hAnsi="Calibri" w:cs="Calibri"/>
                            <w:sz w:val="14"/>
                          </w:rPr>
                          <w:t>Moderado</w:t>
                        </w:r>
                      </w:p>
                    </w:txbxContent>
                  </v:textbox>
                </v:rect>
                <v:rect id="Rectangle 5344" o:spid="_x0000_s1226" style="position:absolute;left:34206;top:25255;width:3166;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vMYA&#10;AADdAAAADwAAAGRycy9kb3ducmV2LnhtbESPQWvCQBSE74L/YXmCN91YtWjqKlIVPdpYUG+P7GsS&#10;zL4N2dWk/fXdgtDjMDPfMItVa0rxoNoVlhWMhhEI4tTqgjMFn6fdYAbCeWSNpWVS8E0OVstuZ4Gx&#10;tg1/0CPxmQgQdjEqyL2vYildmpNBN7QVcfC+bG3QB1lnUtfYBLgp5UsUvUqDBYeFHCt6zym9JXej&#10;YD+r1peD/Wmycnvdn4/n+eY090r1e+36DYSn1v+Hn+2DVjAdTy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IvMYAAADdAAAADwAAAAAAAAAAAAAAAACYAgAAZHJz&#10;L2Rvd25yZXYueG1sUEsFBgAAAAAEAAQA9QAAAIsDAAAAAA==&#10;" filled="f" stroked="f">
                  <v:textbox inset="0,0,0,0">
                    <w:txbxContent>
                      <w:p w14:paraId="1816D526" w14:textId="77777777" w:rsidR="00044E03" w:rsidRDefault="00044E03">
                        <w:pPr>
                          <w:spacing w:after="160" w:line="259" w:lineRule="auto"/>
                          <w:ind w:left="0" w:right="0" w:firstLine="0"/>
                          <w:jc w:val="left"/>
                        </w:pPr>
                        <w:r>
                          <w:rPr>
                            <w:rFonts w:ascii="Calibri" w:eastAsia="Calibri" w:hAnsi="Calibri" w:cs="Calibri"/>
                            <w:sz w:val="14"/>
                          </w:rPr>
                          <w:t>Mayor</w:t>
                        </w:r>
                      </w:p>
                    </w:txbxContent>
                  </v:textbox>
                </v:rect>
                <v:rect id="Rectangle 5346" o:spid="_x0000_s1227" style="position:absolute;left:40465;top:25255;width:596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zUMcA&#10;AADdAAAADwAAAGRycy9kb3ducmV2LnhtbESPQWvCQBSE74X+h+UVequbWisasxGxLXrUKKi3R/aZ&#10;hGbfhuzWRH99Vyj0OMzMN0wy700tLtS6yrKC10EEgji3uuJCwX739TIB4TyyxtoyKbiSg3n6+JBg&#10;rG3HW7pkvhABwi5GBaX3TSyly0sy6Aa2IQ7e2bYGfZBtIXWLXYCbWg6jaCwNVhwWSmxoWVL+nf0Y&#10;BatJsziu7a0r6s/T6rA5TD92U6/U81O/mIHw1Pv/8F97rRW8v43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kM1DHAAAA3QAAAA8AAAAAAAAAAAAAAAAAmAIAAGRy&#10;cy9kb3ducmV2LnhtbFBLBQYAAAAABAAEAPUAAACMAwAAAAA=&#10;" filled="f" stroked="f">
                  <v:textbox inset="0,0,0,0">
                    <w:txbxContent>
                      <w:p w14:paraId="5E59AE27" w14:textId="77777777" w:rsidR="00044E03" w:rsidRDefault="00044E03">
                        <w:pPr>
                          <w:spacing w:after="160" w:line="259" w:lineRule="auto"/>
                          <w:ind w:left="0" w:right="0" w:firstLine="0"/>
                          <w:jc w:val="left"/>
                        </w:pPr>
                        <w:r>
                          <w:rPr>
                            <w:rFonts w:ascii="Calibri" w:eastAsia="Calibri" w:hAnsi="Calibri" w:cs="Calibri"/>
                            <w:sz w:val="14"/>
                          </w:rPr>
                          <w:t>Catastrófico</w:t>
                        </w:r>
                      </w:p>
                    </w:txbxContent>
                  </v:textbox>
                </v:rect>
                <v:rect id="Rectangle 5350" o:spid="_x0000_s1228" style="position:absolute;left:25518;top:27745;width:6122;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YYsIA&#10;AADdAAAADwAAAGRycy9kb3ducmV2LnhtbERPy4rCMBTdC/5DuII7TR1RtBpF5oEunTqg7i7NtS02&#10;N6XJ2OrXm4Xg8nDey3VrSnGj2hWWFYyGEQji1OqCMwV/h5/BDITzyBpLy6TgTg7Wq25nibG2Df/S&#10;LfGZCCHsYlSQe1/FUro0J4NuaCviwF1sbdAHWGdS19iEcFPKjyiaSoMFh4YcK/rMKb0m/0bBdlZt&#10;Tjv7aLLy+7w97o/zr8PcK9XvtZsFCE+tf4tf7p1WMBlP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JhiwgAAAN0AAAAPAAAAAAAAAAAAAAAAAJgCAABkcnMvZG93&#10;bnJldi54bWxQSwUGAAAAAAQABAD1AAAAhwMAAAAA&#10;" filled="f" stroked="f">
                  <v:textbox inset="0,0,0,0">
                    <w:txbxContent>
                      <w:p w14:paraId="53236666" w14:textId="77777777" w:rsidR="00044E03" w:rsidRDefault="00044E03">
                        <w:pPr>
                          <w:spacing w:after="160" w:line="259" w:lineRule="auto"/>
                          <w:ind w:left="0" w:right="0" w:firstLine="0"/>
                          <w:jc w:val="left"/>
                        </w:pPr>
                        <w:r>
                          <w:rPr>
                            <w:rFonts w:ascii="Calibri" w:eastAsia="Calibri" w:hAnsi="Calibri" w:cs="Calibri"/>
                            <w:b/>
                            <w:sz w:val="18"/>
                          </w:rPr>
                          <w:t>IMPACTO</w:t>
                        </w:r>
                      </w:p>
                    </w:txbxContent>
                  </v:textbox>
                </v:rect>
                <v:rect id="Rectangle 5352" o:spid="_x0000_s1229" style="position:absolute;left:-2945;top:10695;width:9851;height:15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rcYA&#10;AADdAAAADwAAAGRycy9kb3ducmV2LnhtbESPS2sCQRCE74L/YWjBm876TNg4ShBkvSioScixs9P7&#10;IDs9686om3/vBASPRVV9RS1WranElRpXWlYwGkYgiFOrS84VfJw2g1cQziNrrCyTgj9ysFp2OwuM&#10;tb3xga5Hn4sAYRejgsL7OpbSpQUZdENbEwcvs41BH2STS93gLcBNJcdRNJcGSw4LBda0Lij9PV6M&#10;gs/R6fKVuP0Pf2fnl+nOJ/ssT5Tq99r3NxCeWv8MP9pbrWA2mY3h/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rcYAAADdAAAADwAAAAAAAAAAAAAAAACYAgAAZHJz&#10;L2Rvd25yZXYueG1sUEsFBgAAAAAEAAQA9QAAAIsDAAAAAA==&#10;" filled="f" stroked="f">
                  <v:textbox inset="0,0,0,0">
                    <w:txbxContent>
                      <w:p w14:paraId="247B53A4" w14:textId="77777777" w:rsidR="00044E03" w:rsidRDefault="00044E03">
                        <w:pPr>
                          <w:spacing w:after="160" w:line="259" w:lineRule="auto"/>
                          <w:ind w:left="0" w:right="0" w:firstLine="0"/>
                          <w:jc w:val="left"/>
                        </w:pPr>
                        <w:r>
                          <w:rPr>
                            <w:rFonts w:ascii="Calibri" w:eastAsia="Calibri" w:hAnsi="Calibri" w:cs="Calibri"/>
                            <w:b/>
                            <w:sz w:val="18"/>
                          </w:rPr>
                          <w:t>PROBABILIDAD</w:t>
                        </w:r>
                      </w:p>
                    </w:txbxContent>
                  </v:textbox>
                </v:rect>
                <v:shape id="Shape 5354" o:spid="_x0000_s1230" style="position:absolute;left:9265;top:2704;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GrcQA&#10;AADdAAAADwAAAGRycy9kb3ducmV2LnhtbESPQWsCMRCF74L/IUyhN83aapHVKCIIFU+6Qj0OmzG7&#10;dDNZkqjb/nojCB4fb9735s2XnW3ElXyoHSsYDTMQxKXTNRsFx2IzmIIIEVlj45gU/FGA5aLfm2Ou&#10;3Y33dD1EIxKEQ44KqhjbXMpQVmQxDF1LnLyz8xZjkt5I7fGW4LaRH1n2JS3WnBoqbGldUfl7uNj0&#10;hvmhi4m7YiT/s23YrnanYuOVen/rVjMQkbr4On6mv7WCyedkDI81CQ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xq3EAAAA3QAAAA8AAAAAAAAAAAAAAAAAmAIAAGRycy9k&#10;b3ducmV2LnhtbFBLBQYAAAAABAAEAPUAAACJAwAAAAA=&#10;" path="m,l3718531,e" filled="f" strokeweight=".16842mm">
                  <v:stroke endcap="square"/>
                  <v:path arrowok="t" textboxrect="0,0,3718531,0"/>
                </v:shape>
                <v:shape id="Shape 99775" o:spid="_x0000_s1231" style="position:absolute;left:9234;top:2673;width:37246;height:91;visibility:visible;mso-wrap-style:square;v-text-anchor:top" coordsize="3724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RW8gA&#10;AADeAAAADwAAAGRycy9kb3ducmV2LnhtbESPQWsCMRSE7wX/Q3iCF6lZLXZ1a5S2ULBQSqtC6e2x&#10;ed2sbl6WJNXtvzeC0OMwM98wi1VnG3EkH2rHCsajDARx6XTNlYLd9uV2BiJEZI2NY1LwRwFWy97N&#10;AgvtTvxJx02sRIJwKFCBibEtpAylIYth5Fri5P04bzEm6SupPZ4S3DZykmX30mLNacFgS8+GysPm&#10;1yqgsXt7fW/zp/0wo9zPPr5M/X2n1KDfPT6AiNTF//C1vdYK5vM8n8LlTroC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65FbyAAAAN4AAAAPAAAAAAAAAAAAAAAAAJgCAABk&#10;cnMvZG93bnJldi54bWxQSwUGAAAAAAQABAD1AAAAjQMAAAAA&#10;" path="m,l3724600,r,9144l,9144,,e" fillcolor="black" stroked="f" strokeweight="0">
                  <v:stroke endcap="square"/>
                  <v:path arrowok="t" textboxrect="0,0,3724600,9144"/>
                </v:shape>
                <v:shape id="Shape 5356" o:spid="_x0000_s1232" style="position:absolute;left:48212;top:2704;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CMMA&#10;AADdAAAADwAAAGRycy9kb3ducmV2LnhtbESPT4vCMBTE74LfIbyFvciautIiXaOIIHjZgv/uj+Zt&#10;W2xeahPb7rc3guBxmPnNMMv1YGrRUesqywpm0wgEcW51xYWC82n3tQDhPLLG2jIp+CcH69V4tMRU&#10;254P1B19IUIJuxQVlN43qZQuL8mgm9qGOHh/tjXog2wLqVvsQ7mp5XcUJdJgxWGhxIa2JeXX490o&#10;iKtscjv532tt5wmZw4XijjOlPj+GzQ8IT4N/h1/0XgduHifwfB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CMMAAADdAAAADwAAAAAAAAAAAAAAAACYAgAAZHJzL2Rv&#10;d25yZXYueG1sUEsFBgAAAAAEAAQA9QAAAIgDAAAAAA==&#10;" path="m,l504377,e" filled="f" strokeweight=".16842mm">
                  <v:stroke endcap="square"/>
                  <v:path arrowok="t" textboxrect="0,0,504377,0"/>
                </v:shape>
                <v:shape id="Shape 99776" o:spid="_x0000_s1233" style="position:absolute;left:48181;top:2673;width:5104;height:91;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BwMYA&#10;AADeAAAADwAAAGRycy9kb3ducmV2LnhtbESPT2vCQBTE7wW/w/IEb3WjWP9EV5G0pV6NCh4f2WcS&#10;kn2bZteYfvtuoeBxmJnfMJtdb2rRUetKywom4wgEcWZ1ybmC8+nzdQnCeWSNtWVS8EMOdtvBywZj&#10;bR98pC71uQgQdjEqKLxvYildVpBBN7YNcfButjXog2xzqVt8BLip5TSK5tJgyWGhwIaSgrIqvRsF&#10;VdW9Xb6T0+zDHN7Jf/GsXCZXpUbDfr8G4an3z/B/+6AVrFaLxRz+7o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rBwMYAAADeAAAADwAAAAAAAAAAAAAAAACYAgAAZHJz&#10;L2Rvd25yZXYueG1sUEsFBgAAAAAEAAQA9QAAAIsDAAAAAA==&#10;" path="m,l510405,r,9144l,9144,,e" fillcolor="black" stroked="f" strokeweight="0">
                  <v:stroke endcap="square"/>
                  <v:path arrowok="t" textboxrect="0,0,510405,9144"/>
                </v:shape>
                <v:shape id="Shape 5358" o:spid="_x0000_s1234" style="position:absolute;left:9265;top:6713;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MqMUA&#10;AADdAAAADwAAAGRycy9kb3ducmV2LnhtbESPwWoCMRCG70LfIUzBm2ZtUcrWKFIQKp7qCu1x2Eyz&#10;SzeTJcnq2qfvHAoeh3/+b75Zb0ffqQvF1AY2sJgXoIjrYFt2Bs7VfvYCKmVki11gMnCjBNvNw2SN&#10;pQ1X/qDLKTslEE4lGmhy7kutU92QxzQPPbFk3yF6zDJGp23Eq8B9p5+KYqU9tiwXGuzpraH65zR4&#10;0XCfNLh8rBb6tzikw+74Ve2jMdPHcfcKKtOY78v/7XdrYPm8FF35Rh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syoxQAAAN0AAAAPAAAAAAAAAAAAAAAAAJgCAABkcnMv&#10;ZG93bnJldi54bWxQSwUGAAAAAAQABAD1AAAAigMAAAAA&#10;" path="m,l3718531,e" filled="f" strokeweight=".16842mm">
                  <v:stroke endcap="square"/>
                  <v:path arrowok="t" textboxrect="0,0,3718531,0"/>
                </v:shape>
                <v:shape id="Shape 99777" o:spid="_x0000_s1235" style="position:absolute;left:9234;top:6682;width:37246;height:92;visibility:visible;mso-wrap-style:square;v-text-anchor:top" coordsize="3724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qt8gA&#10;AADeAAAADwAAAGRycy9kb3ducmV2LnhtbESP3UoDMRSE7wXfIRzBG2mzVTDt2rS0gqAgxf5A6d1h&#10;c9ysbk6WJLbbt28EwcthZr5hpvPeteJIITaeNYyGBQjiypuGaw277ctgDCImZIOtZ9Jwpgjz2fXV&#10;FEvjT7ym4ybVIkM4lqjBptSVUsbKksM49B1x9j59cJiyDLU0AU8Z7lp5XxSP0mHDecFiR8+Wqu/N&#10;j9NAI//+turU8uuuIBXGH3vbHB60vr3pF08gEvXpP/zXfjUaJhOlFPzey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aq3yAAAAN4AAAAPAAAAAAAAAAAAAAAAAJgCAABk&#10;cnMvZG93bnJldi54bWxQSwUGAAAAAAQABAD1AAAAjQMAAAAA&#10;" path="m,l3724600,r,9144l,9144,,e" fillcolor="black" stroked="f" strokeweight="0">
                  <v:stroke endcap="square"/>
                  <v:path arrowok="t" textboxrect="0,0,3724600,9144"/>
                </v:shape>
                <v:shape id="Shape 5360" o:spid="_x0000_s1236" style="position:absolute;left:48212;top:6713;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GWsAA&#10;AADdAAAADwAAAGRycy9kb3ducmV2LnhtbERPS4vCMBC+C/6HMIIXWVMVy1KNsggLXhR83YdmbIvN&#10;pNtka/33zmFhjx/fe73tXa06akPl2cBsmoAizr2tuDBwvXx/fIIKEdli7ZkMvCjAdjMcrDGz/skn&#10;6s6xUBLCIUMDZYxNpnXIS3IYpr4hFu7uW4dRYFto2+JTwl2t50mSaocVS0OJDe1Kyh/nX2dgWR0n&#10;P5d4eNR+kZI73WjZ8dGY8aj/WoGK1Md/8Z97b8W3SGW/vJEn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IGWsAAAADdAAAADwAAAAAAAAAAAAAAAACYAgAAZHJzL2Rvd25y&#10;ZXYueG1sUEsFBgAAAAAEAAQA9QAAAIUDAAAAAA==&#10;" path="m,l504377,e" filled="f" strokeweight=".16842mm">
                  <v:stroke endcap="square"/>
                  <v:path arrowok="t" textboxrect="0,0,504377,0"/>
                </v:shape>
                <v:shape id="Shape 99778" o:spid="_x0000_s1237" style="position:absolute;left:48181;top:6682;width:5104;height:92;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wKcMA&#10;AADeAAAADwAAAGRycy9kb3ducmV2LnhtbERPTW+CQBC9m/Q/bKZJb7K0sYLoahpsI9dqm3icsFMg&#10;sLPIbpH+e/dg0uPL+97sJtOJkQbXWFbwHMUgiEurG64UfJ0+5ikI55E1dpZJwR852G0fZhvMtL3y&#10;J41HX4kQwi5DBbX3fSalK2sy6CLbEwfuxw4GfYBDJfWA1xBuOvkSx0tpsOHQUGNPeU1le/w1Ctp2&#10;fP2+5KfFuyn25A+8aNL8rNTT4/S2BuFp8v/iu7vQClarJAl7w51wB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wKcMAAADeAAAADwAAAAAAAAAAAAAAAACYAgAAZHJzL2Rv&#10;d25yZXYueG1sUEsFBgAAAAAEAAQA9QAAAIgDAAAAAA==&#10;" path="m,l510405,r,9144l,9144,,e" fillcolor="black" stroked="f" strokeweight="0">
                  <v:stroke endcap="square"/>
                  <v:path arrowok="t" textboxrect="0,0,510405,9144"/>
                </v:shape>
                <v:shape id="Shape 5362" o:spid="_x0000_s1238" style="position:absolute;left:9265;top:10720;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x/8QA&#10;AADdAAAADwAAAGRycy9kb3ducmV2LnhtbESPQYvCMBCF78L+hzAL3jRVUaRrFFkQVjxpBfc4NGNa&#10;bCYlidrdX28EwePjzfvevMWqs424kQ+1YwWjYQaCuHS6ZqPgWGwGcxAhImtsHJOCPwqwWn70Fphr&#10;d+c93Q7RiAThkKOCKsY2lzKUFVkMQ9cSJ+/svMWYpDdSe7wnuG3kOMtm0mLNqaHClr4rKi+Hq01v&#10;mBNdTdwVI/mfbcN2vfstNl6p/me3/gIRqYvv41f6RyuYTmZjeK5JC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Mf/EAAAA3QAAAA8AAAAAAAAAAAAAAAAAmAIAAGRycy9k&#10;b3ducmV2LnhtbFBLBQYAAAAABAAEAPUAAACJAwAAAAA=&#10;" path="m,l3718531,e" filled="f" strokeweight=".16842mm">
                  <v:stroke endcap="square"/>
                  <v:path arrowok="t" textboxrect="0,0,3718531,0"/>
                </v:shape>
                <v:shape id="Shape 99779" o:spid="_x0000_s1239" style="position:absolute;left:9234;top:10690;width:37246;height:92;visibility:visible;mso-wrap-style:square;v-text-anchor:top" coordsize="3724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bXsgA&#10;AADeAAAADwAAAGRycy9kb3ducmV2LnhtbESPQWsCMRSE70L/Q3gFL1KzVui6q1HaglBBxNpC6e2x&#10;eW623bwsSarbf98IBY/DzHzDLFa9bcWJfGgcK5iMMxDEldMN1wre39Z3MxAhImtsHZOCXwqwWt4M&#10;Flhqd+ZXOh1iLRKEQ4kKTIxdKWWoDFkMY9cRJ+/ovMWYpK+l9nhOcNvK+yx7kBYbTgsGO3o2VH0f&#10;fqwCmrjtZtflT1+jjHI/23+Y5nOq1PC2f5yDiNTHa/i//aIVFEWeF3C5k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pteyAAAAN4AAAAPAAAAAAAAAAAAAAAAAJgCAABk&#10;cnMvZG93bnJldi54bWxQSwUGAAAAAAQABAD1AAAAjQMAAAAA&#10;" path="m,l3724600,r,9144l,9144,,e" fillcolor="black" stroked="f" strokeweight="0">
                  <v:stroke endcap="square"/>
                  <v:path arrowok="t" textboxrect="0,0,3724600,9144"/>
                </v:shape>
                <v:shape id="Shape 5364" o:spid="_x0000_s1240" style="position:absolute;left:48212;top:10720;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AWcMA&#10;AADdAAAADwAAAGRycy9kb3ducmV2LnhtbESPQYvCMBSE7wv+h/CEvSyaumqR2igiCF5WUHfvj+bZ&#10;ljYvtYm1/vuNIHgcZr4ZJl33phYdta60rGAyjkAQZ1aXnCv4Pe9GCxDOI2usLZOCBzlYrwYfKSba&#10;3vlI3cnnIpSwS1BB4X2TSOmyggy6sW2Ig3exrUEfZJtL3eI9lJtafkdRLA2WHBYKbGhbUFadbkbB&#10;vDx8Xc/+p6rtNCZz/KN5xwelPof9ZgnCU+/f4Re914GbxjN4vg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AWcMAAADdAAAADwAAAAAAAAAAAAAAAACYAgAAZHJzL2Rv&#10;d25yZXYueG1sUEsFBgAAAAAEAAQA9QAAAIgDAAAAAA==&#10;" path="m,l504377,e" filled="f" strokeweight=".16842mm">
                  <v:stroke endcap="square"/>
                  <v:path arrowok="t" textboxrect="0,0,504377,0"/>
                </v:shape>
                <v:shape id="Shape 99780" o:spid="_x0000_s1241" style="position:absolute;left:48181;top:10690;width:5104;height:92;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MCMQA&#10;AADeAAAADwAAAGRycy9kb3ducmV2LnhtbESPzWrCQBSF90LfYbiCuzqxaBtTRylR0a2xhS4vmdsk&#10;JHMnzYwxvr2zEFwezh/fajOYRvTUucqygtk0AkGcW11xoeD7vH+NQTiPrLGxTApu5GCzfhmtMNH2&#10;yifqM1+IMMIuQQWl920ipctLMuimtiUO3p/tDPogu0LqDq9h3DTyLYrepcGKw0OJLaUl5XV2MQrq&#10;ul/8/Kfn+c4ct+QPPK/i9FepyXj4+gThafDP8KN91AqWy484AAScg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jAjEAAAA3gAAAA8AAAAAAAAAAAAAAAAAmAIAAGRycy9k&#10;b3ducmV2LnhtbFBLBQYAAAAABAAEAPUAAACJAwAAAAA=&#10;" path="m,l510405,r,9144l,9144,,e" fillcolor="black" stroked="f" strokeweight="0">
                  <v:stroke endcap="square"/>
                  <v:path arrowok="t" textboxrect="0,0,510405,9144"/>
                </v:shape>
                <v:shape id="Shape 5366" o:spid="_x0000_s1242" style="position:absolute;left:9265;top:14730;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MQA&#10;AADdAAAADwAAAGRycy9kb3ducmV2LnhtbESPQWsCMRCF7wX/QxjBW82qdJHVKCIIiqe6hXocNmN2&#10;cTNZkqjb/vqmIHh8vHnfm7dc97YVd/KhcaxgMs5AEFdON2wUfJW79zmIEJE1to5JwQ8FWK8Gb0ss&#10;tHvwJ91P0YgE4VCggjrGrpAyVDVZDGPXESfv4rzFmKQ3Unt8JLht5TTLcmmx4dRQY0fbmqrr6WbT&#10;G+abbiYey4n8zQ7hsDmey51XajTsNwsQkfr4On6m91rBxyzP4X9NQ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N/zEAAAA3QAAAA8AAAAAAAAAAAAAAAAAmAIAAGRycy9k&#10;b3ducmV2LnhtbFBLBQYAAAAABAAEAPUAAACJAwAAAAA=&#10;" path="m,l3718531,e" filled="f" strokeweight=".16842mm">
                  <v:stroke endcap="square"/>
                  <v:path arrowok="t" textboxrect="0,0,3718531,0"/>
                </v:shape>
                <v:shape id="Shape 99781" o:spid="_x0000_s1243" style="position:absolute;left:9234;top:14700;width:37246;height:92;visibility:visible;mso-wrap-style:square;v-text-anchor:top" coordsize="3724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7VcMA&#10;AADeAAAADwAAAGRycy9kb3ducmV2LnhtbESPzYrCMBSF98K8Q7jC7DR1FrVWozgyijuxzgPcaa5t&#10;sbkpTaatb28EweXh/Hyc1WYwteiodZVlBbNpBII4t7riQsHvZT9JQDiPrLG2TAru5GCz/hitMNW2&#10;5zN1mS9EGGGXooLS+yaV0uUlGXRT2xAH72pbgz7ItpC6xT6Mm1p+RVEsDVYcCCU2tCspv2X/JnD7&#10;Xf63d1mtoy7mn1MsD9/JVanP8bBdgvA0+Hf41T5qBYvFPJnB806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7VcMAAADeAAAADwAAAAAAAAAAAAAAAACYAgAAZHJzL2Rv&#10;d25yZXYueG1sUEsFBgAAAAAEAAQA9QAAAIgDAAAAAA==&#10;" path="m,l3724599,r,9144l,9144,,e" fillcolor="black" stroked="f" strokeweight="0">
                  <v:stroke endcap="square"/>
                  <v:path arrowok="t" textboxrect="0,0,3724599,9144"/>
                </v:shape>
                <v:shape id="Shape 5368" o:spid="_x0000_s1244" style="position:absolute;left:48212;top:14730;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KXMAA&#10;AADdAAAADwAAAGRycy9kb3ducmV2LnhtbERPS4vCMBC+C/6HMIIXWVMVy1KNsggLXhR83YdmbIvN&#10;pNtka/33zmFhjx/fe73tXa06akPl2cBsmoAizr2tuDBwvXx/fIIKEdli7ZkMvCjAdjMcrDGz/skn&#10;6s6xUBLCIUMDZYxNpnXIS3IYpr4hFu7uW4dRYFto2+JTwl2t50mSaocVS0OJDe1Kyh/nX2dgWR0n&#10;P5d4eNR+kZI73WjZ8dGY8aj/WoGK1Md/8Z97b8W3SGWuvJEn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QKXMAAAADdAAAADwAAAAAAAAAAAAAAAACYAgAAZHJzL2Rvd25y&#10;ZXYueG1sUEsFBgAAAAAEAAQA9QAAAIUDAAAAAA==&#10;" path="m,l504377,e" filled="f" strokeweight=".16842mm">
                  <v:stroke endcap="square"/>
                  <v:path arrowok="t" textboxrect="0,0,504377,0"/>
                </v:shape>
                <v:shape id="Shape 99782" o:spid="_x0000_s1245" style="position:absolute;left:48181;top:14700;width:5104;height:92;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35MUA&#10;AADeAAAADwAAAGRycy9kb3ducmV2LnhtbESPT2vCQBTE7wW/w/IEb3Wj2Bqjq0iq1Kv/wOMj+0xC&#10;sm/T7BrTb98tFHocZuY3zGrTm1p01LrSsoLJOAJBnFldcq7gct6/xiCcR9ZYWyYF3+Rgsx68rDDR&#10;9slH6k4+FwHCLkEFhfdNIqXLCjLoxrYhDt7dtgZ9kG0udYvPADe1nEbRuzRYclgosKG0oKw6PYyC&#10;qurerl/pebYzhw/ynzwr4/Sm1GjYb5cgPPX+P/zXPmgFi8U8nsLvnXA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LfkxQAAAN4AAAAPAAAAAAAAAAAAAAAAAJgCAABkcnMv&#10;ZG93bnJldi54bWxQSwUGAAAAAAQABAD1AAAAigMAAAAA&#10;" path="m,l510405,r,9144l,9144,,e" fillcolor="black" stroked="f" strokeweight="0">
                  <v:stroke endcap="square"/>
                  <v:path arrowok="t" textboxrect="0,0,510405,9144"/>
                </v:shape>
                <v:shape id="Shape 5370" o:spid="_x0000_s1246" style="position:absolute;left:9265;top:18740;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czsUA&#10;AADdAAAADwAAAGRycy9kb3ducmV2LnhtbESPwWoCMRCG74W+Q5hCbzWrpbZsjSIFQfGkK7THYTPN&#10;Lt1MliTq6tN3DoLH4Z//m29mi8F36kQxtYENjEcFKOI62JadgUO1evkAlTKyxS4wGbhQgsX88WGG&#10;pQ1n3tFpn50SCKcSDTQ596XWqW7IYxqFnliy3xA9Zhmj0zbiWeC+05OimGqPLcuFBnv6aqj+2x+9&#10;aLhvOrq8rcb6WmzSZrn9qVbRmOenYfkJKtOQ78u39toaeHt9F3/5Rh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ZzOxQAAAN0AAAAPAAAAAAAAAAAAAAAAAJgCAABkcnMv&#10;ZG93bnJldi54bWxQSwUGAAAAAAQABAD1AAAAigMAAAAA&#10;" path="m,l3718531,e" filled="f" strokeweight=".16842mm">
                  <v:stroke endcap="square"/>
                  <v:path arrowok="t" textboxrect="0,0,3718531,0"/>
                </v:shape>
                <v:shape id="Shape 99783" o:spid="_x0000_s1247" style="position:absolute;left:9234;top:18710;width:37246;height:91;visibility:visible;mso-wrap-style:square;v-text-anchor:top" coordsize="3724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AucQA&#10;AADeAAAADwAAAGRycy9kb3ducmV2LnhtbESP3WrCQBCF74W+wzIF78ymFmJMXaWVKt6JaR9gmh2T&#10;0OxsyK5JfHtXELw8nJ+Ps9qMphE9da62rOAtikEQF1bXXCr4/dnNUhDOI2tsLJOCKznYrF8mK8y0&#10;HfhEfe5LEUbYZaig8r7NpHRFRQZdZFvi4J1tZ9AH2ZVSdziEcdPIeRwn0mDNgVBhS9uKiv/8YgJ3&#10;2BZ/O5c3Ou4T/j4mcv+VnpWavo6fHyA8jf4ZfrQPWsFyuUjf4X4nX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QLnEAAAA3gAAAA8AAAAAAAAAAAAAAAAAmAIAAGRycy9k&#10;b3ducmV2LnhtbFBLBQYAAAAABAAEAPUAAACJAwAAAAA=&#10;" path="m,l3724599,r,9144l,9144,,e" fillcolor="black" stroked="f" strokeweight="0">
                  <v:stroke endcap="square"/>
                  <v:path arrowok="t" textboxrect="0,0,3724599,9144"/>
                </v:shape>
                <v:shape id="Shape 5372" o:spid="_x0000_s1248" style="position:absolute;left:48151;top:2704;width:0;height:16036;visibility:visible;mso-wrap-style:square;v-text-anchor:top" coordsize="0,160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dUcYA&#10;AADdAAAADwAAAGRycy9kb3ducmV2LnhtbESPQWvCQBSE74X+h+UVems2TanWmI2IVuhJMPXi7Zl9&#10;JiHZt2l2q/HfdwuCx2FmvmGyxWg6cabBNZYVvEYxCOLS6oYrBfvvzcsHCOeRNXaWScGVHCzyx4cM&#10;U20vvKNz4SsRIOxSVFB736dSurImgy6yPXHwTnYw6IMcKqkHvAS46WQSxxNpsOGwUGNPq5rKtvg1&#10;Cg7b43W9n33+TFubLHdtcdoYK5V6fhqXcxCeRn8P39pfWsH72zSB/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dUcYAAADdAAAADwAAAAAAAAAAAAAAAACYAgAAZHJz&#10;L2Rvd25yZXYueG1sUEsFBgAAAAAEAAQA9QAAAIsDAAAAAA==&#10;" path="m,l,1603624e" filled="f" strokeweight=".16842mm">
                  <v:stroke endcap="square"/>
                  <v:path arrowok="t" textboxrect="0,0,0,1603624"/>
                </v:shape>
                <v:shape id="Shape 99784" o:spid="_x0000_s1249" style="position:absolute;left:48120;top:2673;width:92;height:16097;visibility:visible;mso-wrap-style:square;v-text-anchor:top" coordsize="9144,160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rccA&#10;AADeAAAADwAAAGRycy9kb3ducmV2LnhtbESPUUvDMBSF3wf7D+EKvrnUMedal40xmIgMweoPuDTX&#10;NtjcdEnWtf56Iwh7PJxzvsNZbwfbip58MI4V3M8yEMSV04ZrBZ8fh7sViBCRNbaOScFIAbab6WSN&#10;hXYXfqe+jLVIEA4FKmhi7AopQ9WQxTBzHXHyvpy3GJP0tdQeLwluWznPsqW0aDgtNNjRvqHquzxb&#10;Bd3xp/Xj2xjM+LzP+wfzehjkSanbm2H3BCLSEK/h//aLVpDnj6sF/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R/63HAAAA3gAAAA8AAAAAAAAAAAAAAAAAmAIAAGRy&#10;cy9kb3ducmV2LnhtbFBLBQYAAAAABAAEAPUAAACMAwAAAAA=&#10;" path="m,l9144,r,1609768l,1609768,,e" fillcolor="black" stroked="f" strokeweight="0">
                  <v:stroke endcap="square"/>
                  <v:path arrowok="t" textboxrect="0,0,9144,1609768"/>
                </v:shape>
                <v:shape id="Shape 5374" o:spid="_x0000_s1250" style="position:absolute;left:48212;top:18740;width:5044;height:0;visibility:visible;mso-wrap-style:square;v-text-anchor:top" coordsize="504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WhMQA&#10;AADdAAAADwAAAGRycy9kb3ducmV2LnhtbESPS4vCQBCE74L/YWhhL2Imu64PoqMsgrAXBV/3JtMm&#10;IZmemBlj/Pc7woLHouqropbrzlSipcYVlhV8RjEI4tTqgjMF59N2NAfhPLLGyjIpeJKD9arfW2Ki&#10;7YMP1B59JkIJuwQV5N7XiZQuzcmgi2xNHLyrbQz6IJtM6gYfodxU8iuOp9JgwWEhx5o2OaXl8W4U&#10;TIr98Hbyu7Ky4ymZw4UmLe+V+hh0PwsQnjr/Dv/Tvzpw49k3vN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oTEAAAA3QAAAA8AAAAAAAAAAAAAAAAAmAIAAGRycy9k&#10;b3ducmV2LnhtbFBLBQYAAAAABAAEAPUAAACJAwAAAAA=&#10;" path="m,l504377,e" filled="f" strokeweight=".16842mm">
                  <v:stroke endcap="square"/>
                  <v:path arrowok="t" textboxrect="0,0,504377,0"/>
                </v:shape>
                <v:shape id="Shape 99785" o:spid="_x0000_s1251" style="position:absolute;left:48181;top:18710;width:5104;height:91;visibility:visible;mso-wrap-style:square;v-text-anchor:top" coordsize="51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vkMUA&#10;AADeAAAADwAAAGRycy9kb3ducmV2LnhtbESPT2vCQBTE7wW/w/IEb7qxaI3RVSS21Kv/wOMj+0xC&#10;sm/T7Dam375bEHocZuY3zHrbm1p01LrSsoLpJAJBnFldcq7gcv4YxyCcR9ZYWyYFP+Rguxm8rDHR&#10;9sFH6k4+FwHCLkEFhfdNIqXLCjLoJrYhDt7dtgZ9kG0udYuPADe1fI2iN2mw5LBQYENpQVl1+jYK&#10;qqqbX7/S8+zdHPbkP3lWxulNqdGw361AeOr9f/jZPmgFy+UinsPfnXA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QxQAAAN4AAAAPAAAAAAAAAAAAAAAAAJgCAABkcnMv&#10;ZG93bnJldi54bWxQSwUGAAAAAAQABAD1AAAAigMAAAAA&#10;" path="m,l510405,r,9144l,9144,,e" fillcolor="black" stroked="f" strokeweight="0">
                  <v:stroke endcap="square"/>
                  <v:path arrowok="t" textboxrect="0,0,510405,9144"/>
                </v:shape>
                <v:shape id="Shape 5376" o:spid="_x0000_s1252" style="position:absolute;left:53256;top:2764;width:0;height:15976;visibility:visible;mso-wrap-style:square;v-text-anchor:top" coordsize="0,159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e0sEA&#10;AADdAAAADwAAAGRycy9kb3ducmV2LnhtbESP3YrCMBSE7wXfIRxh7zTVxSpdo+wPguCVPw9waM42&#10;xeakJNHWtzeC4OUwM98wq01vG3EjH2rHCqaTDARx6XTNlYLzaTtegggRWWPjmBTcKcBmPRyssNCu&#10;4wPdjrESCcKhQAUmxraQMpSGLIaJa4mT9++8xZikr6T22CW4beQsy3Jpsea0YLClX0Pl5Xi1Cv5C&#10;HryJelqdfrS7LI3vXLZX6mPUf3+BiNTHd/jV3mkF889FDs8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IXtLBAAAA3QAAAA8AAAAAAAAAAAAAAAAAmAIAAGRycy9kb3du&#10;cmV2LnhtbFBLBQYAAAAABAAEAPUAAACGAwAAAAA=&#10;" path="m,l,1597561e" filled="f" strokeweight=".16842mm">
                  <v:stroke endcap="square"/>
                  <v:path arrowok="t" textboxrect="0,0,0,1597561"/>
                </v:shape>
                <v:shape id="Shape 99786" o:spid="_x0000_s1253" style="position:absolute;left:53225;top:2733;width:91;height:16037;visibility:visible;mso-wrap-style:square;v-text-anchor:top" coordsize="9144,16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tp8QA&#10;AADeAAAADwAAAGRycy9kb3ducmV2LnhtbESPzYrCQBCE74LvMPSCF1knCv5lHUUFYY+u+gBNpk2y&#10;ZnpCpjXx7Z0FYY9FdX3Vtdp0rlIPakLp2cB4lIAizrwtOTdwOR8+F6CCIFusPJOBJwXYrPu9FabW&#10;t/xDj5PkKkI4pGigEKlTrUNWkMMw8jVx9K6+cShRNrm2DbYR7io9SZKZdlhybCiwpn1B2e10d/EN&#10;OUzcr2z3fDu2mb1O77upDI0ZfHTbL1BCnfwfv9Pf1sByOV/M4G9OZIB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7afEAAAA3gAAAA8AAAAAAAAAAAAAAAAAmAIAAGRycy9k&#10;b3ducmV2LnhtbFBLBQYAAAAABAAEAPUAAACJAwAAAAA=&#10;" path="m,l9144,r,1603705l,1603705,,e" fillcolor="black" stroked="f" strokeweight="0">
                  <v:stroke endcap="square"/>
                  <v:path arrowok="t" textboxrect="0,0,9144,1603705"/>
                </v:shape>
                <v:shape id="Shape 5378" o:spid="_x0000_s1254" style="position:absolute;left:9204;top:2704;width:0;height:20046;visibility:visible;mso-wrap-style:square;v-text-anchor:top" coordsize="0,200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CZcMA&#10;AADdAAAADwAAAGRycy9kb3ducmV2LnhtbERPPW/CMBDdK/EfrKvEVpxCS0OKQaiiiI5AGdhO8TUO&#10;xOfUNhD+PR4qdXx639N5ZxtxIR9qxwqeBxkI4tLpmisF37vPpxxEiMgaG8ek4EYB5rPewxQL7a68&#10;ocs2ViKFcChQgYmxLaQMpSGLYeBa4sT9OG8xJugrqT1eU7ht5DDLxtJizanBYEsfhsrT9mwVTPbH&#10;r/FwX66Ono1ufl/yw2mZK9V/7BbvICJ18V/8515rBa+jtzQ3vUlP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CZcMAAADdAAAADwAAAAAAAAAAAAAAAACYAgAAZHJzL2Rv&#10;d25yZXYueG1sUEsFBgAAAAAEAAQA9QAAAIgDAAAAAA==&#10;" path="m,l,2004623e" filled="f" strokeweight=".16842mm">
                  <v:stroke endcap="square"/>
                  <v:path arrowok="t" textboxrect="0,0,0,2004623"/>
                </v:shape>
                <v:shape id="Shape 99787" o:spid="_x0000_s1255" style="position:absolute;left:9173;top:2673;width:92;height:20107;visibility:visible;mso-wrap-style:square;v-text-anchor:top" coordsize="9144,201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TK8cA&#10;AADeAAAADwAAAGRycy9kb3ducmV2LnhtbESPT2vCQBTE7wW/w/IKXkrdxIMxqavYQkG8iH8KPT6y&#10;r0na7Nuwu43x27uC4HGYmd8wi9VgWtGT841lBekkAUFcWt1wpeB0/Hydg/ABWWNrmRRcyMNqOXpa&#10;YKHtmffUH0IlIoR9gQrqELpCSl/WZNBPbEccvR/rDIYoXSW1w3OEm1ZOk2QmDTYcF2rs6KOm8u/w&#10;bxS8m/2L+9qkpMttmn9fsv43kTulxs/D+g1EoCE8wvf2RivI82yewe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nUyvHAAAA3gAAAA8AAAAAAAAAAAAAAAAAmAIAAGRy&#10;cy9kb3ducmV2LnhtbFBLBQYAAAAABAAEAPUAAACMAwAAAAA=&#10;" path="m,l9144,r,2010734l,2010734,,e" fillcolor="black" stroked="f" strokeweight="0">
                  <v:stroke endcap="square"/>
                  <v:path arrowok="t" textboxrect="0,0,9144,2010734"/>
                </v:shape>
                <v:shape id="Shape 5380" o:spid="_x0000_s1256" style="position:absolute;left:16738;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PecUA&#10;AADdAAAADwAAAGRycy9kb3ducmV2LnhtbERPy2rCQBTdF/oPwy10IzqxUpHUUaQ0tJQIvha6u2Ru&#10;J8HMnZCZJvHvOwuhy8N5L9eDrUVHra8cK5hOEhDEhdMVGwWnYzZegPABWWPtmBTcyMN69fiwxFS7&#10;nvfUHYIRMYR9igrKEJpUSl+UZNFPXEMcuR/XWgwRtkbqFvsYbmv5kiRzabHi2FBiQ+8lFdfDr1Vw&#10;uc32+cf3p6fd1EkzMvqc5Vulnp+GzRuIQEP4F9/dX1rB62wR98c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I95xQAAAN0AAAAPAAAAAAAAAAAAAAAAAJgCAABkcnMv&#10;ZG93bnJldi54bWxQSwUGAAAAAAQABAD1AAAAigMAAAAA&#10;" path="m,l,1998560e" filled="f" strokeweight=".16842mm">
                  <v:stroke endcap="square"/>
                  <v:path arrowok="t" textboxrect="0,0,0,1998560"/>
                </v:shape>
                <v:shape id="Shape 99788" o:spid="_x0000_s1257" style="position:absolute;left:16708;top:2733;width:91;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aXMUA&#10;AADeAAAADwAAAGRycy9kb3ducmV2LnhtbERPPW/CMBDdK/EfrENiKw4d2iRgEFRC6tCBBhBkO+Ij&#10;iYjPUWxI+u/roRLj0/terAbTiAd1rrasYDaNQBAXVtdcKjjst68xCOeRNTaWScEvOVgtRy8LTLXt&#10;+YcemS9FCGGXooLK+zaV0hUVGXRT2xIH7mo7gz7ArpS6wz6Em0a+RdG7NFhzaKiwpc+Kilt2Nwp2&#10;TX8++80lb7fJ92l3iPOMjrlSk/GwnoPwNPin+N/9pRUkyUcc9oY74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tpcxQAAAN4AAAAPAAAAAAAAAAAAAAAAAJgCAABkcnMv&#10;ZG93bnJldi54bWxQSwUGAAAAAAQABAD1AAAAigMAAAAA&#10;" path="m,l9144,r,2004671l,2004671,,e" fillcolor="black" stroked="f" strokeweight="0">
                  <v:stroke endcap="square"/>
                  <v:path arrowok="t" textboxrect="0,0,9144,2004671"/>
                </v:shape>
                <v:shape id="Shape 5382" o:spid="_x0000_s1258" style="position:absolute;left:24274;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0lccA&#10;AADdAAAADwAAAGRycy9kb3ducmV2LnhtbESPT2vCQBTE70K/w/IKvUizUbFIzCqlVFqKgv8Oentk&#10;n5vQ7NuQ3Wr89l1B8DjMzG+YfN7ZWpyp9ZVjBYMkBUFcOF2xUbDfLV4nIHxA1lg7JgVX8jCfPfVy&#10;zLS78IbO22BEhLDPUEEZQpNJ6YuSLPrENcTRO7nWYoiyNVK3eIlwW8thmr5JixXHhRIb+iip+N3+&#10;WQXH62iz/Pz58rQeOGn6Rh8Wy5VSL8/d+xREoC48wvf2t1YwHk2GcHs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ytJXHAAAA3QAAAA8AAAAAAAAAAAAAAAAAmAIAAGRy&#10;cy9kb3ducmV2LnhtbFBLBQYAAAAABAAEAPUAAACMAwAAAAA=&#10;" path="m,l,1998560e" filled="f" strokeweight=".16842mm">
                  <v:stroke endcap="square"/>
                  <v:path arrowok="t" textboxrect="0,0,0,1998560"/>
                </v:shape>
                <v:shape id="Shape 99789" o:spid="_x0000_s1259" style="position:absolute;left:24243;top:2733;width:92;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x8gA&#10;AADeAAAADwAAAGRycy9kb3ducmV2LnhtbESPQWvCQBSE7wX/w/IEb3VjDzaJrqKC0EMPNlU0t2f2&#10;mQSzb0N2a9J/3y0Uehxm5htmuR5MIx7Uudqygtk0AkFcWF1zqeD4uX+OQTiPrLGxTAq+ycF6NXpa&#10;Yqptzx/0yHwpAoRdigoq79tUSldUZNBNbUscvJvtDPogu1LqDvsAN418iaK5NFhzWKiwpV1FxT37&#10;MgoOTX+5+O01b/fJ+/lwjPOMTrlSk/GwWYDwNPj/8F/7TStIktc4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n/HyAAAAN4AAAAPAAAAAAAAAAAAAAAAAJgCAABk&#10;cnMvZG93bnJldi54bWxQSwUGAAAAAAQABAD1AAAAjQMAAAAA&#10;" path="m,l9144,r,2004671l,2004671,,e" fillcolor="black" stroked="f" strokeweight="0">
                  <v:stroke endcap="square"/>
                  <v:path arrowok="t" textboxrect="0,0,9144,2004671"/>
                </v:shape>
                <v:shape id="Shape 5384" o:spid="_x0000_s1260" style="position:absolute;left:31808;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JesgA&#10;AADdAAAADwAAAGRycy9kb3ducmV2LnhtbESPT2vCQBTE70K/w/IKvUizsbYlpK5SRFGKQv1zaG+P&#10;7OsmNPs2ZFeN394VBI/DzPyGGU06W4sjtb5yrGCQpCCIC6crNgr2u/lzBsIHZI21Y1JwJg+T8UNv&#10;hLl2J97QcRuMiBD2OSooQ2hyKX1RkkWfuIY4en+utRiibI3ULZ4i3NbyJU3fpcWK40KJDU1LKv63&#10;B6vg9zzcrGZfC0/fAydN3+if+Wqt1NNj9/kBIlAX7uFbe6kVvA2zV7i+iU9Aj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4l6yAAAAN0AAAAPAAAAAAAAAAAAAAAAAJgCAABk&#10;cnMvZG93bnJldi54bWxQSwUGAAAAAAQABAD1AAAAjQMAAAAA&#10;" path="m,l,1998560e" filled="f" strokeweight=".16842mm">
                  <v:stroke endcap="square"/>
                  <v:path arrowok="t" textboxrect="0,0,0,1998560"/>
                </v:shape>
                <v:shape id="Shape 99790" o:spid="_x0000_s1261" style="position:absolute;left:31777;top:2733;width:91;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h8YA&#10;AADeAAAADwAAAGRycy9kb3ducmV2LnhtbESPvW7CMBSF90q8g3WR2IoDQ0tSDAIkpA4dIIBKttv4&#10;NomIr6PYkPD2eEBiPDp/+ubL3tTiRq2rLCuYjCMQxLnVFRcKjoft+wyE88gaa8uk4E4OlovB2xwT&#10;bTve0y31hQgj7BJUUHrfJFK6vCSDbmwb4uD929agD7ItpG6xC+OmltMo+pAGKw4PJTa0KSm/pFej&#10;YFd357Nf/2XNNv753R1nWUqnTKnRsF99gfDU+1f42f7WCuL4Mw4AASeg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Ah8YAAADeAAAADwAAAAAAAAAAAAAAAACYAgAAZHJz&#10;L2Rvd25yZXYueG1sUEsFBgAAAAAEAAQA9QAAAIsDAAAAAA==&#10;" path="m,l9144,r,2004671l,2004671,,e" fillcolor="black" stroked="f" strokeweight="0">
                  <v:stroke endcap="square"/>
                  <v:path arrowok="t" textboxrect="0,0,9144,2004671"/>
                </v:shape>
                <v:shape id="Shape 5386" o:spid="_x0000_s1262" style="position:absolute;left:38916;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ylsYA&#10;AADdAAAADwAAAGRycy9kb3ducmV2LnhtbESPT2sCMRTE70K/Q3gFL1KzKopsjVJEUcRC/XPQ22Pz&#10;ml26eVk2UddvbwShx2FmfsNMZo0txZVqXzhW0OsmIIgzpws2Co6H5ccYhA/IGkvHpOBOHmbTt9YE&#10;U+1uvKPrPhgRIexTVJCHUKVS+iwni77rKuLo/braYoiyNlLXeItwW8p+koykxYLjQo4VzXPK/vYX&#10;q+B8H+y2i83K00/PSdMx+rTcfivVfm++PkEEasJ/+NVeawXDwXgEzzfx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mylsYAAADdAAAADwAAAAAAAAAAAAAAAACYAgAAZHJz&#10;L2Rvd25yZXYueG1sUEsFBgAAAAAEAAQA9QAAAIsDAAAAAA==&#10;" path="m,l,1998560e" filled="f" strokeweight=".16842mm">
                  <v:stroke endcap="square"/>
                  <v:path arrowok="t" textboxrect="0,0,0,1998560"/>
                </v:shape>
                <v:shape id="Shape 99791" o:spid="_x0000_s1263" style="position:absolute;left:38886;top:2733;width:91;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lHMcA&#10;AADeAAAADwAAAGRycy9kb3ducmV2LnhtbESPQWvCQBSE7wX/w/IEb3VjD9ZEV1FB6KEHGxXN7Zl9&#10;JsHs25DdmvTfdwsFj8PMfMMsVr2pxYNaV1lWMBlHIIhzqysuFBwPu9cZCOeRNdaWScEPOVgtBy8L&#10;TLTt+IseqS9EgLBLUEHpfZNI6fKSDLqxbYiDd7OtQR9kW0jdYhfgppZvUTSVBisOCyU2tC0pv6ff&#10;RsG+7i4Xv7lmzS7+PO+PsyylU6bUaNiv5yA89f4Z/m9/aAVx/B5P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5RzHAAAA3gAAAA8AAAAAAAAAAAAAAAAAmAIAAGRy&#10;cy9kb3ducmV2LnhtbFBLBQYAAAAABAAEAPUAAACMAwAAAAA=&#10;" path="m,l9144,r,2004671l,2004671,,e" fillcolor="black" stroked="f" strokeweight="0">
                  <v:stroke endcap="square"/>
                  <v:path arrowok="t" textboxrect="0,0,9144,2004671"/>
                </v:shape>
                <v:shape id="Shape 5388" o:spid="_x0000_s1264" style="position:absolute;left:9265;top:22750;width:37185;height:0;visibility:visible;mso-wrap-style:square;v-text-anchor:top" coordsize="3718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g78QA&#10;AADdAAAADwAAAGRycy9kb3ducmV2LnhtbESPwWoCMRCG74W+Qxiht5q1RZHVKFIQKp7qCu1x2IzZ&#10;xc1kSaJu+/Sdg+Bx+Of/5pvlevCdulJMbWADk3EBirgOtmVn4FhtX+egUka22AUmA7+UYL16flpi&#10;acONv+h6yE4JhFOJBpqc+1LrVDfkMY1DTyzZKUSPWcbotI14E7jv9FtRzLTHluVCgz19NFSfDxcv&#10;Gu6bLi7vq4n+K3Zpt9n/VNtozMto2CxAZRryY/ne/rQGpu9z0ZVvBAF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4O/EAAAA3QAAAA8AAAAAAAAAAAAAAAAAmAIAAGRycy9k&#10;b3ducmV2LnhtbFBLBQYAAAAABAAEAPUAAACJAwAAAAA=&#10;" path="m,l3718531,e" filled="f" strokeweight=".16842mm">
                  <v:stroke endcap="square"/>
                  <v:path arrowok="t" textboxrect="0,0,3718531,0"/>
                </v:shape>
                <v:shape id="Shape 99792" o:spid="_x0000_s1265" style="position:absolute;left:9234;top:22719;width:37246;height:92;visibility:visible;mso-wrap-style:square;v-text-anchor:top" coordsize="3724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z/8MA&#10;AADeAAAADwAAAGRycy9kb3ducmV2LnhtbESPzYrCMBSF98K8Q7gD7jTVRbXVKI7o4E6s8wB3mmtb&#10;bG5Kk2k7b28EweXh/Hyc9XYwteiodZVlBbNpBII4t7riQsHP9ThZgnAeWWNtmRT8k4Pt5mO0xlTb&#10;ni/UZb4QYYRdigpK75tUSpeXZNBNbUMcvJttDfog20LqFvswbmo5j6JYGqw4EEpsaF9Sfs/+TOD2&#10;+/z36LJaR13Mh3Msv7+WN6XGn8NuBcLT4N/hV/ukFSTJIpnD806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z/8MAAADeAAAADwAAAAAAAAAAAAAAAACYAgAAZHJzL2Rv&#10;d25yZXYueG1sUEsFBgAAAAAEAAQA9QAAAIgDAAAAAA==&#10;" path="m,l3724599,r,9144l,9144,,e" fillcolor="black" stroked="f" strokeweight="0">
                  <v:stroke endcap="square"/>
                  <v:path arrowok="t" textboxrect="0,0,3724599,9144"/>
                </v:shape>
                <v:shape id="Shape 5390" o:spid="_x0000_s1266" style="position:absolute;left:46450;top:2764;width:0;height:19986;visibility:visible;mso-wrap-style:square;v-text-anchor:top" coordsize="0,19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ZpMMA&#10;AADdAAAADwAAAGRycy9kb3ducmV2LnhtbERPTWsCMRC9C/6HMIKXUrMqlXY1SimKIhbUetDbsBmz&#10;i5vJsom6/ntzKHh8vO/JrLGluFHtC8cK+r0EBHHmdMFGweFv8f4JwgdkjaVjUvAgD7NpuzXBVLs7&#10;7+i2D0bEEPYpKshDqFIpfZaTRd9zFXHkzq62GCKsjdQ13mO4LeUgSUbSYsGxIceKfnLKLvurVXB6&#10;DHeb+Xrpadt30rwZfVxsfpXqdprvMYhATXiJ/90rreBj+BX3xzfx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ZpMMAAADdAAAADwAAAAAAAAAAAAAAAACYAgAAZHJzL2Rv&#10;d25yZXYueG1sUEsFBgAAAAAEAAQA9QAAAIgDAAAAAA==&#10;" path="m,l,1998560e" filled="f" strokeweight=".16842mm">
                  <v:stroke endcap="square"/>
                  <v:path arrowok="t" textboxrect="0,0,0,1998560"/>
                </v:shape>
                <v:shape id="Shape 99793" o:spid="_x0000_s1267" style="position:absolute;left:46419;top:2733;width:92;height:20047;visibility:visible;mso-wrap-style:square;v-text-anchor:top" coordsize="9144,200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e8MgA&#10;AADeAAAADwAAAGRycy9kb3ducmV2LnhtbESPQWvCQBSE7wX/w/IEb3XTFqqJrmILggcPmqbU3J7Z&#10;1ySYfRuyq0n/fbcg9DjMzDfMcj2YRtyoc7VlBU/TCARxYXXNpYLsY/s4B+E8ssbGMin4IQfr1ehh&#10;iYm2PR/plvpSBAi7BBVU3reJlK6oyKCb2pY4eN+2M+iD7EqpO+wD3DTyOYpepcGaw0KFLb1XVFzS&#10;q1FwaPrTyb+d83Yb778O2TxP6TNXajIeNgsQngb/H763d1pBHM/iF/i7E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97wyAAAAN4AAAAPAAAAAAAAAAAAAAAAAJgCAABk&#10;cnMvZG93bnJldi54bWxQSwUGAAAAAAQABAD1AAAAjQMAAAAA&#10;" path="m,l9144,r,2004671l,2004671,,e" fillcolor="black" stroked="f" strokeweight="0">
                  <v:stroke endcap="square"/>
                  <v:path arrowok="t" textboxrect="0,0,9144,2004671"/>
                </v:shape>
                <v:shape id="Shape 5392" o:spid="_x0000_s1268" style="position:absolute;left:10195;top:3148;width:13352;height:18977;visibility:visible;mso-wrap-style:square;v-text-anchor:top" coordsize="1335185,189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oCMUA&#10;AADdAAAADwAAAGRycy9kb3ducmV2LnhtbESPQWsCMRSE74X+h/CE3jSrUrFbo4hgEcRD1WqPj81z&#10;s3bzsiRRt//eFIQeh5n5hpnMWluLK/lQOVbQ72UgiAunKy4V7HfL7hhEiMgaa8ek4JcCzKbPTxPM&#10;tbvxJ123sRQJwiFHBSbGJpcyFIYshp5riJN3ct5iTNKXUnu8Jbit5SDLRtJixWnBYEMLQ8XP9mIV&#10;HFtzDmZhLuuvzTCT+P3hyRyUeum083cQkdr4H360V1rB6/BtAH9v0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2gIxQAAAN0AAAAPAAAAAAAAAAAAAAAAAJgCAABkcnMv&#10;ZG93bnJldi54bWxQSwUGAAAAAAQABAD1AAAAigMAAAAA&#10;" path="m,222310c,99514,99613,,222531,r890123,c1235572,,1335185,99514,1335185,222310r,1453100c1335185,1798182,1235572,1897712,1112654,1897712r-890123,c99613,1897712,,1798182,,1675410l,222310xe" filled="f" strokecolor="white" strokeweight=".67367mm">
                  <v:stroke endcap="round"/>
                  <v:path arrowok="t" textboxrect="0,0,1335185,1897712"/>
                </v:shape>
                <v:rect id="Rectangle 5394" o:spid="_x0000_s1269" style="position:absolute;left:11425;top:15087;width:898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k+8cA&#10;AADdAAAADwAAAGRycy9kb3ducmV2LnhtbESPT2vCQBTE7wW/w/IEb3WjtmKiq4i26LH+AfX2yD6T&#10;YPZtyG5N2k/vCoUeh5n5DTNbtKYUd6pdYVnBoB+BIE6tLjhTcDx8vk5AOI+ssbRMCn7IwWLeeZlh&#10;om3DO7rvfSYChF2CCnLvq0RKl+Zk0PVtRRy8q60N+iDrTOoamwA3pRxG0VgaLDgs5FjRKqf0tv82&#10;CjaTanne2t8mKz8um9PXKV4fYq9Ur9supyA8tf4//NfeagXv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JPvHAAAA3QAAAA8AAAAAAAAAAAAAAAAAmAIAAGRy&#10;cy9kb3ducmV2LnhtbFBLBQYAAAAABAAEAPUAAACMAwAAAAA=&#10;" filled="f" stroked="f">
                  <v:textbox inset="0,0,0,0">
                    <w:txbxContent>
                      <w:p w14:paraId="21E236DC" w14:textId="77777777" w:rsidR="00044E03" w:rsidRDefault="00044E03">
                        <w:pPr>
                          <w:spacing w:after="160" w:line="259" w:lineRule="auto"/>
                          <w:ind w:left="0" w:right="0" w:firstLine="0"/>
                          <w:jc w:val="left"/>
                        </w:pPr>
                        <w:r>
                          <w:rPr>
                            <w:rFonts w:ascii="Calibri" w:eastAsia="Calibri" w:hAnsi="Calibri" w:cs="Calibri"/>
                            <w:color w:val="FFFFFF"/>
                            <w:sz w:val="23"/>
                          </w:rPr>
                          <w:t xml:space="preserve">NO APLICA </w:t>
                        </w:r>
                      </w:p>
                    </w:txbxContent>
                  </v:textbox>
                </v:rect>
                <v:rect id="Rectangle 5396" o:spid="_x0000_s1270" style="position:absolute;left:11425;top:16849;width:1197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fF8YA&#10;AADdAAAADwAAAGRycy9kb3ducmV2LnhtbESPQWvCQBSE74X+h+UJ3upGS8X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QfF8YAAADdAAAADwAAAAAAAAAAAAAAAACYAgAAZHJz&#10;L2Rvd25yZXYueG1sUEsFBgAAAAAEAAQA9QAAAIsDAAAAAA==&#10;" filled="f" stroked="f">
                  <v:textbox inset="0,0,0,0">
                    <w:txbxContent>
                      <w:p w14:paraId="299DD392" w14:textId="77777777" w:rsidR="00044E03" w:rsidRDefault="00044E03">
                        <w:pPr>
                          <w:spacing w:after="160" w:line="259" w:lineRule="auto"/>
                          <w:ind w:left="0" w:right="0" w:firstLine="0"/>
                          <w:jc w:val="left"/>
                        </w:pPr>
                        <w:r>
                          <w:rPr>
                            <w:rFonts w:ascii="Calibri" w:eastAsia="Calibri" w:hAnsi="Calibri" w:cs="Calibri"/>
                            <w:color w:val="FFFFFF"/>
                            <w:sz w:val="23"/>
                          </w:rPr>
                          <w:t xml:space="preserve">PARA RIESGOS </w:t>
                        </w:r>
                      </w:p>
                    </w:txbxContent>
                  </v:textbox>
                </v:rect>
                <v:rect id="Rectangle 5398" o:spid="_x0000_s1271" style="position:absolute;left:11425;top:18607;width:13748;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u/sIA&#10;AADdAAAADwAAAGRycy9kb3ducmV2LnhtbERPTYvCMBC9C/6HMMLeNFVZ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y7+wgAAAN0AAAAPAAAAAAAAAAAAAAAAAJgCAABkcnMvZG93&#10;bnJldi54bWxQSwUGAAAAAAQABAD1AAAAhwMAAAAA&#10;" filled="f" stroked="f">
                  <v:textbox inset="0,0,0,0">
                    <w:txbxContent>
                      <w:p w14:paraId="3C78CDA7" w14:textId="77777777" w:rsidR="00044E03" w:rsidRDefault="00044E03">
                        <w:pPr>
                          <w:spacing w:after="160" w:line="259" w:lineRule="auto"/>
                          <w:ind w:left="0" w:right="0" w:firstLine="0"/>
                          <w:jc w:val="left"/>
                        </w:pPr>
                        <w:r>
                          <w:rPr>
                            <w:rFonts w:ascii="Calibri" w:eastAsia="Calibri" w:hAnsi="Calibri" w:cs="Calibri"/>
                            <w:color w:val="FFFFFF"/>
                            <w:sz w:val="23"/>
                          </w:rPr>
                          <w:t xml:space="preserve">DE CORRUPCIÓN </w:t>
                        </w:r>
                      </w:p>
                    </w:txbxContent>
                  </v:textbox>
                </v:rect>
                <v:shape id="Shape 5399" o:spid="_x0000_s1272" style="position:absolute;left:3429;top:2693;width:606;height:19887;visibility:visible;mso-wrap-style:square;v-text-anchor:top" coordsize="60690,198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eYMYA&#10;AADdAAAADwAAAGRycy9kb3ducmV2LnhtbESPT0sDMRTE74LfITyhN5vVsmrXpqUIhVa8WP+cn5vX&#10;3bXJy5Kku+m3N4LgcZiZ3zCLVbJGDORD51jBzbQAQVw73XGj4P1tc/0AIkRkjcYxKThTgNXy8mKB&#10;lXYjv9Kwj43IEA4VKmhj7CspQ92SxTB1PXH2Ds5bjFn6RmqPY4ZbI2+L4k5a7DgvtNjTU0v1cX+y&#10;Cj75I/nvl2S2919UNuXuYMbnQanJVVo/goiU4n/4r73VCsrZfA6/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IeYMYAAADdAAAADwAAAAAAAAAAAAAAAACYAgAAZHJz&#10;L2Rvd25yZXYueG1sUEsFBgAAAAAEAAQA9QAAAIsDAAAAAA==&#10;" path="m30345,l60690,30315r-15172,l45518,1988697r-30345,l15173,30315,,30315,30345,xe" fillcolor="#4f81bd" stroked="f" strokeweight="0">
                  <v:stroke endcap="round"/>
                  <v:path arrowok="t" textboxrect="0,0,60690,1988697"/>
                </v:shape>
                <v:shape id="Shape 5400" o:spid="_x0000_s1273" style="position:absolute;left:3209;top:2564;width:523;height:20107;visibility:visible;mso-wrap-style:square;v-text-anchor:top" coordsize="52327,201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Rr8IA&#10;AADdAAAADwAAAGRycy9kb3ducmV2LnhtbERPy4rCMBTdC/5DuMJsZEx8dJCOUUQQRMaF1Q+4NNe2&#10;THNTm6h1vt4sBlweznux6mwt7tT6yrGG8UiBIM6dqbjQcD5tP+cgfEA2WDsmDU/ysFr2ewtMjXvw&#10;ke5ZKEQMYZ+ihjKEJpXS5yVZ9CPXEEfu4lqLIcK2kKbFRwy3tZwo9SUtVhwbSmxoU1L+m92sBv57&#10;+upnekhUMc52shle6TDda/0x6NbfIAJ14S3+d++MhmSm4v74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lGvwgAAAN0AAAAPAAAAAAAAAAAAAAAAAJgCAABkcnMvZG93&#10;bnJldi54bWxQSwUGAAAAAAQABAD1AAAAhwMAAAAA&#10;" path="m52323,r4,4l52327,25752r-8371,8362l46254,34114r,1958343l52327,1992457r,18189l28047,2010646r,-1958343l,52303,52323,xe" fillcolor="#385d8a" stroked="f" strokeweight="0">
                  <v:stroke endcap="round"/>
                  <v:path arrowok="t" textboxrect="0,0,52327,2010646"/>
                </v:shape>
                <v:shape id="Shape 5401" o:spid="_x0000_s1274" style="position:absolute;left:3732;top:2564;width:523;height:20107;visibility:visible;mso-wrap-style:square;v-text-anchor:top" coordsize="52319,201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Q58UA&#10;AADdAAAADwAAAGRycy9kb3ducmV2LnhtbESPwWrDMBBE74H+g9hCbrHskKbFjWyKaSG30jgHHxdr&#10;a5tIK2OpiZOvrwqFHIeZecPsytkacabJD44VZEkKgrh1euBOwbH+WL2A8AFZo3FMCq7koSweFjvM&#10;tbvwF50PoRMRwj5HBX0IYy6lb3uy6BM3Ekfv200WQ5RTJ/WElwi3Rq7TdCstDhwXehyp6qk9HX6s&#10;gsb426mq7Du7ZlNL81xln+tBqeXj/PYKItAc7uH/9l4reNqkG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ZDnxQAAAN0AAAAPAAAAAAAAAAAAAAAAAJgCAABkcnMv&#10;ZG93bnJldi54bWxQSwUGAAAAAAQABAD1AAAAigMAAAAA&#10;" path="m,l52319,52300r-28047,l24272,2010642r-24272,l,1992453r6065,l6065,34110r2306,l,25748,,xe" fillcolor="#385d8a" stroked="f" strokeweight="0">
                  <v:stroke endcap="round"/>
                  <v:path arrowok="t" textboxrect="0,0,52319,2010642"/>
                </v:shape>
                <v:shape id="Shape 5403" o:spid="_x0000_s1275" style="position:absolute;left:9376;top:26582;width:37082;height:788;visibility:visible;mso-wrap-style:square;v-text-anchor:top" coordsize="3708253,78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FcYA&#10;AADdAAAADwAAAGRycy9kb3ducmV2LnhtbESPQWsCMRSE74X+h/CE3rpZrZayNUqRtggFQdvS62Pz&#10;3GxNXrZJquu/N4LgcZiZb5jpvHdW7CnE1rOCYVGCIK69brlR8PX5dv8EIiZkjdYzKThShPns9maK&#10;lfYHXtN+kxqRIRwrVGBS6iopY23IYSx8R5y9rQ8OU5ahkTrgIcOdlaOyfJQOW84LBjtaGKp3m3+n&#10;YPUdlvj64cf6KLf2931o/n7sWqm7Qf/yDCJRn67hS3upFUzG5QOc3+QnIG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9FcYAAADdAAAADwAAAAAAAAAAAAAAAACYAgAAZHJz&#10;L2Rvd25yZXYueG1sUEsFBgAAAAAEAAQA9QAAAIsDAAAAAA==&#10;" path="m3668764,r39489,39409l3668764,78819r,-19709l,59110,,19709r3668764,l3668764,xe" fillcolor="#4f81bd" stroked="f" strokeweight="0">
                  <v:stroke endcap="round"/>
                  <v:path arrowok="t" textboxrect="0,0,3708253,78819"/>
                </v:shape>
                <v:shape id="Shape 5405" o:spid="_x0000_s1276" style="position:absolute;left:9285;top:26688;width:18613;height:576;visibility:visible;mso-wrap-style:square;v-text-anchor:top" coordsize="1861303,5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48MYA&#10;AADdAAAADwAAAGRycy9kb3ducmV2LnhtbESPQWvCQBSE74X+h+UVeqsbSxUbXUWKoi2CNYrnR/Yl&#10;G8y+DdltTP99tyB4HGbmG2a26G0tOmp95VjBcJCAIM6drrhUcDquXyYgfEDWWDsmBb/kYTF/fJhh&#10;qt2VD9RloRQRwj5FBSaEJpXS54Ys+oFriKNXuNZiiLItpW7xGuG2lq9JMpYWK44LBhv6MJRfsh+r&#10;gDoz2X8fdvvzqjl/ZsX7pth+bZR6fuqXUxCB+nAP39pbrWD0loz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D48MYAAADdAAAADwAAAAAAAAAAAAAAAACYAgAAZHJz&#10;L2Rvd25yZXYueG1sUEsFBgAAAAAEAAQA9QAAAIsDAAAAAA==&#10;" path="m,l1861303,r,18189l18207,18189r,21220l1861303,39409r,18190l,57599,,xe" fillcolor="#385d8a" stroked="f" strokeweight="0">
                  <v:stroke endcap="round"/>
                  <v:path arrowok="t" textboxrect="0,0,1861303,57599"/>
                </v:shape>
                <v:shape id="Shape 5406" o:spid="_x0000_s1277" style="position:absolute;left:27898;top:26362;width:18689;height:1227;visibility:visible;mso-wrap-style:square;v-text-anchor:top" coordsize="1868880,12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gM8cA&#10;AADdAAAADwAAAGRycy9kb3ducmV2LnhtbESPW2vCQBSE3wX/w3IE33SToCLRNfRCi7Q+1Av4esge&#10;k9Ds2bC71dhf3y0U+jjMzDfMuuhNK67kfGNZQTpNQBCXVjdcKTgdXyZLED4ga2wtk4I7eSg2w8Ea&#10;c21vvKfrIVQiQtjnqKAOocul9GVNBv3UdsTRu1hnMETpKqkd3iLctDJLkoU02HBcqLGjp5rKz8OX&#10;UfD+fV92Mnt8Tndv6eXVfZwryWelxqP+YQUiUB/+w3/trVYwnyUL+H0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MYDPHAAAA3QAAAA8AAAAAAAAAAAAAAAAAmAIAAGRy&#10;cy9kb3ducmV2LnhtbFBLBQYAAAAABAAEAPUAAACMAwAAAAA=&#10;" path="m1807380,r61500,61365l1807380,122731r,-32570l,90161,,71972r1825587,l1825587,78838r17509,-17470l1825587,43891r,6860l,50751,,32562r1807380,l1807380,xe" fillcolor="#385d8a" stroked="f" strokeweight="0">
                  <v:stroke endcap="round"/>
                  <v:path arrowok="t" textboxrect="0,0,1868880,122731"/>
                </v:shape>
                <w10:anchorlock/>
              </v:group>
            </w:pict>
          </mc:Fallback>
        </mc:AlternateContent>
      </w:r>
    </w:p>
    <w:p w14:paraId="225C1324" w14:textId="2E84DE63" w:rsidR="000E7CA2" w:rsidRDefault="000D6BFF">
      <w:pPr>
        <w:spacing w:after="50" w:line="259" w:lineRule="auto"/>
        <w:ind w:left="1833" w:right="0"/>
        <w:jc w:val="left"/>
      </w:pPr>
      <w:r>
        <w:rPr>
          <w:sz w:val="18"/>
        </w:rPr>
        <w:t>B</w:t>
      </w:r>
      <w:r w:rsidR="001131B9">
        <w:rPr>
          <w:sz w:val="18"/>
        </w:rPr>
        <w:t xml:space="preserve">asados en la Guía de Función Pública (2018) </w:t>
      </w:r>
    </w:p>
    <w:p w14:paraId="41571D4D" w14:textId="77777777" w:rsidR="000E7CA2" w:rsidRDefault="001131B9">
      <w:pPr>
        <w:spacing w:after="19" w:line="259" w:lineRule="auto"/>
        <w:ind w:left="77" w:right="0" w:firstLine="0"/>
        <w:jc w:val="left"/>
      </w:pPr>
      <w:r>
        <w:t xml:space="preserve"> </w:t>
      </w:r>
    </w:p>
    <w:p w14:paraId="460BE8EA" w14:textId="77777777" w:rsidR="000E7CA2" w:rsidRDefault="001131B9">
      <w:pPr>
        <w:spacing w:after="16" w:line="259" w:lineRule="auto"/>
        <w:ind w:left="77" w:right="0" w:firstLine="0"/>
        <w:jc w:val="left"/>
      </w:pPr>
      <w:r>
        <w:t xml:space="preserve"> </w:t>
      </w:r>
    </w:p>
    <w:p w14:paraId="51F33FF5" w14:textId="7E774577" w:rsidR="000E7CA2" w:rsidRDefault="0054599C" w:rsidP="0054599C">
      <w:pPr>
        <w:pStyle w:val="Ttulo3"/>
      </w:pPr>
      <w:bookmarkStart w:id="17" w:name="_Toc45359070"/>
      <w:r>
        <w:t>8.3.2</w:t>
      </w:r>
      <w:r>
        <w:tab/>
      </w:r>
      <w:r w:rsidR="001131B9">
        <w:t>Evaluación de los riesgos</w:t>
      </w:r>
      <w:bookmarkEnd w:id="17"/>
      <w:r w:rsidR="001131B9">
        <w:t xml:space="preserve"> </w:t>
      </w:r>
    </w:p>
    <w:p w14:paraId="7BE989DE" w14:textId="77777777" w:rsidR="000E7CA2" w:rsidRDefault="001131B9">
      <w:pPr>
        <w:spacing w:after="16" w:line="259" w:lineRule="auto"/>
        <w:ind w:left="77" w:right="0" w:firstLine="0"/>
        <w:jc w:val="left"/>
      </w:pPr>
      <w:r>
        <w:t xml:space="preserve"> </w:t>
      </w:r>
    </w:p>
    <w:p w14:paraId="495B111E" w14:textId="3DEACF1F" w:rsidR="000E7CA2" w:rsidRDefault="00C52220">
      <w:pPr>
        <w:ind w:left="91" w:right="515"/>
      </w:pPr>
      <w:r>
        <w:t xml:space="preserve">Se </w:t>
      </w:r>
      <w:r w:rsidR="001131B9">
        <w:t>confronta</w:t>
      </w:r>
      <w:r>
        <w:t>n</w:t>
      </w:r>
      <w:r w:rsidR="001131B9">
        <w:t xml:space="preserve"> los resultados del análisis de riesgo inicial frente a los controles establecidos en</w:t>
      </w:r>
      <w:r w:rsidR="009E0CE3">
        <w:t xml:space="preserve"> el</w:t>
      </w:r>
      <w:r w:rsidR="001131B9">
        <w:t xml:space="preserve"> </w:t>
      </w:r>
      <w:r w:rsidR="004A6856" w:rsidRPr="009E0CE3">
        <w:rPr>
          <w:color w:val="auto"/>
        </w:rPr>
        <w:t>Instituto Tolimense de Formación Técnica Profesional “ITFIP</w:t>
      </w:r>
      <w:r w:rsidR="001131B9">
        <w:t>, con el fin de determinar la zona de riesgo final (RIESGO RESIDUAL).</w:t>
      </w:r>
      <w:r w:rsidR="001131B9">
        <w:rPr>
          <w:b/>
        </w:rPr>
        <w:t xml:space="preserve"> </w:t>
      </w:r>
    </w:p>
    <w:p w14:paraId="45AC9553" w14:textId="77777777" w:rsidR="000E7CA2" w:rsidRDefault="001131B9">
      <w:pPr>
        <w:spacing w:after="17" w:line="259" w:lineRule="auto"/>
        <w:ind w:left="77" w:right="0" w:firstLine="0"/>
        <w:jc w:val="left"/>
      </w:pPr>
      <w:r>
        <w:t xml:space="preserve"> </w:t>
      </w:r>
    </w:p>
    <w:p w14:paraId="08E95A70" w14:textId="77777777" w:rsidR="000E7CA2" w:rsidRDefault="001131B9">
      <w:pPr>
        <w:ind w:left="91" w:right="230"/>
      </w:pPr>
      <w:r>
        <w:lastRenderedPageBreak/>
        <w:t xml:space="preserve">Es importante para surtir esta etapa, identificar los puntos de control de los procesos institucionales; de igual forma, se debe: </w:t>
      </w:r>
    </w:p>
    <w:p w14:paraId="7B3F2086" w14:textId="77777777" w:rsidR="000E7CA2" w:rsidRDefault="001131B9">
      <w:pPr>
        <w:numPr>
          <w:ilvl w:val="0"/>
          <w:numId w:val="7"/>
        </w:numPr>
        <w:ind w:right="230" w:hanging="283"/>
      </w:pPr>
      <w:r>
        <w:t>Verificar que para cada causa exista un control.</w:t>
      </w:r>
      <w:r>
        <w:rPr>
          <w:b/>
        </w:rPr>
        <w:t xml:space="preserve"> </w:t>
      </w:r>
    </w:p>
    <w:p w14:paraId="3FCFAA78" w14:textId="77777777" w:rsidR="000E7CA2" w:rsidRDefault="001131B9">
      <w:pPr>
        <w:numPr>
          <w:ilvl w:val="0"/>
          <w:numId w:val="7"/>
        </w:numPr>
        <w:ind w:right="230" w:hanging="283"/>
      </w:pPr>
      <w:r>
        <w:t>Trabajar las causas de manera separada (no se deben combinar en una misma columna o renglón).</w:t>
      </w:r>
      <w:r>
        <w:rPr>
          <w:b/>
        </w:rPr>
        <w:t xml:space="preserve"> </w:t>
      </w:r>
    </w:p>
    <w:p w14:paraId="1CCB85C1" w14:textId="77777777" w:rsidR="000E7CA2" w:rsidRDefault="001131B9">
      <w:pPr>
        <w:numPr>
          <w:ilvl w:val="0"/>
          <w:numId w:val="7"/>
        </w:numPr>
        <w:ind w:right="230" w:hanging="283"/>
      </w:pPr>
      <w:r>
        <w:t>Un control puede ser tan eficiente que me ayude a mitigar varias causas, en estos casos se repite el control, asociado de manera independiente a la causa específica.</w:t>
      </w:r>
      <w:r>
        <w:rPr>
          <w:b/>
        </w:rPr>
        <w:t xml:space="preserve"> </w:t>
      </w:r>
    </w:p>
    <w:p w14:paraId="46D6ED84" w14:textId="77777777" w:rsidR="000E7CA2" w:rsidRDefault="001131B9">
      <w:pPr>
        <w:spacing w:after="16" w:line="259" w:lineRule="auto"/>
        <w:ind w:left="77" w:right="0" w:firstLine="0"/>
        <w:jc w:val="left"/>
      </w:pPr>
      <w:r>
        <w:t xml:space="preserve"> </w:t>
      </w:r>
    </w:p>
    <w:p w14:paraId="3E62C7D5" w14:textId="25F0C17E" w:rsidR="000E7CA2" w:rsidRDefault="0054599C" w:rsidP="0054599C">
      <w:pPr>
        <w:pStyle w:val="Ttulo3"/>
      </w:pPr>
      <w:bookmarkStart w:id="18" w:name="_Toc45359071"/>
      <w:r>
        <w:t>8.3.3</w:t>
      </w:r>
      <w:r>
        <w:tab/>
      </w:r>
      <w:r w:rsidR="001131B9">
        <w:t>Valoración de controles</w:t>
      </w:r>
      <w:bookmarkEnd w:id="18"/>
      <w:r w:rsidR="001131B9">
        <w:t xml:space="preserve"> </w:t>
      </w:r>
    </w:p>
    <w:p w14:paraId="6E98F8EA" w14:textId="77777777" w:rsidR="000E7CA2" w:rsidRDefault="001131B9">
      <w:pPr>
        <w:spacing w:after="16" w:line="259" w:lineRule="auto"/>
        <w:ind w:left="504" w:right="0" w:firstLine="0"/>
        <w:jc w:val="left"/>
      </w:pPr>
      <w:r>
        <w:rPr>
          <w:b/>
        </w:rPr>
        <w:t xml:space="preserve"> </w:t>
      </w:r>
    </w:p>
    <w:p w14:paraId="7D920E3C" w14:textId="29D4657E" w:rsidR="000E7CA2" w:rsidRDefault="001131B9">
      <w:pPr>
        <w:ind w:left="91" w:right="518"/>
      </w:pPr>
      <w:r>
        <w:t xml:space="preserve">Se consideran controles aquellas políticas, lineamientos, mecanismos o acciones que son aplicadas en la </w:t>
      </w:r>
      <w:r w:rsidR="00F73EE4">
        <w:t>entidad</w:t>
      </w:r>
      <w:r>
        <w:t xml:space="preserve"> para minimizar o mitigar las amenazas y vulnerabilidades o para potenciar aquellas oportunidades sobre las cu</w:t>
      </w:r>
      <w:r w:rsidR="0071515E">
        <w:t>a</w:t>
      </w:r>
      <w:r>
        <w:t xml:space="preserve">les se quiere aumentar los efectos deseables, de manera que se garantice el desarrollo de las actividades acorde con los requisitos institucionales. </w:t>
      </w:r>
    </w:p>
    <w:p w14:paraId="6738FCEB" w14:textId="77777777" w:rsidR="000E7CA2" w:rsidRDefault="001131B9">
      <w:pPr>
        <w:spacing w:after="19" w:line="259" w:lineRule="auto"/>
        <w:ind w:left="77" w:right="0" w:firstLine="0"/>
        <w:jc w:val="left"/>
      </w:pPr>
      <w:r>
        <w:t xml:space="preserve"> </w:t>
      </w:r>
    </w:p>
    <w:p w14:paraId="104BBD95" w14:textId="77777777" w:rsidR="000E7CA2" w:rsidRDefault="001131B9">
      <w:pPr>
        <w:ind w:left="91" w:right="515"/>
      </w:pPr>
      <w:r>
        <w:t xml:space="preserve">Al momento de definir si un control o los controles mitigan de manera adecuada el riesgo se deben considerar, desde la redacción de este, las siguientes variables o criterios respecto a su diseño: </w:t>
      </w:r>
    </w:p>
    <w:p w14:paraId="64608B09" w14:textId="50606F23" w:rsidR="000E7CA2" w:rsidRDefault="001131B9" w:rsidP="00B607D7">
      <w:pPr>
        <w:spacing w:after="19" w:line="259" w:lineRule="auto"/>
        <w:ind w:left="77" w:right="0" w:firstLine="0"/>
        <w:jc w:val="left"/>
      </w:pPr>
      <w:r>
        <w:t xml:space="preserve"> </w:t>
      </w:r>
      <w:r>
        <w:rPr>
          <w:b/>
        </w:rPr>
        <w:t>Tabla 5.</w:t>
      </w:r>
      <w:r>
        <w:t xml:space="preserve"> Análisis y evaluación de los controles para la mitigación de los riesgos. </w:t>
      </w:r>
    </w:p>
    <w:tbl>
      <w:tblPr>
        <w:tblStyle w:val="Tablaconcuadrcula1"/>
        <w:tblW w:w="8930" w:type="dxa"/>
        <w:tblInd w:w="220" w:type="dxa"/>
        <w:tblCellMar>
          <w:top w:w="9" w:type="dxa"/>
          <w:right w:w="65" w:type="dxa"/>
        </w:tblCellMar>
        <w:tblLook w:val="04A0" w:firstRow="1" w:lastRow="0" w:firstColumn="1" w:lastColumn="0" w:noHBand="0" w:noVBand="1"/>
      </w:tblPr>
      <w:tblGrid>
        <w:gridCol w:w="1984"/>
        <w:gridCol w:w="3543"/>
        <w:gridCol w:w="1643"/>
        <w:gridCol w:w="201"/>
        <w:gridCol w:w="1559"/>
      </w:tblGrid>
      <w:tr w:rsidR="000E7CA2" w14:paraId="711B8B9D" w14:textId="77777777">
        <w:trPr>
          <w:trHeight w:val="535"/>
        </w:trPr>
        <w:tc>
          <w:tcPr>
            <w:tcW w:w="1984" w:type="dxa"/>
            <w:tcBorders>
              <w:top w:val="single" w:sz="4" w:space="0" w:color="000000"/>
              <w:left w:val="single" w:sz="4" w:space="0" w:color="000000"/>
              <w:bottom w:val="single" w:sz="4" w:space="0" w:color="000000"/>
              <w:right w:val="single" w:sz="4" w:space="0" w:color="000000"/>
            </w:tcBorders>
            <w:shd w:val="clear" w:color="auto" w:fill="A3BAFB"/>
          </w:tcPr>
          <w:p w14:paraId="66C2D53F" w14:textId="77777777" w:rsidR="000E7CA2" w:rsidRDefault="001131B9">
            <w:pPr>
              <w:spacing w:after="0" w:line="259" w:lineRule="auto"/>
              <w:ind w:left="58" w:right="0" w:firstLine="0"/>
              <w:jc w:val="center"/>
            </w:pPr>
            <w:r>
              <w:rPr>
                <w:b/>
                <w:sz w:val="20"/>
              </w:rPr>
              <w:t xml:space="preserve">Criterio </w:t>
            </w:r>
          </w:p>
        </w:tc>
        <w:tc>
          <w:tcPr>
            <w:tcW w:w="3543" w:type="dxa"/>
            <w:tcBorders>
              <w:top w:val="single" w:sz="4" w:space="0" w:color="000000"/>
              <w:left w:val="single" w:sz="4" w:space="0" w:color="000000"/>
              <w:bottom w:val="single" w:sz="4" w:space="0" w:color="000000"/>
              <w:right w:val="single" w:sz="4" w:space="0" w:color="000000"/>
            </w:tcBorders>
            <w:shd w:val="clear" w:color="auto" w:fill="A3BAFB"/>
          </w:tcPr>
          <w:p w14:paraId="5B7BD130" w14:textId="77777777" w:rsidR="000E7CA2" w:rsidRDefault="001131B9">
            <w:pPr>
              <w:spacing w:after="0" w:line="259" w:lineRule="auto"/>
              <w:ind w:left="1121" w:right="45" w:hanging="950"/>
            </w:pPr>
            <w:r>
              <w:rPr>
                <w:b/>
                <w:sz w:val="20"/>
              </w:rPr>
              <w:t xml:space="preserve">Aspecto a evaluar en el diseño del control </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3BAFB"/>
          </w:tcPr>
          <w:p w14:paraId="38150F94" w14:textId="77777777" w:rsidR="000E7CA2" w:rsidRDefault="001131B9">
            <w:pPr>
              <w:spacing w:after="0" w:line="259" w:lineRule="auto"/>
              <w:ind w:left="480" w:right="0" w:hanging="17"/>
              <w:jc w:val="left"/>
            </w:pPr>
            <w:r>
              <w:rPr>
                <w:b/>
                <w:sz w:val="18"/>
              </w:rPr>
              <w:t xml:space="preserve">Opción de respuesta </w:t>
            </w:r>
          </w:p>
        </w:tc>
        <w:tc>
          <w:tcPr>
            <w:tcW w:w="1559" w:type="dxa"/>
            <w:tcBorders>
              <w:top w:val="single" w:sz="4" w:space="0" w:color="000000"/>
              <w:left w:val="single" w:sz="4" w:space="0" w:color="000000"/>
              <w:bottom w:val="single" w:sz="4" w:space="0" w:color="000000"/>
              <w:right w:val="single" w:sz="4" w:space="0" w:color="000000"/>
            </w:tcBorders>
            <w:shd w:val="clear" w:color="auto" w:fill="A3BAFB"/>
          </w:tcPr>
          <w:p w14:paraId="1B03853F" w14:textId="77777777" w:rsidR="000E7CA2" w:rsidRDefault="001131B9">
            <w:pPr>
              <w:spacing w:after="0" w:line="259" w:lineRule="auto"/>
              <w:ind w:left="173" w:right="0" w:firstLine="19"/>
              <w:jc w:val="left"/>
            </w:pPr>
            <w:r>
              <w:rPr>
                <w:b/>
                <w:sz w:val="18"/>
              </w:rPr>
              <w:t xml:space="preserve">Peso en la evaluación  </w:t>
            </w:r>
          </w:p>
        </w:tc>
      </w:tr>
      <w:tr w:rsidR="000E7CA2" w14:paraId="221DD785" w14:textId="77777777">
        <w:trPr>
          <w:trHeight w:val="292"/>
        </w:trPr>
        <w:tc>
          <w:tcPr>
            <w:tcW w:w="1984" w:type="dxa"/>
            <w:vMerge w:val="restart"/>
            <w:tcBorders>
              <w:top w:val="single" w:sz="4" w:space="0" w:color="000000"/>
              <w:left w:val="single" w:sz="4" w:space="0" w:color="000000"/>
              <w:bottom w:val="single" w:sz="4" w:space="0" w:color="000000"/>
              <w:right w:val="single" w:sz="4" w:space="0" w:color="000000"/>
            </w:tcBorders>
          </w:tcPr>
          <w:p w14:paraId="48C7FC0C" w14:textId="77777777" w:rsidR="000E7CA2" w:rsidRPr="00075602" w:rsidRDefault="001131B9">
            <w:pPr>
              <w:spacing w:after="0" w:line="259" w:lineRule="auto"/>
              <w:ind w:left="-6" w:right="0" w:firstLine="0"/>
              <w:jc w:val="left"/>
            </w:pPr>
            <w:r w:rsidRPr="00075602">
              <w:rPr>
                <w:b/>
                <w:sz w:val="16"/>
              </w:rPr>
              <w:t xml:space="preserve">1. </w:t>
            </w:r>
            <w:r w:rsidRPr="00075602">
              <w:rPr>
                <w:b/>
                <w:sz w:val="18"/>
              </w:rPr>
              <w:t xml:space="preserve"> Responsable </w:t>
            </w:r>
          </w:p>
        </w:tc>
        <w:tc>
          <w:tcPr>
            <w:tcW w:w="3543" w:type="dxa"/>
            <w:vMerge w:val="restart"/>
            <w:tcBorders>
              <w:top w:val="single" w:sz="4" w:space="0" w:color="000000"/>
              <w:left w:val="single" w:sz="4" w:space="0" w:color="000000"/>
              <w:bottom w:val="single" w:sz="4" w:space="0" w:color="000000"/>
              <w:right w:val="single" w:sz="4" w:space="0" w:color="000000"/>
            </w:tcBorders>
          </w:tcPr>
          <w:p w14:paraId="3B1D357F" w14:textId="77777777" w:rsidR="000E7CA2" w:rsidRPr="00075602" w:rsidRDefault="001131B9">
            <w:pPr>
              <w:spacing w:after="0" w:line="259" w:lineRule="auto"/>
              <w:ind w:left="109" w:right="0" w:firstLine="0"/>
            </w:pPr>
            <w:r w:rsidRPr="00075602">
              <w:rPr>
                <w:rFonts w:eastAsia="Calibri"/>
                <w:sz w:val="20"/>
              </w:rPr>
              <w:t xml:space="preserve">¿Existe un responsable asignado a la ejecución del control? </w:t>
            </w:r>
          </w:p>
        </w:tc>
        <w:tc>
          <w:tcPr>
            <w:tcW w:w="1844" w:type="dxa"/>
            <w:gridSpan w:val="2"/>
            <w:tcBorders>
              <w:top w:val="single" w:sz="4" w:space="0" w:color="000000"/>
              <w:left w:val="single" w:sz="4" w:space="0" w:color="000000"/>
              <w:bottom w:val="single" w:sz="4" w:space="0" w:color="000000"/>
              <w:right w:val="single" w:sz="4" w:space="0" w:color="000000"/>
            </w:tcBorders>
          </w:tcPr>
          <w:p w14:paraId="6A9A1A82" w14:textId="77777777" w:rsidR="000E7CA2" w:rsidRPr="00075602" w:rsidRDefault="001131B9" w:rsidP="009A500A">
            <w:pPr>
              <w:spacing w:after="0" w:line="259" w:lineRule="auto"/>
              <w:ind w:left="108" w:right="0" w:firstLine="0"/>
              <w:jc w:val="left"/>
            </w:pPr>
            <w:r w:rsidRPr="00075602">
              <w:rPr>
                <w:rFonts w:eastAsia="Calibri"/>
                <w:sz w:val="20"/>
              </w:rPr>
              <w:t xml:space="preserve">Asignado </w:t>
            </w:r>
          </w:p>
        </w:tc>
        <w:tc>
          <w:tcPr>
            <w:tcW w:w="1559" w:type="dxa"/>
            <w:tcBorders>
              <w:top w:val="single" w:sz="4" w:space="0" w:color="000000"/>
              <w:left w:val="single" w:sz="4" w:space="0" w:color="000000"/>
              <w:bottom w:val="single" w:sz="4" w:space="0" w:color="000000"/>
              <w:right w:val="single" w:sz="4" w:space="0" w:color="000000"/>
            </w:tcBorders>
          </w:tcPr>
          <w:p w14:paraId="34F7D11B" w14:textId="77777777" w:rsidR="000E7CA2" w:rsidRPr="00075602" w:rsidRDefault="001131B9">
            <w:pPr>
              <w:spacing w:after="0" w:line="259" w:lineRule="auto"/>
              <w:ind w:left="538" w:right="0" w:firstLine="0"/>
              <w:jc w:val="left"/>
            </w:pPr>
            <w:r w:rsidRPr="00075602">
              <w:rPr>
                <w:rFonts w:eastAsia="Calibri"/>
                <w:sz w:val="20"/>
              </w:rPr>
              <w:t xml:space="preserve">15 </w:t>
            </w:r>
          </w:p>
        </w:tc>
      </w:tr>
      <w:tr w:rsidR="000E7CA2" w14:paraId="6B01B162" w14:textId="77777777">
        <w:trPr>
          <w:trHeight w:val="293"/>
        </w:trPr>
        <w:tc>
          <w:tcPr>
            <w:tcW w:w="0" w:type="auto"/>
            <w:vMerge/>
            <w:tcBorders>
              <w:top w:val="nil"/>
              <w:left w:val="single" w:sz="4" w:space="0" w:color="000000"/>
              <w:bottom w:val="nil"/>
              <w:right w:val="single" w:sz="4" w:space="0" w:color="000000"/>
            </w:tcBorders>
          </w:tcPr>
          <w:p w14:paraId="6DE1D391"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B7E621B" w14:textId="77777777" w:rsidR="000E7CA2" w:rsidRPr="00075602" w:rsidRDefault="000E7CA2">
            <w:pPr>
              <w:spacing w:after="160" w:line="259" w:lineRule="auto"/>
              <w:ind w:left="0" w:right="0" w:firstLine="0"/>
              <w:jc w:val="left"/>
            </w:pPr>
          </w:p>
        </w:tc>
        <w:tc>
          <w:tcPr>
            <w:tcW w:w="1844" w:type="dxa"/>
            <w:gridSpan w:val="2"/>
            <w:tcBorders>
              <w:top w:val="single" w:sz="4" w:space="0" w:color="000000"/>
              <w:left w:val="single" w:sz="4" w:space="0" w:color="000000"/>
              <w:bottom w:val="single" w:sz="4" w:space="0" w:color="000000"/>
              <w:right w:val="single" w:sz="4" w:space="0" w:color="000000"/>
            </w:tcBorders>
          </w:tcPr>
          <w:p w14:paraId="0A86662D" w14:textId="77777777" w:rsidR="000E7CA2" w:rsidRPr="00075602" w:rsidRDefault="001131B9" w:rsidP="009A500A">
            <w:pPr>
              <w:spacing w:after="0" w:line="259" w:lineRule="auto"/>
              <w:ind w:left="108" w:right="0" w:firstLine="0"/>
              <w:jc w:val="left"/>
            </w:pPr>
            <w:r w:rsidRPr="00075602">
              <w:rPr>
                <w:rFonts w:eastAsia="Calibri"/>
                <w:sz w:val="20"/>
              </w:rPr>
              <w:t xml:space="preserve">No asignado </w:t>
            </w:r>
          </w:p>
        </w:tc>
        <w:tc>
          <w:tcPr>
            <w:tcW w:w="1559" w:type="dxa"/>
            <w:tcBorders>
              <w:top w:val="single" w:sz="4" w:space="0" w:color="000000"/>
              <w:left w:val="single" w:sz="4" w:space="0" w:color="000000"/>
              <w:bottom w:val="single" w:sz="4" w:space="0" w:color="000000"/>
              <w:right w:val="single" w:sz="4" w:space="0" w:color="000000"/>
            </w:tcBorders>
          </w:tcPr>
          <w:p w14:paraId="610A80F2" w14:textId="77777777" w:rsidR="000E7CA2" w:rsidRPr="00075602" w:rsidRDefault="001131B9">
            <w:pPr>
              <w:spacing w:after="0" w:line="259" w:lineRule="auto"/>
              <w:ind w:left="588" w:right="0" w:firstLine="0"/>
              <w:jc w:val="left"/>
            </w:pPr>
            <w:r w:rsidRPr="00075602">
              <w:rPr>
                <w:rFonts w:eastAsia="Calibri"/>
                <w:sz w:val="20"/>
              </w:rPr>
              <w:t xml:space="preserve">0 </w:t>
            </w:r>
          </w:p>
        </w:tc>
      </w:tr>
      <w:tr w:rsidR="000E7CA2" w14:paraId="708B362A" w14:textId="77777777">
        <w:trPr>
          <w:trHeight w:val="408"/>
        </w:trPr>
        <w:tc>
          <w:tcPr>
            <w:tcW w:w="0" w:type="auto"/>
            <w:vMerge/>
            <w:tcBorders>
              <w:top w:val="nil"/>
              <w:left w:val="single" w:sz="4" w:space="0" w:color="000000"/>
              <w:bottom w:val="nil"/>
              <w:right w:val="single" w:sz="4" w:space="0" w:color="000000"/>
            </w:tcBorders>
          </w:tcPr>
          <w:p w14:paraId="3AFEE4E7" w14:textId="77777777" w:rsidR="000E7CA2" w:rsidRPr="00075602" w:rsidRDefault="000E7CA2">
            <w:pPr>
              <w:spacing w:after="160" w:line="259" w:lineRule="auto"/>
              <w:ind w:left="0" w:right="0" w:firstLine="0"/>
              <w:jc w:val="left"/>
            </w:pPr>
          </w:p>
        </w:tc>
        <w:tc>
          <w:tcPr>
            <w:tcW w:w="3543" w:type="dxa"/>
            <w:vMerge w:val="restart"/>
            <w:tcBorders>
              <w:top w:val="single" w:sz="4" w:space="0" w:color="000000"/>
              <w:left w:val="single" w:sz="4" w:space="0" w:color="000000"/>
              <w:bottom w:val="single" w:sz="4" w:space="0" w:color="000000"/>
              <w:right w:val="single" w:sz="4" w:space="0" w:color="000000"/>
            </w:tcBorders>
          </w:tcPr>
          <w:p w14:paraId="5FA045C3" w14:textId="77777777" w:rsidR="000E7CA2" w:rsidRPr="00075602" w:rsidRDefault="001131B9">
            <w:pPr>
              <w:spacing w:after="0" w:line="259" w:lineRule="auto"/>
              <w:ind w:left="109" w:right="45" w:firstLine="0"/>
            </w:pPr>
            <w:r w:rsidRPr="00075602">
              <w:rPr>
                <w:rFonts w:eastAsia="Calibri"/>
                <w:sz w:val="20"/>
              </w:rPr>
              <w:t xml:space="preserve">¿El responsable tiene la autoridad y adecuada segregación de funciones en la ejecución del control?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22A12D7F" w14:textId="77777777" w:rsidR="000E7CA2" w:rsidRPr="00075602" w:rsidRDefault="001131B9" w:rsidP="009A500A">
            <w:pPr>
              <w:spacing w:after="0" w:line="259" w:lineRule="auto"/>
              <w:ind w:left="108" w:right="0" w:firstLine="0"/>
              <w:jc w:val="left"/>
            </w:pPr>
            <w:r w:rsidRPr="00075602">
              <w:rPr>
                <w:rFonts w:eastAsia="Calibri"/>
                <w:sz w:val="20"/>
              </w:rPr>
              <w:t xml:space="preserve">Adecuado </w:t>
            </w:r>
          </w:p>
        </w:tc>
        <w:tc>
          <w:tcPr>
            <w:tcW w:w="1559" w:type="dxa"/>
            <w:tcBorders>
              <w:top w:val="single" w:sz="4" w:space="0" w:color="000000"/>
              <w:left w:val="single" w:sz="4" w:space="0" w:color="000000"/>
              <w:bottom w:val="single" w:sz="4" w:space="0" w:color="000000"/>
              <w:right w:val="single" w:sz="4" w:space="0" w:color="000000"/>
            </w:tcBorders>
            <w:vAlign w:val="center"/>
          </w:tcPr>
          <w:p w14:paraId="1C5B2AF2" w14:textId="77777777" w:rsidR="000E7CA2" w:rsidRPr="00075602" w:rsidRDefault="001131B9">
            <w:pPr>
              <w:spacing w:after="0" w:line="259" w:lineRule="auto"/>
              <w:ind w:left="538" w:right="0" w:firstLine="0"/>
              <w:jc w:val="left"/>
            </w:pPr>
            <w:r w:rsidRPr="00075602">
              <w:rPr>
                <w:rFonts w:eastAsia="Calibri"/>
                <w:sz w:val="20"/>
              </w:rPr>
              <w:t xml:space="preserve">15 </w:t>
            </w:r>
          </w:p>
        </w:tc>
      </w:tr>
      <w:tr w:rsidR="000E7CA2" w14:paraId="0C7C99D0" w14:textId="77777777">
        <w:trPr>
          <w:trHeight w:val="334"/>
        </w:trPr>
        <w:tc>
          <w:tcPr>
            <w:tcW w:w="0" w:type="auto"/>
            <w:vMerge/>
            <w:tcBorders>
              <w:top w:val="nil"/>
              <w:left w:val="single" w:sz="4" w:space="0" w:color="000000"/>
              <w:bottom w:val="single" w:sz="4" w:space="0" w:color="000000"/>
              <w:right w:val="single" w:sz="4" w:space="0" w:color="000000"/>
            </w:tcBorders>
            <w:vAlign w:val="bottom"/>
          </w:tcPr>
          <w:p w14:paraId="27A9E890"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C4BA72B" w14:textId="77777777" w:rsidR="000E7CA2" w:rsidRPr="00075602" w:rsidRDefault="000E7CA2">
            <w:pPr>
              <w:spacing w:after="160" w:line="259" w:lineRule="auto"/>
              <w:ind w:left="0" w:right="0" w:firstLine="0"/>
              <w:jc w:val="left"/>
            </w:pPr>
          </w:p>
        </w:tc>
        <w:tc>
          <w:tcPr>
            <w:tcW w:w="1844" w:type="dxa"/>
            <w:gridSpan w:val="2"/>
            <w:tcBorders>
              <w:top w:val="single" w:sz="4" w:space="0" w:color="000000"/>
              <w:left w:val="single" w:sz="4" w:space="0" w:color="000000"/>
              <w:bottom w:val="single" w:sz="4" w:space="0" w:color="000000"/>
              <w:right w:val="single" w:sz="4" w:space="0" w:color="000000"/>
            </w:tcBorders>
          </w:tcPr>
          <w:p w14:paraId="3D58E1B5" w14:textId="77777777" w:rsidR="000E7CA2" w:rsidRPr="00075602" w:rsidRDefault="001131B9" w:rsidP="009A500A">
            <w:pPr>
              <w:spacing w:after="0" w:line="259" w:lineRule="auto"/>
              <w:ind w:left="108" w:right="0" w:firstLine="0"/>
              <w:jc w:val="left"/>
            </w:pPr>
            <w:r w:rsidRPr="00075602">
              <w:rPr>
                <w:rFonts w:eastAsia="Calibri"/>
                <w:sz w:val="20"/>
              </w:rPr>
              <w:t xml:space="preserve">Inadecuado </w:t>
            </w:r>
          </w:p>
        </w:tc>
        <w:tc>
          <w:tcPr>
            <w:tcW w:w="1559" w:type="dxa"/>
            <w:tcBorders>
              <w:top w:val="single" w:sz="4" w:space="0" w:color="000000"/>
              <w:left w:val="single" w:sz="4" w:space="0" w:color="000000"/>
              <w:bottom w:val="single" w:sz="4" w:space="0" w:color="000000"/>
              <w:right w:val="single" w:sz="4" w:space="0" w:color="000000"/>
            </w:tcBorders>
          </w:tcPr>
          <w:p w14:paraId="15D7A25D" w14:textId="77777777" w:rsidR="000E7CA2" w:rsidRPr="00075602" w:rsidRDefault="001131B9">
            <w:pPr>
              <w:spacing w:after="0" w:line="259" w:lineRule="auto"/>
              <w:ind w:left="588" w:right="0" w:firstLine="0"/>
              <w:jc w:val="left"/>
            </w:pPr>
            <w:r w:rsidRPr="00075602">
              <w:rPr>
                <w:rFonts w:eastAsia="Calibri"/>
                <w:sz w:val="20"/>
              </w:rPr>
              <w:t xml:space="preserve">0 </w:t>
            </w:r>
          </w:p>
        </w:tc>
      </w:tr>
      <w:tr w:rsidR="000E7CA2" w14:paraId="3F579342" w14:textId="77777777">
        <w:trPr>
          <w:trHeight w:val="463"/>
        </w:trPr>
        <w:tc>
          <w:tcPr>
            <w:tcW w:w="1984" w:type="dxa"/>
            <w:vMerge w:val="restart"/>
            <w:tcBorders>
              <w:top w:val="single" w:sz="4" w:space="0" w:color="000000"/>
              <w:left w:val="single" w:sz="4" w:space="0" w:color="000000"/>
              <w:bottom w:val="single" w:sz="4" w:space="0" w:color="000000"/>
              <w:right w:val="single" w:sz="4" w:space="0" w:color="000000"/>
            </w:tcBorders>
          </w:tcPr>
          <w:p w14:paraId="232573BE" w14:textId="77777777" w:rsidR="000E7CA2" w:rsidRPr="00075602" w:rsidRDefault="001131B9">
            <w:pPr>
              <w:spacing w:after="0" w:line="259" w:lineRule="auto"/>
              <w:ind w:left="-6" w:right="0" w:firstLine="0"/>
              <w:jc w:val="left"/>
            </w:pPr>
            <w:r w:rsidRPr="00075602">
              <w:rPr>
                <w:b/>
                <w:sz w:val="16"/>
              </w:rPr>
              <w:t xml:space="preserve">2. </w:t>
            </w:r>
            <w:r w:rsidRPr="00075602">
              <w:rPr>
                <w:b/>
                <w:sz w:val="18"/>
              </w:rPr>
              <w:t xml:space="preserve"> Periodicidad </w:t>
            </w:r>
          </w:p>
        </w:tc>
        <w:tc>
          <w:tcPr>
            <w:tcW w:w="3543" w:type="dxa"/>
            <w:vMerge w:val="restart"/>
            <w:tcBorders>
              <w:top w:val="single" w:sz="4" w:space="0" w:color="000000"/>
              <w:left w:val="single" w:sz="4" w:space="0" w:color="000000"/>
              <w:bottom w:val="single" w:sz="4" w:space="0" w:color="000000"/>
              <w:right w:val="single" w:sz="4" w:space="0" w:color="000000"/>
            </w:tcBorders>
          </w:tcPr>
          <w:p w14:paraId="6ED5F5D2" w14:textId="6726242F" w:rsidR="000E7CA2" w:rsidRPr="00075602" w:rsidRDefault="001131B9" w:rsidP="00C95870">
            <w:pPr>
              <w:spacing w:after="0" w:line="259" w:lineRule="auto"/>
              <w:ind w:left="109" w:right="0" w:firstLine="0"/>
              <w:jc w:val="left"/>
            </w:pPr>
            <w:r w:rsidRPr="00075602">
              <w:rPr>
                <w:rFonts w:eastAsia="Calibri"/>
                <w:sz w:val="20"/>
              </w:rPr>
              <w:t xml:space="preserve">¿La oportunidad en que se ejecuta el control ayuda a prevenir la mitigación del </w:t>
            </w:r>
            <w:r w:rsidR="00C95870" w:rsidRPr="00075602">
              <w:rPr>
                <w:rFonts w:eastAsia="Calibri"/>
                <w:sz w:val="20"/>
              </w:rPr>
              <w:t xml:space="preserve">riesgo o a detectar la </w:t>
            </w:r>
            <w:r w:rsidR="003A2475">
              <w:rPr>
                <w:rFonts w:eastAsia="Calibri"/>
                <w:sz w:val="20"/>
              </w:rPr>
              <w:t>m</w:t>
            </w:r>
            <w:r w:rsidR="00C95870" w:rsidRPr="00075602">
              <w:rPr>
                <w:rFonts w:eastAsia="Calibri"/>
                <w:sz w:val="20"/>
              </w:rPr>
              <w:t xml:space="preserve">aterialización del riesgo de manera oportuna?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2144632A" w14:textId="77777777" w:rsidR="000E7CA2" w:rsidRPr="00075602" w:rsidRDefault="001131B9" w:rsidP="009A500A">
            <w:pPr>
              <w:spacing w:after="0" w:line="259" w:lineRule="auto"/>
              <w:ind w:left="137" w:right="0" w:firstLine="0"/>
              <w:jc w:val="left"/>
            </w:pPr>
            <w:r w:rsidRPr="00075602">
              <w:rPr>
                <w:rFonts w:eastAsia="Calibri"/>
                <w:sz w:val="20"/>
              </w:rPr>
              <w:t xml:space="preserve">Oportuna </w:t>
            </w:r>
          </w:p>
        </w:tc>
        <w:tc>
          <w:tcPr>
            <w:tcW w:w="1559" w:type="dxa"/>
            <w:tcBorders>
              <w:top w:val="single" w:sz="4" w:space="0" w:color="000000"/>
              <w:left w:val="single" w:sz="4" w:space="0" w:color="000000"/>
              <w:bottom w:val="single" w:sz="4" w:space="0" w:color="000000"/>
              <w:right w:val="single" w:sz="4" w:space="0" w:color="000000"/>
            </w:tcBorders>
            <w:vAlign w:val="center"/>
          </w:tcPr>
          <w:p w14:paraId="579D0F0F" w14:textId="77777777" w:rsidR="000E7CA2" w:rsidRPr="00075602" w:rsidRDefault="001131B9">
            <w:pPr>
              <w:spacing w:after="0" w:line="259" w:lineRule="auto"/>
              <w:ind w:left="552" w:right="0" w:firstLine="0"/>
              <w:jc w:val="left"/>
            </w:pPr>
            <w:r w:rsidRPr="00075602">
              <w:rPr>
                <w:rFonts w:eastAsia="Calibri"/>
                <w:sz w:val="20"/>
              </w:rPr>
              <w:t xml:space="preserve">15 </w:t>
            </w:r>
          </w:p>
        </w:tc>
      </w:tr>
      <w:tr w:rsidR="000E7CA2" w14:paraId="3DE17BD0" w14:textId="77777777" w:rsidTr="00C95870">
        <w:trPr>
          <w:trHeight w:val="352"/>
        </w:trPr>
        <w:tc>
          <w:tcPr>
            <w:tcW w:w="0" w:type="auto"/>
            <w:vMerge/>
            <w:tcBorders>
              <w:top w:val="nil"/>
              <w:left w:val="single" w:sz="4" w:space="0" w:color="000000"/>
              <w:bottom w:val="single" w:sz="4" w:space="0" w:color="000000"/>
              <w:right w:val="single" w:sz="4" w:space="0" w:color="000000"/>
            </w:tcBorders>
          </w:tcPr>
          <w:p w14:paraId="1DB91888"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0EECCCE" w14:textId="77777777" w:rsidR="000E7CA2" w:rsidRPr="00075602" w:rsidRDefault="000E7CA2">
            <w:pPr>
              <w:spacing w:after="160" w:line="259" w:lineRule="auto"/>
              <w:ind w:left="0" w:right="0" w:firstLine="0"/>
              <w:jc w:val="left"/>
            </w:pPr>
          </w:p>
        </w:tc>
        <w:tc>
          <w:tcPr>
            <w:tcW w:w="1844" w:type="dxa"/>
            <w:gridSpan w:val="2"/>
            <w:tcBorders>
              <w:top w:val="single" w:sz="4" w:space="0" w:color="000000"/>
              <w:left w:val="single" w:sz="4" w:space="0" w:color="000000"/>
              <w:bottom w:val="single" w:sz="4" w:space="0" w:color="000000"/>
              <w:right w:val="single" w:sz="4" w:space="0" w:color="000000"/>
            </w:tcBorders>
          </w:tcPr>
          <w:p w14:paraId="4433EBE7" w14:textId="77777777" w:rsidR="000E7CA2" w:rsidRPr="00075602" w:rsidRDefault="001131B9" w:rsidP="009A500A">
            <w:pPr>
              <w:spacing w:after="0" w:line="259" w:lineRule="auto"/>
              <w:ind w:left="137" w:right="0" w:firstLine="0"/>
              <w:jc w:val="left"/>
            </w:pPr>
            <w:r w:rsidRPr="00075602">
              <w:rPr>
                <w:rFonts w:eastAsia="Calibri"/>
                <w:sz w:val="20"/>
              </w:rPr>
              <w:t xml:space="preserve">Inoportuna </w:t>
            </w:r>
          </w:p>
        </w:tc>
        <w:tc>
          <w:tcPr>
            <w:tcW w:w="1559" w:type="dxa"/>
            <w:tcBorders>
              <w:top w:val="single" w:sz="4" w:space="0" w:color="000000"/>
              <w:left w:val="single" w:sz="4" w:space="0" w:color="000000"/>
              <w:bottom w:val="single" w:sz="4" w:space="0" w:color="000000"/>
              <w:right w:val="single" w:sz="4" w:space="0" w:color="000000"/>
            </w:tcBorders>
          </w:tcPr>
          <w:p w14:paraId="16EDDA6E" w14:textId="77777777" w:rsidR="000E7CA2" w:rsidRPr="00075602" w:rsidRDefault="001131B9">
            <w:pPr>
              <w:spacing w:after="0" w:line="259" w:lineRule="auto"/>
              <w:ind w:left="52" w:right="0" w:firstLine="0"/>
              <w:jc w:val="center"/>
            </w:pPr>
            <w:r w:rsidRPr="00075602">
              <w:rPr>
                <w:rFonts w:eastAsia="Calibri"/>
                <w:sz w:val="20"/>
              </w:rPr>
              <w:t xml:space="preserve">0 </w:t>
            </w:r>
          </w:p>
        </w:tc>
      </w:tr>
      <w:tr w:rsidR="000E7CA2" w14:paraId="4966E56F" w14:textId="77777777">
        <w:trPr>
          <w:trHeight w:val="377"/>
        </w:trPr>
        <w:tc>
          <w:tcPr>
            <w:tcW w:w="1984" w:type="dxa"/>
            <w:vMerge w:val="restart"/>
            <w:tcBorders>
              <w:top w:val="single" w:sz="4" w:space="0" w:color="000000"/>
              <w:left w:val="single" w:sz="4" w:space="0" w:color="000000"/>
              <w:bottom w:val="single" w:sz="4" w:space="0" w:color="000000"/>
              <w:right w:val="single" w:sz="4" w:space="0" w:color="000000"/>
            </w:tcBorders>
          </w:tcPr>
          <w:p w14:paraId="580C8086" w14:textId="77777777" w:rsidR="000E7CA2" w:rsidRPr="00075602" w:rsidRDefault="001131B9">
            <w:pPr>
              <w:spacing w:after="0" w:line="259" w:lineRule="auto"/>
              <w:ind w:left="-5" w:right="0" w:firstLine="0"/>
              <w:jc w:val="left"/>
            </w:pPr>
            <w:r w:rsidRPr="00075602">
              <w:rPr>
                <w:b/>
                <w:sz w:val="16"/>
              </w:rPr>
              <w:t xml:space="preserve">3. </w:t>
            </w:r>
            <w:r w:rsidRPr="00075602">
              <w:rPr>
                <w:b/>
                <w:sz w:val="18"/>
              </w:rPr>
              <w:t xml:space="preserve"> Propósito </w:t>
            </w:r>
          </w:p>
        </w:tc>
        <w:tc>
          <w:tcPr>
            <w:tcW w:w="3543" w:type="dxa"/>
            <w:vMerge w:val="restart"/>
            <w:tcBorders>
              <w:top w:val="single" w:sz="4" w:space="0" w:color="000000"/>
              <w:left w:val="single" w:sz="4" w:space="0" w:color="000000"/>
              <w:bottom w:val="single" w:sz="4" w:space="0" w:color="000000"/>
              <w:right w:val="single" w:sz="4" w:space="0" w:color="000000"/>
            </w:tcBorders>
          </w:tcPr>
          <w:p w14:paraId="72AB84B2" w14:textId="77777777" w:rsidR="000E7CA2" w:rsidRPr="00075602" w:rsidRDefault="001131B9">
            <w:pPr>
              <w:spacing w:after="0" w:line="259" w:lineRule="auto"/>
              <w:ind w:left="109" w:right="47" w:firstLine="0"/>
            </w:pPr>
            <w:r w:rsidRPr="00075602">
              <w:rPr>
                <w:rFonts w:eastAsia="Calibri"/>
                <w:sz w:val="20"/>
              </w:rPr>
              <w:t xml:space="preserve">¿Las actividades que se desarrollan en el control realmente buscan por si sola prevenir o detectar las causas que pueden dar origen al riesgo, Ej.: verificar, validar, cotejar, comparar, revisar, etc.?  </w:t>
            </w:r>
          </w:p>
        </w:tc>
        <w:tc>
          <w:tcPr>
            <w:tcW w:w="1643" w:type="dxa"/>
            <w:tcBorders>
              <w:top w:val="single" w:sz="4" w:space="0" w:color="000000"/>
              <w:left w:val="single" w:sz="4" w:space="0" w:color="000000"/>
              <w:bottom w:val="single" w:sz="4" w:space="0" w:color="000000"/>
              <w:right w:val="nil"/>
            </w:tcBorders>
          </w:tcPr>
          <w:p w14:paraId="390E8FB5" w14:textId="77777777" w:rsidR="000E7CA2" w:rsidRPr="00075602" w:rsidRDefault="001131B9" w:rsidP="009A500A">
            <w:pPr>
              <w:spacing w:after="0" w:line="259" w:lineRule="auto"/>
              <w:ind w:left="134" w:right="0" w:firstLine="0"/>
              <w:jc w:val="left"/>
            </w:pPr>
            <w:r w:rsidRPr="00075602">
              <w:rPr>
                <w:rFonts w:eastAsia="Calibri"/>
                <w:sz w:val="20"/>
              </w:rPr>
              <w:t xml:space="preserve">Prevenir </w:t>
            </w:r>
          </w:p>
        </w:tc>
        <w:tc>
          <w:tcPr>
            <w:tcW w:w="201" w:type="dxa"/>
            <w:tcBorders>
              <w:top w:val="single" w:sz="4" w:space="0" w:color="000000"/>
              <w:left w:val="nil"/>
              <w:bottom w:val="single" w:sz="4" w:space="0" w:color="000000"/>
              <w:right w:val="single" w:sz="4" w:space="0" w:color="000000"/>
            </w:tcBorders>
          </w:tcPr>
          <w:p w14:paraId="7EABF415"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tcPr>
          <w:p w14:paraId="25BFC7F6" w14:textId="77777777" w:rsidR="000E7CA2" w:rsidRPr="00075602" w:rsidRDefault="001131B9">
            <w:pPr>
              <w:spacing w:after="0" w:line="259" w:lineRule="auto"/>
              <w:ind w:left="552" w:right="0" w:firstLine="0"/>
              <w:jc w:val="left"/>
            </w:pPr>
            <w:r w:rsidRPr="00075602">
              <w:rPr>
                <w:rFonts w:eastAsia="Calibri"/>
                <w:sz w:val="20"/>
              </w:rPr>
              <w:t xml:space="preserve">15 </w:t>
            </w:r>
          </w:p>
        </w:tc>
      </w:tr>
      <w:tr w:rsidR="000E7CA2" w14:paraId="4B16141C" w14:textId="77777777">
        <w:trPr>
          <w:trHeight w:val="422"/>
        </w:trPr>
        <w:tc>
          <w:tcPr>
            <w:tcW w:w="0" w:type="auto"/>
            <w:vMerge/>
            <w:tcBorders>
              <w:top w:val="nil"/>
              <w:left w:val="single" w:sz="4" w:space="0" w:color="000000"/>
              <w:bottom w:val="nil"/>
              <w:right w:val="single" w:sz="4" w:space="0" w:color="000000"/>
            </w:tcBorders>
          </w:tcPr>
          <w:p w14:paraId="0B7CAE97"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9429379"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vAlign w:val="center"/>
          </w:tcPr>
          <w:p w14:paraId="1A2060C7" w14:textId="77777777" w:rsidR="000E7CA2" w:rsidRPr="00075602" w:rsidRDefault="001131B9" w:rsidP="009A500A">
            <w:pPr>
              <w:spacing w:after="0" w:line="259" w:lineRule="auto"/>
              <w:ind w:left="134" w:right="0" w:firstLine="0"/>
              <w:jc w:val="left"/>
            </w:pPr>
            <w:r w:rsidRPr="00075602">
              <w:rPr>
                <w:rFonts w:eastAsia="Calibri"/>
                <w:sz w:val="20"/>
              </w:rPr>
              <w:t xml:space="preserve">Detectar </w:t>
            </w:r>
          </w:p>
        </w:tc>
        <w:tc>
          <w:tcPr>
            <w:tcW w:w="201" w:type="dxa"/>
            <w:tcBorders>
              <w:top w:val="single" w:sz="4" w:space="0" w:color="000000"/>
              <w:left w:val="nil"/>
              <w:bottom w:val="single" w:sz="4" w:space="0" w:color="000000"/>
              <w:right w:val="single" w:sz="4" w:space="0" w:color="000000"/>
            </w:tcBorders>
          </w:tcPr>
          <w:p w14:paraId="672D6145"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52F98FFF" w14:textId="77777777" w:rsidR="000E7CA2" w:rsidRPr="00075602" w:rsidRDefault="001131B9">
            <w:pPr>
              <w:spacing w:after="0" w:line="259" w:lineRule="auto"/>
              <w:ind w:left="552" w:right="0" w:firstLine="0"/>
              <w:jc w:val="left"/>
            </w:pPr>
            <w:r w:rsidRPr="00075602">
              <w:rPr>
                <w:rFonts w:eastAsia="Calibri"/>
                <w:sz w:val="20"/>
              </w:rPr>
              <w:t xml:space="preserve">10 </w:t>
            </w:r>
          </w:p>
        </w:tc>
      </w:tr>
      <w:tr w:rsidR="000E7CA2" w14:paraId="26300152" w14:textId="77777777">
        <w:trPr>
          <w:trHeight w:val="432"/>
        </w:trPr>
        <w:tc>
          <w:tcPr>
            <w:tcW w:w="0" w:type="auto"/>
            <w:vMerge/>
            <w:tcBorders>
              <w:top w:val="nil"/>
              <w:left w:val="single" w:sz="4" w:space="0" w:color="000000"/>
              <w:bottom w:val="single" w:sz="4" w:space="0" w:color="000000"/>
              <w:right w:val="single" w:sz="4" w:space="0" w:color="000000"/>
            </w:tcBorders>
          </w:tcPr>
          <w:p w14:paraId="290E5449"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5C42D64"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vAlign w:val="center"/>
          </w:tcPr>
          <w:p w14:paraId="720E29FF" w14:textId="77777777" w:rsidR="000E7CA2" w:rsidRPr="00075602" w:rsidRDefault="001131B9" w:rsidP="009A500A">
            <w:pPr>
              <w:spacing w:after="0" w:line="259" w:lineRule="auto"/>
              <w:ind w:left="134" w:right="0" w:firstLine="0"/>
              <w:jc w:val="left"/>
            </w:pPr>
            <w:r w:rsidRPr="00075602">
              <w:rPr>
                <w:rFonts w:eastAsia="Calibri"/>
                <w:sz w:val="20"/>
              </w:rPr>
              <w:t xml:space="preserve">No es control </w:t>
            </w:r>
          </w:p>
        </w:tc>
        <w:tc>
          <w:tcPr>
            <w:tcW w:w="201" w:type="dxa"/>
            <w:tcBorders>
              <w:top w:val="single" w:sz="4" w:space="0" w:color="000000"/>
              <w:left w:val="nil"/>
              <w:bottom w:val="single" w:sz="4" w:space="0" w:color="000000"/>
              <w:right w:val="single" w:sz="4" w:space="0" w:color="000000"/>
            </w:tcBorders>
          </w:tcPr>
          <w:p w14:paraId="246DFF38"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2AE4CA42" w14:textId="77777777" w:rsidR="000E7CA2" w:rsidRPr="00075602" w:rsidRDefault="001131B9">
            <w:pPr>
              <w:spacing w:after="0" w:line="259" w:lineRule="auto"/>
              <w:ind w:left="602" w:right="0" w:firstLine="0"/>
              <w:jc w:val="left"/>
            </w:pPr>
            <w:r w:rsidRPr="00075602">
              <w:rPr>
                <w:rFonts w:eastAsia="Calibri"/>
                <w:sz w:val="20"/>
              </w:rPr>
              <w:t xml:space="preserve">0 </w:t>
            </w:r>
          </w:p>
        </w:tc>
      </w:tr>
      <w:tr w:rsidR="000E7CA2" w14:paraId="65F774CA" w14:textId="77777777">
        <w:trPr>
          <w:trHeight w:val="422"/>
        </w:trPr>
        <w:tc>
          <w:tcPr>
            <w:tcW w:w="1984" w:type="dxa"/>
            <w:vMerge w:val="restart"/>
            <w:tcBorders>
              <w:top w:val="single" w:sz="4" w:space="0" w:color="000000"/>
              <w:left w:val="single" w:sz="4" w:space="0" w:color="000000"/>
              <w:bottom w:val="single" w:sz="4" w:space="0" w:color="000000"/>
              <w:right w:val="single" w:sz="4" w:space="0" w:color="000000"/>
            </w:tcBorders>
          </w:tcPr>
          <w:p w14:paraId="1AAF7B3C" w14:textId="77777777" w:rsidR="000E7CA2" w:rsidRPr="00075602" w:rsidRDefault="001131B9" w:rsidP="009B7E41">
            <w:pPr>
              <w:spacing w:after="0" w:line="259" w:lineRule="auto"/>
              <w:ind w:left="137" w:right="323" w:hanging="142"/>
              <w:jc w:val="left"/>
            </w:pPr>
            <w:r w:rsidRPr="00075602">
              <w:rPr>
                <w:b/>
                <w:sz w:val="16"/>
              </w:rPr>
              <w:t xml:space="preserve">4. </w:t>
            </w:r>
            <w:r w:rsidRPr="00075602">
              <w:rPr>
                <w:b/>
                <w:sz w:val="18"/>
              </w:rPr>
              <w:t xml:space="preserve"> Cómo se realiza la actividad de control </w:t>
            </w:r>
          </w:p>
        </w:tc>
        <w:tc>
          <w:tcPr>
            <w:tcW w:w="3543" w:type="dxa"/>
            <w:vMerge w:val="restart"/>
            <w:tcBorders>
              <w:top w:val="single" w:sz="4" w:space="0" w:color="000000"/>
              <w:left w:val="single" w:sz="4" w:space="0" w:color="000000"/>
              <w:bottom w:val="single" w:sz="4" w:space="0" w:color="000000"/>
              <w:right w:val="single" w:sz="4" w:space="0" w:color="000000"/>
            </w:tcBorders>
          </w:tcPr>
          <w:p w14:paraId="59177B78" w14:textId="77777777" w:rsidR="000E7CA2" w:rsidRPr="00075602" w:rsidRDefault="001131B9">
            <w:pPr>
              <w:spacing w:after="0" w:line="259" w:lineRule="auto"/>
              <w:ind w:left="109" w:right="47" w:firstLine="0"/>
            </w:pPr>
            <w:r w:rsidRPr="00075602">
              <w:rPr>
                <w:rFonts w:eastAsia="Calibri"/>
                <w:sz w:val="20"/>
              </w:rPr>
              <w:t xml:space="preserve">¿La fuente de información que se utiliza en el desarrollo del control es información confiable que permita mitigar el riesgo?  </w:t>
            </w:r>
          </w:p>
        </w:tc>
        <w:tc>
          <w:tcPr>
            <w:tcW w:w="1643" w:type="dxa"/>
            <w:tcBorders>
              <w:top w:val="single" w:sz="4" w:space="0" w:color="000000"/>
              <w:left w:val="single" w:sz="4" w:space="0" w:color="000000"/>
              <w:bottom w:val="single" w:sz="4" w:space="0" w:color="000000"/>
              <w:right w:val="nil"/>
            </w:tcBorders>
            <w:vAlign w:val="center"/>
          </w:tcPr>
          <w:p w14:paraId="74E8A027" w14:textId="77777777" w:rsidR="000E7CA2" w:rsidRPr="00075602" w:rsidRDefault="001131B9" w:rsidP="009A500A">
            <w:pPr>
              <w:spacing w:after="0" w:line="259" w:lineRule="auto"/>
              <w:ind w:left="134" w:right="0" w:firstLine="0"/>
              <w:jc w:val="left"/>
            </w:pPr>
            <w:r w:rsidRPr="00075602">
              <w:rPr>
                <w:rFonts w:eastAsia="Calibri"/>
                <w:sz w:val="20"/>
              </w:rPr>
              <w:t xml:space="preserve">Confiable </w:t>
            </w:r>
          </w:p>
        </w:tc>
        <w:tc>
          <w:tcPr>
            <w:tcW w:w="201" w:type="dxa"/>
            <w:tcBorders>
              <w:top w:val="single" w:sz="4" w:space="0" w:color="000000"/>
              <w:left w:val="nil"/>
              <w:bottom w:val="single" w:sz="4" w:space="0" w:color="000000"/>
              <w:right w:val="single" w:sz="4" w:space="0" w:color="000000"/>
            </w:tcBorders>
          </w:tcPr>
          <w:p w14:paraId="1B54F826"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25C08693" w14:textId="77777777" w:rsidR="000E7CA2" w:rsidRPr="00075602" w:rsidRDefault="001131B9">
            <w:pPr>
              <w:spacing w:after="0" w:line="259" w:lineRule="auto"/>
              <w:ind w:left="552" w:right="0" w:firstLine="0"/>
              <w:jc w:val="left"/>
            </w:pPr>
            <w:r w:rsidRPr="00075602">
              <w:rPr>
                <w:rFonts w:eastAsia="Calibri"/>
                <w:sz w:val="20"/>
              </w:rPr>
              <w:t xml:space="preserve">15 </w:t>
            </w:r>
          </w:p>
        </w:tc>
      </w:tr>
      <w:tr w:rsidR="000E7CA2" w14:paraId="60FB6EC6" w14:textId="77777777">
        <w:trPr>
          <w:trHeight w:val="565"/>
        </w:trPr>
        <w:tc>
          <w:tcPr>
            <w:tcW w:w="0" w:type="auto"/>
            <w:vMerge/>
            <w:tcBorders>
              <w:top w:val="nil"/>
              <w:left w:val="single" w:sz="4" w:space="0" w:color="000000"/>
              <w:bottom w:val="single" w:sz="4" w:space="0" w:color="000000"/>
              <w:right w:val="single" w:sz="4" w:space="0" w:color="000000"/>
            </w:tcBorders>
          </w:tcPr>
          <w:p w14:paraId="61485CD8"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01EC727"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vAlign w:val="center"/>
          </w:tcPr>
          <w:p w14:paraId="27CAE03D" w14:textId="77777777" w:rsidR="000E7CA2" w:rsidRPr="00075602" w:rsidRDefault="001131B9" w:rsidP="009A500A">
            <w:pPr>
              <w:spacing w:after="0" w:line="259" w:lineRule="auto"/>
              <w:ind w:left="134" w:right="0" w:firstLine="0"/>
              <w:jc w:val="left"/>
            </w:pPr>
            <w:r w:rsidRPr="00075602">
              <w:rPr>
                <w:rFonts w:eastAsia="Calibri"/>
                <w:sz w:val="20"/>
              </w:rPr>
              <w:t xml:space="preserve">No confiable </w:t>
            </w:r>
          </w:p>
        </w:tc>
        <w:tc>
          <w:tcPr>
            <w:tcW w:w="201" w:type="dxa"/>
            <w:tcBorders>
              <w:top w:val="single" w:sz="4" w:space="0" w:color="000000"/>
              <w:left w:val="nil"/>
              <w:bottom w:val="single" w:sz="4" w:space="0" w:color="000000"/>
              <w:right w:val="single" w:sz="4" w:space="0" w:color="000000"/>
            </w:tcBorders>
          </w:tcPr>
          <w:p w14:paraId="2D093910"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55DED76E" w14:textId="77777777" w:rsidR="000E7CA2" w:rsidRPr="00075602" w:rsidRDefault="001131B9">
            <w:pPr>
              <w:spacing w:after="0" w:line="259" w:lineRule="auto"/>
              <w:ind w:left="602" w:right="0" w:firstLine="0"/>
              <w:jc w:val="left"/>
            </w:pPr>
            <w:r w:rsidRPr="00075602">
              <w:rPr>
                <w:rFonts w:eastAsia="Calibri"/>
                <w:sz w:val="20"/>
              </w:rPr>
              <w:t xml:space="preserve">0 </w:t>
            </w:r>
          </w:p>
        </w:tc>
      </w:tr>
      <w:tr w:rsidR="000E7CA2" w14:paraId="373B542C" w14:textId="77777777">
        <w:trPr>
          <w:trHeight w:val="778"/>
        </w:trPr>
        <w:tc>
          <w:tcPr>
            <w:tcW w:w="1984" w:type="dxa"/>
            <w:vMerge w:val="restart"/>
            <w:tcBorders>
              <w:top w:val="single" w:sz="4" w:space="0" w:color="000000"/>
              <w:left w:val="single" w:sz="4" w:space="0" w:color="000000"/>
              <w:bottom w:val="single" w:sz="4" w:space="0" w:color="000000"/>
              <w:right w:val="single" w:sz="4" w:space="0" w:color="000000"/>
            </w:tcBorders>
          </w:tcPr>
          <w:p w14:paraId="28D59DA3" w14:textId="77777777" w:rsidR="000E7CA2" w:rsidRPr="00075602" w:rsidRDefault="001131B9">
            <w:pPr>
              <w:spacing w:after="0" w:line="276" w:lineRule="auto"/>
              <w:ind w:left="137" w:right="24" w:hanging="142"/>
              <w:jc w:val="left"/>
            </w:pPr>
            <w:r w:rsidRPr="00075602">
              <w:rPr>
                <w:b/>
                <w:sz w:val="16"/>
              </w:rPr>
              <w:t xml:space="preserve">5. </w:t>
            </w:r>
            <w:r w:rsidRPr="00075602">
              <w:rPr>
                <w:b/>
                <w:sz w:val="18"/>
              </w:rPr>
              <w:t xml:space="preserve"> Qué pasa con las </w:t>
            </w:r>
          </w:p>
          <w:p w14:paraId="260D4BC9" w14:textId="77777777" w:rsidR="000E7CA2" w:rsidRPr="00075602" w:rsidRDefault="001131B9">
            <w:pPr>
              <w:spacing w:after="0" w:line="259" w:lineRule="auto"/>
              <w:ind w:left="137" w:right="0" w:firstLine="0"/>
              <w:jc w:val="left"/>
            </w:pPr>
            <w:r w:rsidRPr="00075602">
              <w:rPr>
                <w:b/>
                <w:sz w:val="18"/>
              </w:rPr>
              <w:t xml:space="preserve">observaciones o desviaciones </w:t>
            </w:r>
          </w:p>
        </w:tc>
        <w:tc>
          <w:tcPr>
            <w:tcW w:w="3543" w:type="dxa"/>
            <w:vMerge w:val="restart"/>
            <w:tcBorders>
              <w:top w:val="single" w:sz="4" w:space="0" w:color="000000"/>
              <w:left w:val="single" w:sz="4" w:space="0" w:color="000000"/>
              <w:bottom w:val="single" w:sz="4" w:space="0" w:color="000000"/>
              <w:right w:val="single" w:sz="4" w:space="0" w:color="000000"/>
            </w:tcBorders>
          </w:tcPr>
          <w:p w14:paraId="67212221" w14:textId="77777777" w:rsidR="000E7CA2" w:rsidRPr="00075602" w:rsidRDefault="001131B9">
            <w:pPr>
              <w:spacing w:after="0" w:line="259" w:lineRule="auto"/>
              <w:ind w:left="109" w:right="45" w:firstLine="0"/>
            </w:pPr>
            <w:r w:rsidRPr="00075602">
              <w:rPr>
                <w:rFonts w:eastAsia="Calibri"/>
                <w:sz w:val="20"/>
              </w:rPr>
              <w:t xml:space="preserve">¿Las observaciones, desviaciones o diferencias identificadas como resultados de la ejecución del control son investigadas y resueltas de manera oportuna?  </w:t>
            </w:r>
          </w:p>
        </w:tc>
        <w:tc>
          <w:tcPr>
            <w:tcW w:w="1643" w:type="dxa"/>
            <w:tcBorders>
              <w:top w:val="single" w:sz="4" w:space="0" w:color="000000"/>
              <w:left w:val="single" w:sz="4" w:space="0" w:color="000000"/>
              <w:bottom w:val="single" w:sz="4" w:space="0" w:color="000000"/>
              <w:right w:val="nil"/>
            </w:tcBorders>
          </w:tcPr>
          <w:p w14:paraId="7D272A18" w14:textId="5B980FD8" w:rsidR="000E7CA2" w:rsidRPr="00075602" w:rsidRDefault="001131B9" w:rsidP="009A500A">
            <w:pPr>
              <w:spacing w:after="0" w:line="259" w:lineRule="auto"/>
              <w:ind w:left="106" w:right="0" w:firstLine="0"/>
              <w:jc w:val="left"/>
            </w:pPr>
            <w:r w:rsidRPr="00075602">
              <w:rPr>
                <w:rFonts w:eastAsia="Calibri"/>
                <w:sz w:val="20"/>
              </w:rPr>
              <w:t xml:space="preserve">Se investigan </w:t>
            </w:r>
            <w:r w:rsidR="009A500A" w:rsidRPr="00075602">
              <w:rPr>
                <w:rFonts w:eastAsia="Calibri"/>
                <w:sz w:val="20"/>
              </w:rPr>
              <w:t>resuelven oportunamente</w:t>
            </w:r>
            <w:r w:rsidRPr="00075602">
              <w:rPr>
                <w:rFonts w:eastAsia="Calibri"/>
                <w:sz w:val="20"/>
              </w:rPr>
              <w:t xml:space="preserve"> </w:t>
            </w:r>
          </w:p>
        </w:tc>
        <w:tc>
          <w:tcPr>
            <w:tcW w:w="201" w:type="dxa"/>
            <w:tcBorders>
              <w:top w:val="single" w:sz="4" w:space="0" w:color="000000"/>
              <w:left w:val="nil"/>
              <w:bottom w:val="single" w:sz="4" w:space="0" w:color="000000"/>
              <w:right w:val="single" w:sz="4" w:space="0" w:color="000000"/>
            </w:tcBorders>
          </w:tcPr>
          <w:p w14:paraId="6286E050" w14:textId="77777777" w:rsidR="000E7CA2" w:rsidRPr="00075602" w:rsidRDefault="001131B9" w:rsidP="009A500A">
            <w:pPr>
              <w:spacing w:after="0" w:line="259" w:lineRule="auto"/>
              <w:ind w:left="0" w:right="0" w:firstLine="0"/>
              <w:jc w:val="left"/>
            </w:pPr>
            <w:r w:rsidRPr="00075602">
              <w:rPr>
                <w:rFonts w:eastAsia="Calibri"/>
                <w:sz w:val="20"/>
              </w:rPr>
              <w:t xml:space="preserve">y </w:t>
            </w:r>
          </w:p>
        </w:tc>
        <w:tc>
          <w:tcPr>
            <w:tcW w:w="1559" w:type="dxa"/>
            <w:tcBorders>
              <w:top w:val="single" w:sz="4" w:space="0" w:color="000000"/>
              <w:left w:val="single" w:sz="4" w:space="0" w:color="000000"/>
              <w:bottom w:val="single" w:sz="4" w:space="0" w:color="000000"/>
              <w:right w:val="single" w:sz="4" w:space="0" w:color="000000"/>
            </w:tcBorders>
            <w:vAlign w:val="center"/>
          </w:tcPr>
          <w:p w14:paraId="6B58582B" w14:textId="77777777" w:rsidR="000E7CA2" w:rsidRPr="00075602" w:rsidRDefault="001131B9">
            <w:pPr>
              <w:spacing w:after="0" w:line="259" w:lineRule="auto"/>
              <w:ind w:left="552" w:right="0" w:firstLine="0"/>
              <w:jc w:val="left"/>
            </w:pPr>
            <w:r w:rsidRPr="00075602">
              <w:rPr>
                <w:rFonts w:eastAsia="Calibri"/>
                <w:sz w:val="20"/>
              </w:rPr>
              <w:t xml:space="preserve">15 </w:t>
            </w:r>
          </w:p>
        </w:tc>
      </w:tr>
      <w:tr w:rsidR="000E7CA2" w14:paraId="1A33076F" w14:textId="77777777">
        <w:trPr>
          <w:trHeight w:val="854"/>
        </w:trPr>
        <w:tc>
          <w:tcPr>
            <w:tcW w:w="0" w:type="auto"/>
            <w:vMerge/>
            <w:tcBorders>
              <w:top w:val="nil"/>
              <w:left w:val="single" w:sz="4" w:space="0" w:color="000000"/>
              <w:bottom w:val="single" w:sz="4" w:space="0" w:color="000000"/>
              <w:right w:val="single" w:sz="4" w:space="0" w:color="000000"/>
            </w:tcBorders>
          </w:tcPr>
          <w:p w14:paraId="7A18DAD9"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6909FE2"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tcPr>
          <w:p w14:paraId="15526E0E" w14:textId="77777777" w:rsidR="000E7CA2" w:rsidRPr="00075602" w:rsidRDefault="001131B9" w:rsidP="009A500A">
            <w:pPr>
              <w:spacing w:after="0" w:line="259" w:lineRule="auto"/>
              <w:ind w:left="106" w:right="126" w:firstLine="0"/>
              <w:jc w:val="left"/>
            </w:pPr>
            <w:r w:rsidRPr="00075602">
              <w:rPr>
                <w:rFonts w:eastAsia="Calibri"/>
                <w:sz w:val="20"/>
              </w:rPr>
              <w:t xml:space="preserve">No se investigan y resuelven oportunamente </w:t>
            </w:r>
          </w:p>
        </w:tc>
        <w:tc>
          <w:tcPr>
            <w:tcW w:w="201" w:type="dxa"/>
            <w:tcBorders>
              <w:top w:val="single" w:sz="4" w:space="0" w:color="000000"/>
              <w:left w:val="nil"/>
              <w:bottom w:val="single" w:sz="4" w:space="0" w:color="000000"/>
              <w:right w:val="single" w:sz="4" w:space="0" w:color="000000"/>
            </w:tcBorders>
          </w:tcPr>
          <w:p w14:paraId="1654D778"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center"/>
          </w:tcPr>
          <w:p w14:paraId="4FDADBE7" w14:textId="77777777" w:rsidR="000E7CA2" w:rsidRPr="00075602" w:rsidRDefault="001131B9">
            <w:pPr>
              <w:spacing w:after="0" w:line="259" w:lineRule="auto"/>
              <w:ind w:left="602" w:right="0" w:firstLine="0"/>
              <w:jc w:val="left"/>
            </w:pPr>
            <w:r w:rsidRPr="00075602">
              <w:rPr>
                <w:rFonts w:eastAsia="Calibri"/>
                <w:sz w:val="20"/>
              </w:rPr>
              <w:t xml:space="preserve">0 </w:t>
            </w:r>
          </w:p>
        </w:tc>
      </w:tr>
      <w:tr w:rsidR="000E7CA2" w14:paraId="55C2ADC7" w14:textId="77777777">
        <w:trPr>
          <w:trHeight w:val="290"/>
        </w:trPr>
        <w:tc>
          <w:tcPr>
            <w:tcW w:w="1984" w:type="dxa"/>
            <w:vMerge w:val="restart"/>
            <w:tcBorders>
              <w:top w:val="single" w:sz="4" w:space="0" w:color="000000"/>
              <w:left w:val="single" w:sz="4" w:space="0" w:color="000000"/>
              <w:bottom w:val="single" w:sz="4" w:space="0" w:color="000000"/>
              <w:right w:val="single" w:sz="4" w:space="0" w:color="000000"/>
            </w:tcBorders>
          </w:tcPr>
          <w:p w14:paraId="32B0F0FC" w14:textId="5F539079" w:rsidR="000E7CA2" w:rsidRPr="00075602" w:rsidRDefault="001131B9" w:rsidP="009B7E41">
            <w:pPr>
              <w:spacing w:after="6" w:line="276" w:lineRule="auto"/>
              <w:ind w:left="137" w:right="0" w:hanging="142"/>
              <w:jc w:val="left"/>
            </w:pPr>
            <w:r w:rsidRPr="00075602">
              <w:rPr>
                <w:b/>
                <w:sz w:val="16"/>
              </w:rPr>
              <w:t xml:space="preserve">6. </w:t>
            </w:r>
            <w:r w:rsidRPr="00075602">
              <w:rPr>
                <w:b/>
                <w:sz w:val="18"/>
              </w:rPr>
              <w:t xml:space="preserve"> Evidencia de la ejecución del </w:t>
            </w:r>
          </w:p>
          <w:p w14:paraId="4919CE36" w14:textId="77777777" w:rsidR="000E7CA2" w:rsidRPr="00075602" w:rsidRDefault="001131B9" w:rsidP="009B7E41">
            <w:pPr>
              <w:spacing w:after="0" w:line="259" w:lineRule="auto"/>
              <w:ind w:left="137" w:right="0" w:firstLine="0"/>
              <w:jc w:val="left"/>
            </w:pPr>
            <w:r w:rsidRPr="00075602">
              <w:rPr>
                <w:b/>
                <w:sz w:val="18"/>
              </w:rPr>
              <w:t xml:space="preserve">control </w:t>
            </w:r>
          </w:p>
        </w:tc>
        <w:tc>
          <w:tcPr>
            <w:tcW w:w="3543" w:type="dxa"/>
            <w:vMerge w:val="restart"/>
            <w:tcBorders>
              <w:top w:val="single" w:sz="4" w:space="0" w:color="000000"/>
              <w:left w:val="single" w:sz="4" w:space="0" w:color="000000"/>
              <w:bottom w:val="single" w:sz="4" w:space="0" w:color="000000"/>
              <w:right w:val="single" w:sz="4" w:space="0" w:color="000000"/>
            </w:tcBorders>
          </w:tcPr>
          <w:p w14:paraId="7E08BF36" w14:textId="77777777" w:rsidR="000E7CA2" w:rsidRPr="00075602" w:rsidRDefault="001131B9">
            <w:pPr>
              <w:spacing w:after="0" w:line="259" w:lineRule="auto"/>
              <w:ind w:left="109" w:right="44" w:firstLine="0"/>
            </w:pPr>
            <w:r w:rsidRPr="00075602">
              <w:rPr>
                <w:rFonts w:eastAsia="Calibri"/>
                <w:sz w:val="20"/>
              </w:rPr>
              <w:t xml:space="preserve">¿Se deja evidencia o rastro de la ejecución del control que permita a </w:t>
            </w:r>
            <w:r w:rsidRPr="00075602">
              <w:rPr>
                <w:rFonts w:eastAsia="Calibri"/>
                <w:sz w:val="20"/>
              </w:rPr>
              <w:lastRenderedPageBreak/>
              <w:t xml:space="preserve">cualquier tercero con la evidencia llegar a la misma conclusión? </w:t>
            </w:r>
          </w:p>
        </w:tc>
        <w:tc>
          <w:tcPr>
            <w:tcW w:w="1643" w:type="dxa"/>
            <w:tcBorders>
              <w:top w:val="single" w:sz="4" w:space="0" w:color="000000"/>
              <w:left w:val="single" w:sz="4" w:space="0" w:color="000000"/>
              <w:bottom w:val="single" w:sz="4" w:space="0" w:color="000000"/>
              <w:right w:val="nil"/>
            </w:tcBorders>
          </w:tcPr>
          <w:p w14:paraId="309C7367" w14:textId="77777777" w:rsidR="000E7CA2" w:rsidRPr="00075602" w:rsidRDefault="001131B9" w:rsidP="009A500A">
            <w:pPr>
              <w:spacing w:after="0" w:line="259" w:lineRule="auto"/>
              <w:ind w:left="106" w:right="0" w:firstLine="0"/>
              <w:jc w:val="left"/>
            </w:pPr>
            <w:r w:rsidRPr="00075602">
              <w:rPr>
                <w:rFonts w:eastAsia="Calibri"/>
                <w:sz w:val="20"/>
              </w:rPr>
              <w:lastRenderedPageBreak/>
              <w:t xml:space="preserve">Completa </w:t>
            </w:r>
          </w:p>
        </w:tc>
        <w:tc>
          <w:tcPr>
            <w:tcW w:w="201" w:type="dxa"/>
            <w:tcBorders>
              <w:top w:val="single" w:sz="4" w:space="0" w:color="000000"/>
              <w:left w:val="nil"/>
              <w:bottom w:val="single" w:sz="4" w:space="0" w:color="000000"/>
              <w:right w:val="single" w:sz="4" w:space="0" w:color="000000"/>
            </w:tcBorders>
          </w:tcPr>
          <w:p w14:paraId="7D0408C3"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tcPr>
          <w:p w14:paraId="1ED11295" w14:textId="77777777" w:rsidR="000E7CA2" w:rsidRPr="00075602" w:rsidRDefault="001131B9">
            <w:pPr>
              <w:spacing w:after="0" w:line="259" w:lineRule="auto"/>
              <w:ind w:left="552" w:right="0" w:firstLine="0"/>
              <w:jc w:val="left"/>
            </w:pPr>
            <w:r w:rsidRPr="00075602">
              <w:rPr>
                <w:rFonts w:eastAsia="Calibri"/>
                <w:sz w:val="20"/>
              </w:rPr>
              <w:t xml:space="preserve">10 </w:t>
            </w:r>
          </w:p>
        </w:tc>
      </w:tr>
      <w:tr w:rsidR="000E7CA2" w14:paraId="12226A76" w14:textId="77777777">
        <w:trPr>
          <w:trHeight w:val="290"/>
        </w:trPr>
        <w:tc>
          <w:tcPr>
            <w:tcW w:w="0" w:type="auto"/>
            <w:vMerge/>
            <w:tcBorders>
              <w:top w:val="nil"/>
              <w:left w:val="single" w:sz="4" w:space="0" w:color="000000"/>
              <w:bottom w:val="nil"/>
              <w:right w:val="single" w:sz="4" w:space="0" w:color="000000"/>
            </w:tcBorders>
          </w:tcPr>
          <w:p w14:paraId="2891885B"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228D576"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tcPr>
          <w:p w14:paraId="2391F7DF" w14:textId="77777777" w:rsidR="000E7CA2" w:rsidRPr="00075602" w:rsidRDefault="001131B9" w:rsidP="009A500A">
            <w:pPr>
              <w:spacing w:after="0" w:line="259" w:lineRule="auto"/>
              <w:ind w:left="106" w:right="0" w:firstLine="0"/>
              <w:jc w:val="left"/>
            </w:pPr>
            <w:r w:rsidRPr="00075602">
              <w:rPr>
                <w:rFonts w:eastAsia="Calibri"/>
                <w:sz w:val="20"/>
              </w:rPr>
              <w:t xml:space="preserve">Incompleta  </w:t>
            </w:r>
          </w:p>
        </w:tc>
        <w:tc>
          <w:tcPr>
            <w:tcW w:w="201" w:type="dxa"/>
            <w:tcBorders>
              <w:top w:val="single" w:sz="4" w:space="0" w:color="000000"/>
              <w:left w:val="nil"/>
              <w:bottom w:val="single" w:sz="4" w:space="0" w:color="000000"/>
              <w:right w:val="single" w:sz="4" w:space="0" w:color="000000"/>
            </w:tcBorders>
          </w:tcPr>
          <w:p w14:paraId="31DEDDFC"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tcPr>
          <w:p w14:paraId="4DF6DA52" w14:textId="77777777" w:rsidR="000E7CA2" w:rsidRPr="00075602" w:rsidRDefault="001131B9">
            <w:pPr>
              <w:spacing w:after="0" w:line="259" w:lineRule="auto"/>
              <w:ind w:left="533" w:right="0" w:firstLine="0"/>
              <w:jc w:val="left"/>
            </w:pPr>
            <w:r w:rsidRPr="00075602">
              <w:rPr>
                <w:rFonts w:eastAsia="Calibri"/>
                <w:sz w:val="20"/>
              </w:rPr>
              <w:t xml:space="preserve">5 </w:t>
            </w:r>
          </w:p>
        </w:tc>
      </w:tr>
      <w:tr w:rsidR="000E7CA2" w14:paraId="47EDDFE8" w14:textId="77777777">
        <w:trPr>
          <w:trHeight w:val="406"/>
        </w:trPr>
        <w:tc>
          <w:tcPr>
            <w:tcW w:w="0" w:type="auto"/>
            <w:vMerge/>
            <w:tcBorders>
              <w:top w:val="nil"/>
              <w:left w:val="single" w:sz="4" w:space="0" w:color="000000"/>
              <w:bottom w:val="single" w:sz="4" w:space="0" w:color="000000"/>
              <w:right w:val="single" w:sz="4" w:space="0" w:color="000000"/>
            </w:tcBorders>
          </w:tcPr>
          <w:p w14:paraId="4D5AEF35" w14:textId="77777777" w:rsidR="000E7CA2" w:rsidRPr="00075602" w:rsidRDefault="000E7CA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14:paraId="3497A2E4" w14:textId="77777777" w:rsidR="000E7CA2" w:rsidRPr="00075602" w:rsidRDefault="000E7CA2">
            <w:pPr>
              <w:spacing w:after="160" w:line="259" w:lineRule="auto"/>
              <w:ind w:left="0" w:right="0" w:firstLine="0"/>
              <w:jc w:val="left"/>
            </w:pPr>
          </w:p>
        </w:tc>
        <w:tc>
          <w:tcPr>
            <w:tcW w:w="1643" w:type="dxa"/>
            <w:tcBorders>
              <w:top w:val="single" w:sz="4" w:space="0" w:color="000000"/>
              <w:left w:val="single" w:sz="4" w:space="0" w:color="000000"/>
              <w:bottom w:val="single" w:sz="4" w:space="0" w:color="000000"/>
              <w:right w:val="nil"/>
            </w:tcBorders>
          </w:tcPr>
          <w:p w14:paraId="3850C81D" w14:textId="77777777" w:rsidR="000E7CA2" w:rsidRPr="00075602" w:rsidRDefault="001131B9" w:rsidP="009A500A">
            <w:pPr>
              <w:spacing w:after="0" w:line="259" w:lineRule="auto"/>
              <w:ind w:left="106" w:right="0" w:firstLine="0"/>
              <w:jc w:val="left"/>
            </w:pPr>
            <w:r w:rsidRPr="00075602">
              <w:rPr>
                <w:rFonts w:eastAsia="Calibri"/>
                <w:sz w:val="20"/>
              </w:rPr>
              <w:t xml:space="preserve">No existe </w:t>
            </w:r>
          </w:p>
        </w:tc>
        <w:tc>
          <w:tcPr>
            <w:tcW w:w="201" w:type="dxa"/>
            <w:tcBorders>
              <w:top w:val="single" w:sz="4" w:space="0" w:color="000000"/>
              <w:left w:val="nil"/>
              <w:bottom w:val="single" w:sz="4" w:space="0" w:color="000000"/>
              <w:right w:val="single" w:sz="4" w:space="0" w:color="000000"/>
            </w:tcBorders>
          </w:tcPr>
          <w:p w14:paraId="0E19DEB9" w14:textId="77777777" w:rsidR="000E7CA2" w:rsidRPr="00075602" w:rsidRDefault="000E7CA2">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tcPr>
          <w:p w14:paraId="11821F0D" w14:textId="77777777" w:rsidR="000E7CA2" w:rsidRPr="00075602" w:rsidRDefault="001131B9">
            <w:pPr>
              <w:spacing w:after="0" w:line="259" w:lineRule="auto"/>
              <w:ind w:left="533" w:right="0" w:firstLine="0"/>
              <w:jc w:val="left"/>
            </w:pPr>
            <w:r w:rsidRPr="00075602">
              <w:rPr>
                <w:rFonts w:eastAsia="Calibri"/>
                <w:sz w:val="20"/>
              </w:rPr>
              <w:t xml:space="preserve">0 </w:t>
            </w:r>
          </w:p>
        </w:tc>
      </w:tr>
    </w:tbl>
    <w:p w14:paraId="0BB3AB3D" w14:textId="77777777" w:rsidR="000E7CA2" w:rsidRDefault="001131B9">
      <w:pPr>
        <w:spacing w:after="0" w:line="259" w:lineRule="auto"/>
        <w:ind w:left="77" w:right="0" w:firstLine="0"/>
        <w:jc w:val="left"/>
      </w:pPr>
      <w:r>
        <w:t xml:space="preserve"> </w:t>
      </w:r>
    </w:p>
    <w:p w14:paraId="06BD027A" w14:textId="77777777" w:rsidR="000E7CA2" w:rsidRDefault="001131B9">
      <w:pPr>
        <w:spacing w:after="50" w:line="259" w:lineRule="auto"/>
        <w:ind w:left="1833" w:right="0"/>
        <w:jc w:val="left"/>
      </w:pPr>
      <w:r>
        <w:rPr>
          <w:sz w:val="18"/>
        </w:rPr>
        <w:t xml:space="preserve">Fuente: SDO 2018, basados en la Guía de Función Pública (2018) </w:t>
      </w:r>
    </w:p>
    <w:p w14:paraId="1C14C875" w14:textId="77777777" w:rsidR="000E7CA2" w:rsidRDefault="001131B9">
      <w:pPr>
        <w:spacing w:after="16" w:line="259" w:lineRule="auto"/>
        <w:ind w:left="77" w:right="0" w:firstLine="0"/>
        <w:jc w:val="left"/>
      </w:pPr>
      <w:r>
        <w:t xml:space="preserve"> </w:t>
      </w:r>
    </w:p>
    <w:p w14:paraId="645AE494" w14:textId="77777777" w:rsidR="000E7CA2" w:rsidRDefault="001131B9">
      <w:pPr>
        <w:spacing w:after="19" w:line="259" w:lineRule="auto"/>
        <w:ind w:left="77" w:right="0" w:firstLine="0"/>
        <w:jc w:val="left"/>
      </w:pPr>
      <w:r>
        <w:t xml:space="preserve"> </w:t>
      </w:r>
    </w:p>
    <w:p w14:paraId="0DFFE4D3" w14:textId="77777777" w:rsidR="000E7CA2" w:rsidRDefault="001131B9">
      <w:pPr>
        <w:ind w:left="91" w:right="516"/>
      </w:pPr>
      <w:r>
        <w:t xml:space="preserve">Una vez se ha valorado el diseño del control de acuerdo con los criterios, mediante el resultado de la sumatoria obtenido, se califica el diseño de este como lo establece la siguiente tabla: </w:t>
      </w:r>
    </w:p>
    <w:p w14:paraId="2CFA2B13" w14:textId="77777777" w:rsidR="000E7CA2" w:rsidRDefault="001131B9">
      <w:pPr>
        <w:spacing w:after="55" w:line="259" w:lineRule="auto"/>
        <w:ind w:left="77" w:right="0" w:firstLine="0"/>
        <w:jc w:val="left"/>
      </w:pPr>
      <w:r>
        <w:rPr>
          <w:sz w:val="18"/>
        </w:rPr>
        <w:t xml:space="preserve"> </w:t>
      </w:r>
    </w:p>
    <w:p w14:paraId="14534921" w14:textId="77777777" w:rsidR="000E7CA2" w:rsidRDefault="001131B9">
      <w:pPr>
        <w:spacing w:after="0" w:line="259" w:lineRule="auto"/>
        <w:ind w:left="80" w:right="511"/>
        <w:jc w:val="center"/>
      </w:pPr>
      <w:r>
        <w:rPr>
          <w:b/>
        </w:rPr>
        <w:t>Tabla 6</w:t>
      </w:r>
      <w:r>
        <w:t xml:space="preserve">. Resultado de la evaluación del diseño del control </w:t>
      </w:r>
    </w:p>
    <w:p w14:paraId="77B96FA0" w14:textId="1E946437" w:rsidR="000E7CA2" w:rsidRDefault="001131B9" w:rsidP="00B607D7">
      <w:pPr>
        <w:spacing w:after="0" w:line="259" w:lineRule="auto"/>
        <w:ind w:left="77" w:right="0" w:firstLine="0"/>
        <w:jc w:val="left"/>
      </w:pPr>
      <w:r>
        <w:rPr>
          <w:sz w:val="10"/>
        </w:rPr>
        <w:t xml:space="preserve"> </w:t>
      </w:r>
      <w:r>
        <w:rPr>
          <w:rFonts w:ascii="Calibri" w:eastAsia="Calibri" w:hAnsi="Calibri" w:cs="Calibri"/>
          <w:noProof/>
        </w:rPr>
        <mc:AlternateContent>
          <mc:Choice Requires="wpg">
            <w:drawing>
              <wp:inline distT="0" distB="0" distL="0" distR="0" wp14:anchorId="2CA51CE5" wp14:editId="1D1E32B6">
                <wp:extent cx="5343896" cy="1335687"/>
                <wp:effectExtent l="0" t="0" r="85725" b="0"/>
                <wp:docPr id="91448" name="Group 91448"/>
                <wp:cNvGraphicFramePr/>
                <a:graphic xmlns:a="http://schemas.openxmlformats.org/drawingml/2006/main">
                  <a:graphicData uri="http://schemas.microsoft.com/office/word/2010/wordprocessingGroup">
                    <wpg:wgp>
                      <wpg:cNvGrpSpPr/>
                      <wpg:grpSpPr>
                        <a:xfrm>
                          <a:off x="0" y="0"/>
                          <a:ext cx="5343896" cy="1335687"/>
                          <a:chOff x="0" y="0"/>
                          <a:chExt cx="5473573" cy="1545337"/>
                        </a:xfrm>
                      </wpg:grpSpPr>
                      <wps:wsp>
                        <wps:cNvPr id="99843" name="Shape 99843"/>
                        <wps:cNvSpPr/>
                        <wps:spPr>
                          <a:xfrm>
                            <a:off x="652221" y="6097"/>
                            <a:ext cx="1952498" cy="478536"/>
                          </a:xfrm>
                          <a:custGeom>
                            <a:avLst/>
                            <a:gdLst/>
                            <a:ahLst/>
                            <a:cxnLst/>
                            <a:rect l="0" t="0" r="0" b="0"/>
                            <a:pathLst>
                              <a:path w="1952498" h="478536">
                                <a:moveTo>
                                  <a:pt x="0" y="0"/>
                                </a:moveTo>
                                <a:lnTo>
                                  <a:pt x="1952498" y="0"/>
                                </a:lnTo>
                                <a:lnTo>
                                  <a:pt x="1952498" y="478536"/>
                                </a:lnTo>
                                <a:lnTo>
                                  <a:pt x="0" y="478536"/>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99844" name="Shape 99844"/>
                        <wps:cNvSpPr/>
                        <wps:spPr>
                          <a:xfrm>
                            <a:off x="716229" y="6097"/>
                            <a:ext cx="1822958" cy="155448"/>
                          </a:xfrm>
                          <a:custGeom>
                            <a:avLst/>
                            <a:gdLst/>
                            <a:ahLst/>
                            <a:cxnLst/>
                            <a:rect l="0" t="0" r="0" b="0"/>
                            <a:pathLst>
                              <a:path w="1822958" h="155448">
                                <a:moveTo>
                                  <a:pt x="0" y="0"/>
                                </a:moveTo>
                                <a:lnTo>
                                  <a:pt x="1822958" y="0"/>
                                </a:lnTo>
                                <a:lnTo>
                                  <a:pt x="1822958" y="155448"/>
                                </a:lnTo>
                                <a:lnTo>
                                  <a:pt x="0" y="155448"/>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6112" name="Rectangle 6112"/>
                        <wps:cNvSpPr/>
                        <wps:spPr>
                          <a:xfrm>
                            <a:off x="830529" y="39243"/>
                            <a:ext cx="2164503" cy="163223"/>
                          </a:xfrm>
                          <a:prstGeom prst="rect">
                            <a:avLst/>
                          </a:prstGeom>
                          <a:ln>
                            <a:noFill/>
                          </a:ln>
                        </wps:spPr>
                        <wps:txbx>
                          <w:txbxContent>
                            <w:p w14:paraId="345A61A4"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Rango de calificación del </w:t>
                              </w:r>
                            </w:p>
                          </w:txbxContent>
                        </wps:txbx>
                        <wps:bodyPr horzOverflow="overflow" vert="horz" lIns="0" tIns="0" rIns="0" bIns="0" rtlCol="0">
                          <a:noAutofit/>
                        </wps:bodyPr>
                      </wps:wsp>
                      <wps:wsp>
                        <wps:cNvPr id="99845" name="Shape 99845"/>
                        <wps:cNvSpPr/>
                        <wps:spPr>
                          <a:xfrm>
                            <a:off x="716229" y="161544"/>
                            <a:ext cx="1822958" cy="155448"/>
                          </a:xfrm>
                          <a:custGeom>
                            <a:avLst/>
                            <a:gdLst/>
                            <a:ahLst/>
                            <a:cxnLst/>
                            <a:rect l="0" t="0" r="0" b="0"/>
                            <a:pathLst>
                              <a:path w="1822958" h="155448">
                                <a:moveTo>
                                  <a:pt x="0" y="0"/>
                                </a:moveTo>
                                <a:lnTo>
                                  <a:pt x="1822958" y="0"/>
                                </a:lnTo>
                                <a:lnTo>
                                  <a:pt x="1822958" y="155448"/>
                                </a:lnTo>
                                <a:lnTo>
                                  <a:pt x="0" y="155448"/>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6114" name="Rectangle 6114"/>
                        <wps:cNvSpPr/>
                        <wps:spPr>
                          <a:xfrm>
                            <a:off x="1419174" y="194691"/>
                            <a:ext cx="549285" cy="163224"/>
                          </a:xfrm>
                          <a:prstGeom prst="rect">
                            <a:avLst/>
                          </a:prstGeom>
                          <a:ln>
                            <a:noFill/>
                          </a:ln>
                        </wps:spPr>
                        <wps:txbx>
                          <w:txbxContent>
                            <w:p w14:paraId="3829370C" w14:textId="77777777" w:rsidR="00044E03" w:rsidRDefault="00044E03">
                              <w:pPr>
                                <w:spacing w:after="160" w:line="259" w:lineRule="auto"/>
                                <w:ind w:left="0" w:right="0" w:firstLine="0"/>
                                <w:jc w:val="left"/>
                              </w:pPr>
                              <w:r>
                                <w:rPr>
                                  <w:rFonts w:ascii="Century Gothic" w:eastAsia="Century Gothic" w:hAnsi="Century Gothic" w:cs="Century Gothic"/>
                                  <w:b/>
                                  <w:sz w:val="20"/>
                                </w:rPr>
                                <w:t>Diseño</w:t>
                              </w:r>
                            </w:p>
                          </w:txbxContent>
                        </wps:txbx>
                        <wps:bodyPr horzOverflow="overflow" vert="horz" lIns="0" tIns="0" rIns="0" bIns="0" rtlCol="0">
                          <a:noAutofit/>
                        </wps:bodyPr>
                      </wps:wsp>
                      <wps:wsp>
                        <wps:cNvPr id="6115" name="Rectangle 6115"/>
                        <wps:cNvSpPr/>
                        <wps:spPr>
                          <a:xfrm>
                            <a:off x="1833702" y="194691"/>
                            <a:ext cx="47106" cy="163224"/>
                          </a:xfrm>
                          <a:prstGeom prst="rect">
                            <a:avLst/>
                          </a:prstGeom>
                          <a:ln>
                            <a:noFill/>
                          </a:ln>
                        </wps:spPr>
                        <wps:txbx>
                          <w:txbxContent>
                            <w:p w14:paraId="2A094E6D"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99846" name="Shape 99846"/>
                        <wps:cNvSpPr/>
                        <wps:spPr>
                          <a:xfrm>
                            <a:off x="2610942" y="6097"/>
                            <a:ext cx="2513711" cy="478536"/>
                          </a:xfrm>
                          <a:custGeom>
                            <a:avLst/>
                            <a:gdLst/>
                            <a:ahLst/>
                            <a:cxnLst/>
                            <a:rect l="0" t="0" r="0" b="0"/>
                            <a:pathLst>
                              <a:path w="2513711" h="478536">
                                <a:moveTo>
                                  <a:pt x="0" y="0"/>
                                </a:moveTo>
                                <a:lnTo>
                                  <a:pt x="2513711" y="0"/>
                                </a:lnTo>
                                <a:lnTo>
                                  <a:pt x="2513711" y="478536"/>
                                </a:lnTo>
                                <a:lnTo>
                                  <a:pt x="0" y="478536"/>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99847" name="Shape 99847"/>
                        <wps:cNvSpPr/>
                        <wps:spPr>
                          <a:xfrm>
                            <a:off x="2676474" y="6097"/>
                            <a:ext cx="2382647" cy="155448"/>
                          </a:xfrm>
                          <a:custGeom>
                            <a:avLst/>
                            <a:gdLst/>
                            <a:ahLst/>
                            <a:cxnLst/>
                            <a:rect l="0" t="0" r="0" b="0"/>
                            <a:pathLst>
                              <a:path w="2382647" h="155448">
                                <a:moveTo>
                                  <a:pt x="0" y="0"/>
                                </a:moveTo>
                                <a:lnTo>
                                  <a:pt x="2382647" y="0"/>
                                </a:lnTo>
                                <a:lnTo>
                                  <a:pt x="2382647" y="155448"/>
                                </a:lnTo>
                                <a:lnTo>
                                  <a:pt x="0" y="155448"/>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6118" name="Rectangle 6118"/>
                        <wps:cNvSpPr/>
                        <wps:spPr>
                          <a:xfrm>
                            <a:off x="2700858" y="39243"/>
                            <a:ext cx="694303" cy="163223"/>
                          </a:xfrm>
                          <a:prstGeom prst="rect">
                            <a:avLst/>
                          </a:prstGeom>
                          <a:ln>
                            <a:noFill/>
                          </a:ln>
                        </wps:spPr>
                        <wps:txbx>
                          <w:txbxContent>
                            <w:p w14:paraId="57F85500" w14:textId="77777777" w:rsidR="00044E03" w:rsidRDefault="00044E03">
                              <w:pPr>
                                <w:spacing w:after="160" w:line="259" w:lineRule="auto"/>
                                <w:ind w:left="0" w:right="0" w:firstLine="0"/>
                                <w:jc w:val="left"/>
                              </w:pPr>
                              <w:r>
                                <w:rPr>
                                  <w:rFonts w:ascii="Century Gothic" w:eastAsia="Century Gothic" w:hAnsi="Century Gothic" w:cs="Century Gothic"/>
                                  <w:b/>
                                  <w:sz w:val="20"/>
                                </w:rPr>
                                <w:t>Resultad</w:t>
                              </w:r>
                            </w:p>
                          </w:txbxContent>
                        </wps:txbx>
                        <wps:bodyPr horzOverflow="overflow" vert="horz" lIns="0" tIns="0" rIns="0" bIns="0" rtlCol="0">
                          <a:noAutofit/>
                        </wps:bodyPr>
                      </wps:wsp>
                      <wps:wsp>
                        <wps:cNvPr id="6119" name="Rectangle 6119"/>
                        <wps:cNvSpPr/>
                        <wps:spPr>
                          <a:xfrm>
                            <a:off x="3223844" y="39243"/>
                            <a:ext cx="154532" cy="163223"/>
                          </a:xfrm>
                          <a:prstGeom prst="rect">
                            <a:avLst/>
                          </a:prstGeom>
                          <a:ln>
                            <a:noFill/>
                          </a:ln>
                        </wps:spPr>
                        <wps:txbx>
                          <w:txbxContent>
                            <w:p w14:paraId="2E1C7580"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o </w:t>
                              </w:r>
                            </w:p>
                          </w:txbxContent>
                        </wps:txbx>
                        <wps:bodyPr horzOverflow="overflow" vert="horz" lIns="0" tIns="0" rIns="0" bIns="0" rtlCol="0">
                          <a:noAutofit/>
                        </wps:bodyPr>
                      </wps:wsp>
                      <wps:wsp>
                        <wps:cNvPr id="6120" name="Rectangle 6120"/>
                        <wps:cNvSpPr/>
                        <wps:spPr>
                          <a:xfrm>
                            <a:off x="3339668" y="39243"/>
                            <a:ext cx="84117" cy="163223"/>
                          </a:xfrm>
                          <a:prstGeom prst="rect">
                            <a:avLst/>
                          </a:prstGeom>
                          <a:ln>
                            <a:noFill/>
                          </a:ln>
                        </wps:spPr>
                        <wps:txbx>
                          <w:txbxContent>
                            <w:p w14:paraId="34055590" w14:textId="77777777" w:rsidR="00044E03" w:rsidRDefault="00044E03">
                              <w:pPr>
                                <w:spacing w:after="160" w:line="259" w:lineRule="auto"/>
                                <w:ind w:left="0" w:right="0" w:firstLine="0"/>
                                <w:jc w:val="left"/>
                              </w:pPr>
                              <w:r>
                                <w:rPr>
                                  <w:rFonts w:ascii="Century Gothic" w:eastAsia="Century Gothic" w:hAnsi="Century Gothic" w:cs="Century Gothic"/>
                                  <w:b/>
                                  <w:sz w:val="20"/>
                                </w:rPr>
                                <w:t>–</w:t>
                              </w:r>
                            </w:p>
                          </w:txbxContent>
                        </wps:txbx>
                        <wps:bodyPr horzOverflow="overflow" vert="horz" lIns="0" tIns="0" rIns="0" bIns="0" rtlCol="0">
                          <a:noAutofit/>
                        </wps:bodyPr>
                      </wps:wsp>
                      <wps:wsp>
                        <wps:cNvPr id="6121" name="Rectangle 6121"/>
                        <wps:cNvSpPr/>
                        <wps:spPr>
                          <a:xfrm>
                            <a:off x="3403676" y="39243"/>
                            <a:ext cx="47105" cy="163223"/>
                          </a:xfrm>
                          <a:prstGeom prst="rect">
                            <a:avLst/>
                          </a:prstGeom>
                          <a:ln>
                            <a:noFill/>
                          </a:ln>
                        </wps:spPr>
                        <wps:txbx>
                          <w:txbxContent>
                            <w:p w14:paraId="4183CEC3"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6122" name="Rectangle 6122"/>
                        <wps:cNvSpPr/>
                        <wps:spPr>
                          <a:xfrm>
                            <a:off x="3440252" y="39243"/>
                            <a:ext cx="2166186" cy="163223"/>
                          </a:xfrm>
                          <a:prstGeom prst="rect">
                            <a:avLst/>
                          </a:prstGeom>
                          <a:ln>
                            <a:noFill/>
                          </a:ln>
                        </wps:spPr>
                        <wps:txbx>
                          <w:txbxContent>
                            <w:p w14:paraId="26895119"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Peso en la evaluación del </w:t>
                              </w:r>
                            </w:p>
                          </w:txbxContent>
                        </wps:txbx>
                        <wps:bodyPr horzOverflow="overflow" vert="horz" lIns="0" tIns="0" rIns="0" bIns="0" rtlCol="0">
                          <a:noAutofit/>
                        </wps:bodyPr>
                      </wps:wsp>
                      <wps:wsp>
                        <wps:cNvPr id="99848" name="Shape 99848"/>
                        <wps:cNvSpPr/>
                        <wps:spPr>
                          <a:xfrm>
                            <a:off x="2676474" y="161544"/>
                            <a:ext cx="2382647" cy="155448"/>
                          </a:xfrm>
                          <a:custGeom>
                            <a:avLst/>
                            <a:gdLst/>
                            <a:ahLst/>
                            <a:cxnLst/>
                            <a:rect l="0" t="0" r="0" b="0"/>
                            <a:pathLst>
                              <a:path w="2382647" h="155448">
                                <a:moveTo>
                                  <a:pt x="0" y="0"/>
                                </a:moveTo>
                                <a:lnTo>
                                  <a:pt x="2382647" y="0"/>
                                </a:lnTo>
                                <a:lnTo>
                                  <a:pt x="2382647" y="155448"/>
                                </a:lnTo>
                                <a:lnTo>
                                  <a:pt x="0" y="155448"/>
                                </a:lnTo>
                                <a:lnTo>
                                  <a:pt x="0" y="0"/>
                                </a:lnTo>
                              </a:path>
                            </a:pathLst>
                          </a:custGeom>
                          <a:ln w="0" cap="rnd">
                            <a:round/>
                          </a:ln>
                        </wps:spPr>
                        <wps:style>
                          <a:lnRef idx="0">
                            <a:srgbClr val="000000">
                              <a:alpha val="0"/>
                            </a:srgbClr>
                          </a:lnRef>
                          <a:fillRef idx="1">
                            <a:srgbClr val="A3BAFB"/>
                          </a:fillRef>
                          <a:effectRef idx="0">
                            <a:scrgbClr r="0" g="0" b="0"/>
                          </a:effectRef>
                          <a:fontRef idx="none"/>
                        </wps:style>
                        <wps:bodyPr/>
                      </wps:wsp>
                      <wps:wsp>
                        <wps:cNvPr id="6124" name="Rectangle 6124"/>
                        <wps:cNvSpPr/>
                        <wps:spPr>
                          <a:xfrm>
                            <a:off x="3315284" y="194691"/>
                            <a:ext cx="1467004" cy="163224"/>
                          </a:xfrm>
                          <a:prstGeom prst="rect">
                            <a:avLst/>
                          </a:prstGeom>
                          <a:ln>
                            <a:noFill/>
                          </a:ln>
                        </wps:spPr>
                        <wps:txbx>
                          <w:txbxContent>
                            <w:p w14:paraId="730CBDF6" w14:textId="77777777" w:rsidR="00044E03" w:rsidRDefault="00044E03">
                              <w:pPr>
                                <w:spacing w:after="160" w:line="259" w:lineRule="auto"/>
                                <w:ind w:left="0" w:right="0" w:firstLine="0"/>
                                <w:jc w:val="left"/>
                              </w:pPr>
                              <w:r>
                                <w:rPr>
                                  <w:rFonts w:ascii="Century Gothic" w:eastAsia="Century Gothic" w:hAnsi="Century Gothic" w:cs="Century Gothic"/>
                                  <w:b/>
                                  <w:sz w:val="20"/>
                                </w:rPr>
                                <w:t>diseño del control</w:t>
                              </w:r>
                            </w:p>
                          </w:txbxContent>
                        </wps:txbx>
                        <wps:bodyPr horzOverflow="overflow" vert="horz" lIns="0" tIns="0" rIns="0" bIns="0" rtlCol="0">
                          <a:noAutofit/>
                        </wps:bodyPr>
                      </wps:wsp>
                      <wps:wsp>
                        <wps:cNvPr id="6125" name="Rectangle 6125"/>
                        <wps:cNvSpPr/>
                        <wps:spPr>
                          <a:xfrm>
                            <a:off x="4420184" y="194691"/>
                            <a:ext cx="47105" cy="163224"/>
                          </a:xfrm>
                          <a:prstGeom prst="rect">
                            <a:avLst/>
                          </a:prstGeom>
                          <a:ln>
                            <a:noFill/>
                          </a:ln>
                        </wps:spPr>
                        <wps:txbx>
                          <w:txbxContent>
                            <w:p w14:paraId="234F5883"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99849" name="Shape 99849"/>
                        <wps:cNvSpPr/>
                        <wps:spPr>
                          <a:xfrm>
                            <a:off x="646125"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0" name="Shape 99850"/>
                        <wps:cNvSpPr/>
                        <wps:spPr>
                          <a:xfrm>
                            <a:off x="652221" y="0"/>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1" name="Shape 99851"/>
                        <wps:cNvSpPr/>
                        <wps:spPr>
                          <a:xfrm>
                            <a:off x="2604846"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2" name="Shape 99852"/>
                        <wps:cNvSpPr/>
                        <wps:spPr>
                          <a:xfrm>
                            <a:off x="2610942" y="0"/>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3" name="Shape 99853"/>
                        <wps:cNvSpPr/>
                        <wps:spPr>
                          <a:xfrm>
                            <a:off x="5126177" y="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4" name="Shape 99854"/>
                        <wps:cNvSpPr/>
                        <wps:spPr>
                          <a:xfrm>
                            <a:off x="646125" y="6097"/>
                            <a:ext cx="9144" cy="478536"/>
                          </a:xfrm>
                          <a:custGeom>
                            <a:avLst/>
                            <a:gdLst/>
                            <a:ahLst/>
                            <a:cxnLst/>
                            <a:rect l="0" t="0" r="0" b="0"/>
                            <a:pathLst>
                              <a:path w="9144" h="478536">
                                <a:moveTo>
                                  <a:pt x="0" y="0"/>
                                </a:moveTo>
                                <a:lnTo>
                                  <a:pt x="9144" y="0"/>
                                </a:lnTo>
                                <a:lnTo>
                                  <a:pt x="9144" y="478536"/>
                                </a:lnTo>
                                <a:lnTo>
                                  <a:pt x="0" y="47853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5" name="Shape 99855"/>
                        <wps:cNvSpPr/>
                        <wps:spPr>
                          <a:xfrm>
                            <a:off x="2604846" y="6097"/>
                            <a:ext cx="9144" cy="478536"/>
                          </a:xfrm>
                          <a:custGeom>
                            <a:avLst/>
                            <a:gdLst/>
                            <a:ahLst/>
                            <a:cxnLst/>
                            <a:rect l="0" t="0" r="0" b="0"/>
                            <a:pathLst>
                              <a:path w="9144" h="478536">
                                <a:moveTo>
                                  <a:pt x="0" y="0"/>
                                </a:moveTo>
                                <a:lnTo>
                                  <a:pt x="9144" y="0"/>
                                </a:lnTo>
                                <a:lnTo>
                                  <a:pt x="9144" y="478536"/>
                                </a:lnTo>
                                <a:lnTo>
                                  <a:pt x="0" y="47853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6" name="Shape 99856"/>
                        <wps:cNvSpPr/>
                        <wps:spPr>
                          <a:xfrm>
                            <a:off x="5126177" y="6097"/>
                            <a:ext cx="9144" cy="478536"/>
                          </a:xfrm>
                          <a:custGeom>
                            <a:avLst/>
                            <a:gdLst/>
                            <a:ahLst/>
                            <a:cxnLst/>
                            <a:rect l="0" t="0" r="0" b="0"/>
                            <a:pathLst>
                              <a:path w="9144" h="478536">
                                <a:moveTo>
                                  <a:pt x="0" y="0"/>
                                </a:moveTo>
                                <a:lnTo>
                                  <a:pt x="9144" y="0"/>
                                </a:lnTo>
                                <a:lnTo>
                                  <a:pt x="9144" y="478536"/>
                                </a:lnTo>
                                <a:lnTo>
                                  <a:pt x="0" y="47853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6137" name="Rectangle 6137"/>
                        <wps:cNvSpPr/>
                        <wps:spPr>
                          <a:xfrm>
                            <a:off x="1354785" y="495125"/>
                            <a:ext cx="486366" cy="187581"/>
                          </a:xfrm>
                          <a:prstGeom prst="rect">
                            <a:avLst/>
                          </a:prstGeom>
                          <a:ln>
                            <a:noFill/>
                          </a:ln>
                        </wps:spPr>
                        <wps:txbx>
                          <w:txbxContent>
                            <w:p w14:paraId="39626352" w14:textId="77777777" w:rsidR="00044E03" w:rsidRDefault="00044E03">
                              <w:pPr>
                                <w:spacing w:after="160" w:line="259" w:lineRule="auto"/>
                                <w:ind w:left="0" w:right="0" w:firstLine="0"/>
                                <w:jc w:val="left"/>
                              </w:pPr>
                              <w:r>
                                <w:rPr>
                                  <w:sz w:val="20"/>
                                </w:rPr>
                                <w:t>Fuerte</w:t>
                              </w:r>
                            </w:p>
                          </w:txbxContent>
                        </wps:txbx>
                        <wps:bodyPr horzOverflow="overflow" vert="horz" lIns="0" tIns="0" rIns="0" bIns="0" rtlCol="0">
                          <a:noAutofit/>
                        </wps:bodyPr>
                      </wps:wsp>
                      <wps:wsp>
                        <wps:cNvPr id="6138" name="Rectangle 6138"/>
                        <wps:cNvSpPr/>
                        <wps:spPr>
                          <a:xfrm>
                            <a:off x="1722450" y="495125"/>
                            <a:ext cx="46741" cy="187581"/>
                          </a:xfrm>
                          <a:prstGeom prst="rect">
                            <a:avLst/>
                          </a:prstGeom>
                          <a:ln>
                            <a:noFill/>
                          </a:ln>
                        </wps:spPr>
                        <wps:txbx>
                          <w:txbxContent>
                            <w:p w14:paraId="3B79538D" w14:textId="77777777" w:rsidR="00044E03" w:rsidRDefault="00044E0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139" name="Rectangle 6139"/>
                        <wps:cNvSpPr/>
                        <wps:spPr>
                          <a:xfrm>
                            <a:off x="2676474" y="517779"/>
                            <a:ext cx="1843344" cy="171356"/>
                          </a:xfrm>
                          <a:prstGeom prst="rect">
                            <a:avLst/>
                          </a:prstGeom>
                          <a:ln>
                            <a:noFill/>
                          </a:ln>
                        </wps:spPr>
                        <wps:txbx>
                          <w:txbxContent>
                            <w:p w14:paraId="31E2409E" w14:textId="77777777" w:rsidR="00044E03" w:rsidRDefault="00044E03">
                              <w:pPr>
                                <w:spacing w:after="160" w:line="259" w:lineRule="auto"/>
                                <w:ind w:left="0" w:right="0" w:firstLine="0"/>
                                <w:jc w:val="left"/>
                              </w:pPr>
                              <w:r>
                                <w:rPr>
                                  <w:rFonts w:ascii="Calibri" w:eastAsia="Calibri" w:hAnsi="Calibri" w:cs="Calibri"/>
                                  <w:sz w:val="20"/>
                                </w:rPr>
                                <w:t xml:space="preserve">Calificación entre 96 y 100 </w:t>
                              </w:r>
                            </w:p>
                          </w:txbxContent>
                        </wps:txbx>
                        <wps:bodyPr horzOverflow="overflow" vert="horz" lIns="0" tIns="0" rIns="0" bIns="0" rtlCol="0">
                          <a:noAutofit/>
                        </wps:bodyPr>
                      </wps:wsp>
                      <wps:wsp>
                        <wps:cNvPr id="6140" name="Rectangle 6140"/>
                        <wps:cNvSpPr/>
                        <wps:spPr>
                          <a:xfrm>
                            <a:off x="4065092" y="517779"/>
                            <a:ext cx="38021" cy="171356"/>
                          </a:xfrm>
                          <a:prstGeom prst="rect">
                            <a:avLst/>
                          </a:prstGeom>
                          <a:ln>
                            <a:noFill/>
                          </a:ln>
                        </wps:spPr>
                        <wps:txbx>
                          <w:txbxContent>
                            <w:p w14:paraId="54BCBE30" w14:textId="77777777" w:rsidR="00044E03" w:rsidRDefault="00044E03">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9857" name="Shape 99857"/>
                        <wps:cNvSpPr/>
                        <wps:spPr>
                          <a:xfrm>
                            <a:off x="646125" y="48463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8" name="Shape 99858"/>
                        <wps:cNvSpPr/>
                        <wps:spPr>
                          <a:xfrm>
                            <a:off x="652221" y="484632"/>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59" name="Shape 99859"/>
                        <wps:cNvSpPr/>
                        <wps:spPr>
                          <a:xfrm>
                            <a:off x="2604846" y="48463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0" name="Shape 99860"/>
                        <wps:cNvSpPr/>
                        <wps:spPr>
                          <a:xfrm>
                            <a:off x="2610942" y="484632"/>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1" name="Shape 99861"/>
                        <wps:cNvSpPr/>
                        <wps:spPr>
                          <a:xfrm>
                            <a:off x="5126177" y="48463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2" name="Shape 99862"/>
                        <wps:cNvSpPr/>
                        <wps:spPr>
                          <a:xfrm>
                            <a:off x="646125" y="490728"/>
                            <a:ext cx="9144" cy="257556"/>
                          </a:xfrm>
                          <a:custGeom>
                            <a:avLst/>
                            <a:gdLst/>
                            <a:ahLst/>
                            <a:cxnLst/>
                            <a:rect l="0" t="0" r="0" b="0"/>
                            <a:pathLst>
                              <a:path w="9144" h="257556">
                                <a:moveTo>
                                  <a:pt x="0" y="0"/>
                                </a:moveTo>
                                <a:lnTo>
                                  <a:pt x="9144" y="0"/>
                                </a:lnTo>
                                <a:lnTo>
                                  <a:pt x="9144" y="257556"/>
                                </a:lnTo>
                                <a:lnTo>
                                  <a:pt x="0" y="2575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3" name="Shape 99863"/>
                        <wps:cNvSpPr/>
                        <wps:spPr>
                          <a:xfrm>
                            <a:off x="2604846" y="490728"/>
                            <a:ext cx="9144" cy="257556"/>
                          </a:xfrm>
                          <a:custGeom>
                            <a:avLst/>
                            <a:gdLst/>
                            <a:ahLst/>
                            <a:cxnLst/>
                            <a:rect l="0" t="0" r="0" b="0"/>
                            <a:pathLst>
                              <a:path w="9144" h="257556">
                                <a:moveTo>
                                  <a:pt x="0" y="0"/>
                                </a:moveTo>
                                <a:lnTo>
                                  <a:pt x="9144" y="0"/>
                                </a:lnTo>
                                <a:lnTo>
                                  <a:pt x="9144" y="257556"/>
                                </a:lnTo>
                                <a:lnTo>
                                  <a:pt x="0" y="2575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4" name="Shape 99864"/>
                        <wps:cNvSpPr/>
                        <wps:spPr>
                          <a:xfrm>
                            <a:off x="5126177" y="490728"/>
                            <a:ext cx="9144" cy="257556"/>
                          </a:xfrm>
                          <a:custGeom>
                            <a:avLst/>
                            <a:gdLst/>
                            <a:ahLst/>
                            <a:cxnLst/>
                            <a:rect l="0" t="0" r="0" b="0"/>
                            <a:pathLst>
                              <a:path w="9144" h="257556">
                                <a:moveTo>
                                  <a:pt x="0" y="0"/>
                                </a:moveTo>
                                <a:lnTo>
                                  <a:pt x="9144" y="0"/>
                                </a:lnTo>
                                <a:lnTo>
                                  <a:pt x="9144" y="257556"/>
                                </a:lnTo>
                                <a:lnTo>
                                  <a:pt x="0" y="2575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6150" name="Rectangle 6150"/>
                        <wps:cNvSpPr/>
                        <wps:spPr>
                          <a:xfrm>
                            <a:off x="1252677" y="759158"/>
                            <a:ext cx="758064" cy="187581"/>
                          </a:xfrm>
                          <a:prstGeom prst="rect">
                            <a:avLst/>
                          </a:prstGeom>
                          <a:ln>
                            <a:noFill/>
                          </a:ln>
                        </wps:spPr>
                        <wps:txbx>
                          <w:txbxContent>
                            <w:p w14:paraId="0F9DA9C4" w14:textId="77777777" w:rsidR="00044E03" w:rsidRDefault="00044E03">
                              <w:pPr>
                                <w:spacing w:after="160" w:line="259" w:lineRule="auto"/>
                                <w:ind w:left="0" w:right="0" w:firstLine="0"/>
                                <w:jc w:val="left"/>
                              </w:pPr>
                              <w:r>
                                <w:rPr>
                                  <w:sz w:val="20"/>
                                </w:rPr>
                                <w:t>Moderado</w:t>
                              </w:r>
                            </w:p>
                          </w:txbxContent>
                        </wps:txbx>
                        <wps:bodyPr horzOverflow="overflow" vert="horz" lIns="0" tIns="0" rIns="0" bIns="0" rtlCol="0">
                          <a:noAutofit/>
                        </wps:bodyPr>
                      </wps:wsp>
                      <wps:wsp>
                        <wps:cNvPr id="6151" name="Rectangle 6151"/>
                        <wps:cNvSpPr/>
                        <wps:spPr>
                          <a:xfrm>
                            <a:off x="1824558" y="759158"/>
                            <a:ext cx="46741" cy="187581"/>
                          </a:xfrm>
                          <a:prstGeom prst="rect">
                            <a:avLst/>
                          </a:prstGeom>
                          <a:ln>
                            <a:noFill/>
                          </a:ln>
                        </wps:spPr>
                        <wps:txbx>
                          <w:txbxContent>
                            <w:p w14:paraId="7A5EE0B6" w14:textId="77777777" w:rsidR="00044E03" w:rsidRDefault="00044E0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152" name="Rectangle 6152"/>
                        <wps:cNvSpPr/>
                        <wps:spPr>
                          <a:xfrm>
                            <a:off x="2676474" y="781813"/>
                            <a:ext cx="1758049" cy="171355"/>
                          </a:xfrm>
                          <a:prstGeom prst="rect">
                            <a:avLst/>
                          </a:prstGeom>
                          <a:ln>
                            <a:noFill/>
                          </a:ln>
                        </wps:spPr>
                        <wps:txbx>
                          <w:txbxContent>
                            <w:p w14:paraId="338F0304" w14:textId="77777777" w:rsidR="00044E03" w:rsidRDefault="00044E03">
                              <w:pPr>
                                <w:spacing w:after="160" w:line="259" w:lineRule="auto"/>
                                <w:ind w:left="0" w:right="0" w:firstLine="0"/>
                                <w:jc w:val="left"/>
                              </w:pPr>
                              <w:r>
                                <w:rPr>
                                  <w:rFonts w:ascii="Calibri" w:eastAsia="Calibri" w:hAnsi="Calibri" w:cs="Calibri"/>
                                  <w:sz w:val="20"/>
                                </w:rPr>
                                <w:t xml:space="preserve">Calificación entre 86 y 95 </w:t>
                              </w:r>
                            </w:p>
                          </w:txbxContent>
                        </wps:txbx>
                        <wps:bodyPr horzOverflow="overflow" vert="horz" lIns="0" tIns="0" rIns="0" bIns="0" rtlCol="0">
                          <a:noAutofit/>
                        </wps:bodyPr>
                      </wps:wsp>
                      <wps:wsp>
                        <wps:cNvPr id="6153" name="Rectangle 6153"/>
                        <wps:cNvSpPr/>
                        <wps:spPr>
                          <a:xfrm>
                            <a:off x="4001084" y="781813"/>
                            <a:ext cx="38021" cy="171355"/>
                          </a:xfrm>
                          <a:prstGeom prst="rect">
                            <a:avLst/>
                          </a:prstGeom>
                          <a:ln>
                            <a:noFill/>
                          </a:ln>
                        </wps:spPr>
                        <wps:txbx>
                          <w:txbxContent>
                            <w:p w14:paraId="3AD25953" w14:textId="77777777" w:rsidR="00044E03" w:rsidRDefault="00044E03">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9865" name="Shape 99865"/>
                        <wps:cNvSpPr/>
                        <wps:spPr>
                          <a:xfrm>
                            <a:off x="646125" y="7482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6" name="Shape 99866"/>
                        <wps:cNvSpPr/>
                        <wps:spPr>
                          <a:xfrm>
                            <a:off x="652221" y="748285"/>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7" name="Shape 99867"/>
                        <wps:cNvSpPr/>
                        <wps:spPr>
                          <a:xfrm>
                            <a:off x="2604846" y="7482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8" name="Shape 99868"/>
                        <wps:cNvSpPr/>
                        <wps:spPr>
                          <a:xfrm>
                            <a:off x="2610942" y="748285"/>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69" name="Shape 99869"/>
                        <wps:cNvSpPr/>
                        <wps:spPr>
                          <a:xfrm>
                            <a:off x="5126177" y="7482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0" name="Shape 99870"/>
                        <wps:cNvSpPr/>
                        <wps:spPr>
                          <a:xfrm>
                            <a:off x="646125" y="754456"/>
                            <a:ext cx="9144" cy="257861"/>
                          </a:xfrm>
                          <a:custGeom>
                            <a:avLst/>
                            <a:gdLst/>
                            <a:ahLst/>
                            <a:cxnLst/>
                            <a:rect l="0" t="0" r="0" b="0"/>
                            <a:pathLst>
                              <a:path w="9144" h="257861">
                                <a:moveTo>
                                  <a:pt x="0" y="0"/>
                                </a:moveTo>
                                <a:lnTo>
                                  <a:pt x="9144" y="0"/>
                                </a:lnTo>
                                <a:lnTo>
                                  <a:pt x="9144" y="257861"/>
                                </a:lnTo>
                                <a:lnTo>
                                  <a:pt x="0" y="25786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1" name="Shape 99871"/>
                        <wps:cNvSpPr/>
                        <wps:spPr>
                          <a:xfrm>
                            <a:off x="2604846" y="754456"/>
                            <a:ext cx="9144" cy="257861"/>
                          </a:xfrm>
                          <a:custGeom>
                            <a:avLst/>
                            <a:gdLst/>
                            <a:ahLst/>
                            <a:cxnLst/>
                            <a:rect l="0" t="0" r="0" b="0"/>
                            <a:pathLst>
                              <a:path w="9144" h="257861">
                                <a:moveTo>
                                  <a:pt x="0" y="0"/>
                                </a:moveTo>
                                <a:lnTo>
                                  <a:pt x="9144" y="0"/>
                                </a:lnTo>
                                <a:lnTo>
                                  <a:pt x="9144" y="257861"/>
                                </a:lnTo>
                                <a:lnTo>
                                  <a:pt x="0" y="25786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2" name="Shape 99872"/>
                        <wps:cNvSpPr/>
                        <wps:spPr>
                          <a:xfrm>
                            <a:off x="5126177" y="754456"/>
                            <a:ext cx="9144" cy="257861"/>
                          </a:xfrm>
                          <a:custGeom>
                            <a:avLst/>
                            <a:gdLst/>
                            <a:ahLst/>
                            <a:cxnLst/>
                            <a:rect l="0" t="0" r="0" b="0"/>
                            <a:pathLst>
                              <a:path w="9144" h="257861">
                                <a:moveTo>
                                  <a:pt x="0" y="0"/>
                                </a:moveTo>
                                <a:lnTo>
                                  <a:pt x="9144" y="0"/>
                                </a:lnTo>
                                <a:lnTo>
                                  <a:pt x="9144" y="257861"/>
                                </a:lnTo>
                                <a:lnTo>
                                  <a:pt x="0" y="25786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6163" name="Rectangle 6163"/>
                        <wps:cNvSpPr/>
                        <wps:spPr>
                          <a:xfrm>
                            <a:off x="1392885" y="1024334"/>
                            <a:ext cx="383743" cy="187580"/>
                          </a:xfrm>
                          <a:prstGeom prst="rect">
                            <a:avLst/>
                          </a:prstGeom>
                          <a:ln>
                            <a:noFill/>
                          </a:ln>
                        </wps:spPr>
                        <wps:txbx>
                          <w:txbxContent>
                            <w:p w14:paraId="15EA29E3" w14:textId="77777777" w:rsidR="00044E03" w:rsidRDefault="00044E03">
                              <w:pPr>
                                <w:spacing w:after="160" w:line="259" w:lineRule="auto"/>
                                <w:ind w:left="0" w:right="0" w:firstLine="0"/>
                                <w:jc w:val="left"/>
                              </w:pPr>
                              <w:r>
                                <w:rPr>
                                  <w:sz w:val="20"/>
                                </w:rPr>
                                <w:t>Débil</w:t>
                              </w:r>
                            </w:p>
                          </w:txbxContent>
                        </wps:txbx>
                        <wps:bodyPr horzOverflow="overflow" vert="horz" lIns="0" tIns="0" rIns="0" bIns="0" rtlCol="0">
                          <a:noAutofit/>
                        </wps:bodyPr>
                      </wps:wsp>
                      <wps:wsp>
                        <wps:cNvPr id="6164" name="Rectangle 6164"/>
                        <wps:cNvSpPr/>
                        <wps:spPr>
                          <a:xfrm>
                            <a:off x="1682826" y="1024334"/>
                            <a:ext cx="46741" cy="187580"/>
                          </a:xfrm>
                          <a:prstGeom prst="rect">
                            <a:avLst/>
                          </a:prstGeom>
                          <a:ln>
                            <a:noFill/>
                          </a:ln>
                        </wps:spPr>
                        <wps:txbx>
                          <w:txbxContent>
                            <w:p w14:paraId="19E51386" w14:textId="77777777" w:rsidR="00044E03" w:rsidRDefault="00044E0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165" name="Rectangle 6165"/>
                        <wps:cNvSpPr/>
                        <wps:spPr>
                          <a:xfrm>
                            <a:off x="2676474" y="1045465"/>
                            <a:ext cx="1672923" cy="171355"/>
                          </a:xfrm>
                          <a:prstGeom prst="rect">
                            <a:avLst/>
                          </a:prstGeom>
                          <a:ln>
                            <a:noFill/>
                          </a:ln>
                        </wps:spPr>
                        <wps:txbx>
                          <w:txbxContent>
                            <w:p w14:paraId="749CC28E" w14:textId="77777777" w:rsidR="00044E03" w:rsidRDefault="00044E03">
                              <w:pPr>
                                <w:spacing w:after="160" w:line="259" w:lineRule="auto"/>
                                <w:ind w:left="0" w:right="0" w:firstLine="0"/>
                                <w:jc w:val="left"/>
                              </w:pPr>
                              <w:r>
                                <w:rPr>
                                  <w:rFonts w:ascii="Calibri" w:eastAsia="Calibri" w:hAnsi="Calibri" w:cs="Calibri"/>
                                  <w:sz w:val="20"/>
                                </w:rPr>
                                <w:t xml:space="preserve">Calificación entre 0 y 85 </w:t>
                              </w:r>
                            </w:p>
                          </w:txbxContent>
                        </wps:txbx>
                        <wps:bodyPr horzOverflow="overflow" vert="horz" lIns="0" tIns="0" rIns="0" bIns="0" rtlCol="0">
                          <a:noAutofit/>
                        </wps:bodyPr>
                      </wps:wsp>
                      <wps:wsp>
                        <wps:cNvPr id="6166" name="Rectangle 6166"/>
                        <wps:cNvSpPr/>
                        <wps:spPr>
                          <a:xfrm>
                            <a:off x="3937076" y="1045465"/>
                            <a:ext cx="38021" cy="171355"/>
                          </a:xfrm>
                          <a:prstGeom prst="rect">
                            <a:avLst/>
                          </a:prstGeom>
                          <a:ln>
                            <a:noFill/>
                          </a:ln>
                        </wps:spPr>
                        <wps:txbx>
                          <w:txbxContent>
                            <w:p w14:paraId="124F788C" w14:textId="77777777" w:rsidR="00044E03" w:rsidRDefault="00044E03">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9873" name="Shape 99873"/>
                        <wps:cNvSpPr/>
                        <wps:spPr>
                          <a:xfrm>
                            <a:off x="646125" y="1012318"/>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4" name="Shape 99874"/>
                        <wps:cNvSpPr/>
                        <wps:spPr>
                          <a:xfrm>
                            <a:off x="652221" y="1012318"/>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5" name="Shape 99875"/>
                        <wps:cNvSpPr/>
                        <wps:spPr>
                          <a:xfrm>
                            <a:off x="2604846" y="1012318"/>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6" name="Shape 99876"/>
                        <wps:cNvSpPr/>
                        <wps:spPr>
                          <a:xfrm>
                            <a:off x="2610942" y="1012318"/>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7" name="Shape 99877"/>
                        <wps:cNvSpPr/>
                        <wps:spPr>
                          <a:xfrm>
                            <a:off x="5126177" y="1012318"/>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8" name="Shape 99878"/>
                        <wps:cNvSpPr/>
                        <wps:spPr>
                          <a:xfrm>
                            <a:off x="646125" y="1018414"/>
                            <a:ext cx="9144" cy="259080"/>
                          </a:xfrm>
                          <a:custGeom>
                            <a:avLst/>
                            <a:gdLst/>
                            <a:ahLst/>
                            <a:cxnLst/>
                            <a:rect l="0" t="0" r="0" b="0"/>
                            <a:pathLst>
                              <a:path w="9144" h="259080">
                                <a:moveTo>
                                  <a:pt x="0" y="0"/>
                                </a:moveTo>
                                <a:lnTo>
                                  <a:pt x="9144" y="0"/>
                                </a:lnTo>
                                <a:lnTo>
                                  <a:pt x="9144" y="259080"/>
                                </a:lnTo>
                                <a:lnTo>
                                  <a:pt x="0" y="25908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79" name="Shape 99879"/>
                        <wps:cNvSpPr/>
                        <wps:spPr>
                          <a:xfrm>
                            <a:off x="646125" y="127749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0" name="Shape 99880"/>
                        <wps:cNvSpPr/>
                        <wps:spPr>
                          <a:xfrm>
                            <a:off x="652221" y="1277494"/>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1" name="Shape 99881"/>
                        <wps:cNvSpPr/>
                        <wps:spPr>
                          <a:xfrm>
                            <a:off x="2604846" y="1018414"/>
                            <a:ext cx="9144" cy="259080"/>
                          </a:xfrm>
                          <a:custGeom>
                            <a:avLst/>
                            <a:gdLst/>
                            <a:ahLst/>
                            <a:cxnLst/>
                            <a:rect l="0" t="0" r="0" b="0"/>
                            <a:pathLst>
                              <a:path w="9144" h="259080">
                                <a:moveTo>
                                  <a:pt x="0" y="0"/>
                                </a:moveTo>
                                <a:lnTo>
                                  <a:pt x="9144" y="0"/>
                                </a:lnTo>
                                <a:lnTo>
                                  <a:pt x="9144" y="259080"/>
                                </a:lnTo>
                                <a:lnTo>
                                  <a:pt x="0" y="25908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2" name="Shape 99882"/>
                        <wps:cNvSpPr/>
                        <wps:spPr>
                          <a:xfrm>
                            <a:off x="2604846" y="127749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3" name="Shape 99883"/>
                        <wps:cNvSpPr/>
                        <wps:spPr>
                          <a:xfrm>
                            <a:off x="2610942" y="1277494"/>
                            <a:ext cx="2515235" cy="9144"/>
                          </a:xfrm>
                          <a:custGeom>
                            <a:avLst/>
                            <a:gdLst/>
                            <a:ahLst/>
                            <a:cxnLst/>
                            <a:rect l="0" t="0" r="0" b="0"/>
                            <a:pathLst>
                              <a:path w="2515235" h="9144">
                                <a:moveTo>
                                  <a:pt x="0" y="0"/>
                                </a:moveTo>
                                <a:lnTo>
                                  <a:pt x="2515235" y="0"/>
                                </a:lnTo>
                                <a:lnTo>
                                  <a:pt x="2515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4" name="Shape 99884"/>
                        <wps:cNvSpPr/>
                        <wps:spPr>
                          <a:xfrm>
                            <a:off x="5126177" y="1018414"/>
                            <a:ext cx="9144" cy="259080"/>
                          </a:xfrm>
                          <a:custGeom>
                            <a:avLst/>
                            <a:gdLst/>
                            <a:ahLst/>
                            <a:cxnLst/>
                            <a:rect l="0" t="0" r="0" b="0"/>
                            <a:pathLst>
                              <a:path w="9144" h="259080">
                                <a:moveTo>
                                  <a:pt x="0" y="0"/>
                                </a:moveTo>
                                <a:lnTo>
                                  <a:pt x="9144" y="0"/>
                                </a:lnTo>
                                <a:lnTo>
                                  <a:pt x="9144" y="259080"/>
                                </a:lnTo>
                                <a:lnTo>
                                  <a:pt x="0" y="25908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5" name="Shape 99885"/>
                        <wps:cNvSpPr/>
                        <wps:spPr>
                          <a:xfrm>
                            <a:off x="5126177" y="127749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9886" name="Shape 99886"/>
                        <wps:cNvSpPr/>
                        <wps:spPr>
                          <a:xfrm>
                            <a:off x="0" y="1283590"/>
                            <a:ext cx="5473573" cy="131063"/>
                          </a:xfrm>
                          <a:custGeom>
                            <a:avLst/>
                            <a:gdLst/>
                            <a:ahLst/>
                            <a:cxnLst/>
                            <a:rect l="0" t="0" r="0" b="0"/>
                            <a:pathLst>
                              <a:path w="5473573" h="131063">
                                <a:moveTo>
                                  <a:pt x="0" y="0"/>
                                </a:moveTo>
                                <a:lnTo>
                                  <a:pt x="5473573" y="0"/>
                                </a:lnTo>
                                <a:lnTo>
                                  <a:pt x="5473573" y="131063"/>
                                </a:lnTo>
                                <a:lnTo>
                                  <a:pt x="0" y="131063"/>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83" name="Rectangle 6183"/>
                        <wps:cNvSpPr/>
                        <wps:spPr>
                          <a:xfrm>
                            <a:off x="2735910" y="1286828"/>
                            <a:ext cx="42236" cy="169502"/>
                          </a:xfrm>
                          <a:prstGeom prst="rect">
                            <a:avLst/>
                          </a:prstGeom>
                          <a:ln>
                            <a:noFill/>
                          </a:ln>
                        </wps:spPr>
                        <wps:txbx>
                          <w:txbxContent>
                            <w:p w14:paraId="0D3D9F5A" w14:textId="77777777" w:rsidR="00044E03" w:rsidRDefault="00044E0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6185" name="Rectangle 6185"/>
                        <wps:cNvSpPr/>
                        <wps:spPr>
                          <a:xfrm>
                            <a:off x="1938858" y="1417892"/>
                            <a:ext cx="1985672" cy="169502"/>
                          </a:xfrm>
                          <a:prstGeom prst="rect">
                            <a:avLst/>
                          </a:prstGeom>
                          <a:ln>
                            <a:noFill/>
                          </a:ln>
                        </wps:spPr>
                        <wps:txbx>
                          <w:txbxContent>
                            <w:p w14:paraId="5E0DF30A" w14:textId="77777777" w:rsidR="00044E03" w:rsidRDefault="00044E03">
                              <w:pPr>
                                <w:spacing w:after="160" w:line="259" w:lineRule="auto"/>
                                <w:ind w:left="0" w:right="0" w:firstLine="0"/>
                                <w:jc w:val="left"/>
                              </w:pPr>
                              <w:r>
                                <w:rPr>
                                  <w:sz w:val="18"/>
                                </w:rPr>
                                <w:t>Fuente: Función Pública (201</w:t>
                              </w:r>
                            </w:p>
                          </w:txbxContent>
                        </wps:txbx>
                        <wps:bodyPr horzOverflow="overflow" vert="horz" lIns="0" tIns="0" rIns="0" bIns="0" rtlCol="0">
                          <a:noAutofit/>
                        </wps:bodyPr>
                      </wps:wsp>
                      <wps:wsp>
                        <wps:cNvPr id="6186" name="Rectangle 6186"/>
                        <wps:cNvSpPr/>
                        <wps:spPr>
                          <a:xfrm>
                            <a:off x="3434156" y="1417892"/>
                            <a:ext cx="84546" cy="169502"/>
                          </a:xfrm>
                          <a:prstGeom prst="rect">
                            <a:avLst/>
                          </a:prstGeom>
                          <a:ln>
                            <a:noFill/>
                          </a:ln>
                        </wps:spPr>
                        <wps:txbx>
                          <w:txbxContent>
                            <w:p w14:paraId="052219E6" w14:textId="77777777" w:rsidR="00044E03" w:rsidRDefault="00044E03">
                              <w:pPr>
                                <w:spacing w:after="160" w:line="259" w:lineRule="auto"/>
                                <w:ind w:left="0" w:right="0" w:firstLine="0"/>
                                <w:jc w:val="left"/>
                              </w:pPr>
                              <w:r>
                                <w:rPr>
                                  <w:sz w:val="18"/>
                                </w:rPr>
                                <w:t>8</w:t>
                              </w:r>
                            </w:p>
                          </w:txbxContent>
                        </wps:txbx>
                        <wps:bodyPr horzOverflow="overflow" vert="horz" lIns="0" tIns="0" rIns="0" bIns="0" rtlCol="0">
                          <a:noAutofit/>
                        </wps:bodyPr>
                      </wps:wsp>
                      <wps:wsp>
                        <wps:cNvPr id="6187" name="Rectangle 6187"/>
                        <wps:cNvSpPr/>
                        <wps:spPr>
                          <a:xfrm>
                            <a:off x="3496640" y="1417892"/>
                            <a:ext cx="50624" cy="169502"/>
                          </a:xfrm>
                          <a:prstGeom prst="rect">
                            <a:avLst/>
                          </a:prstGeom>
                          <a:ln>
                            <a:noFill/>
                          </a:ln>
                        </wps:spPr>
                        <wps:txbx>
                          <w:txbxContent>
                            <w:p w14:paraId="54913E50" w14:textId="77777777" w:rsidR="00044E03" w:rsidRDefault="00044E03">
                              <w:pPr>
                                <w:spacing w:after="160" w:line="259" w:lineRule="auto"/>
                                <w:ind w:left="0" w:right="0" w:firstLine="0"/>
                                <w:jc w:val="left"/>
                              </w:pPr>
                              <w:r>
                                <w:rPr>
                                  <w:sz w:val="18"/>
                                </w:rPr>
                                <w:t>)</w:t>
                              </w:r>
                            </w:p>
                          </w:txbxContent>
                        </wps:txbx>
                        <wps:bodyPr horzOverflow="overflow" vert="horz" lIns="0" tIns="0" rIns="0" bIns="0" rtlCol="0">
                          <a:noAutofit/>
                        </wps:bodyPr>
                      </wps:wsp>
                      <wps:wsp>
                        <wps:cNvPr id="6188" name="Rectangle 6188"/>
                        <wps:cNvSpPr/>
                        <wps:spPr>
                          <a:xfrm>
                            <a:off x="3534740" y="1417892"/>
                            <a:ext cx="42236" cy="169502"/>
                          </a:xfrm>
                          <a:prstGeom prst="rect">
                            <a:avLst/>
                          </a:prstGeom>
                          <a:ln>
                            <a:noFill/>
                          </a:ln>
                        </wps:spPr>
                        <wps:txbx>
                          <w:txbxContent>
                            <w:p w14:paraId="07E26369" w14:textId="77777777" w:rsidR="00044E03" w:rsidRDefault="00044E03">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2CA51CE5" id="Group 91448" o:spid="_x0000_s1278" style="width:420.8pt;height:105.15pt;mso-position-horizontal-relative:char;mso-position-vertical-relative:line" coordsize="54735,1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">
                <v:shape id="Shape 99843" o:spid="_x0000_s1279" style="position:absolute;left:6522;top:60;width:19525;height:4786;visibility:visible;mso-wrap-style:square;v-text-anchor:top" coordsize="1952498,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HdccA&#10;AADeAAAADwAAAGRycy9kb3ducmV2LnhtbESPQWvCQBSE70L/w/IK3urGWotGVykFoWBFGhWvz+wz&#10;Cd19G7KrJv++KxQ8DjPzDTNfttaIKzW+cqxgOEhAEOdOV1wo2O9WLxMQPiBrNI5JQUceloun3hxT&#10;7W78Q9csFCJC2KeooAyhTqX0eUkW/cDVxNE7u8ZiiLIppG7wFuHWyNckeZcWK44LJdb0WVL+m12s&#10;gmS9XXXr72MXsk3uxobNaHw6KNV/bj9mIAK14RH+b39pBdPp5G0E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R3XHAAAA3gAAAA8AAAAAAAAAAAAAAAAAmAIAAGRy&#10;cy9kb3ducmV2LnhtbFBLBQYAAAAABAAEAPUAAACMAwAAAAA=&#10;" path="m,l1952498,r,478536l,478536,,e" fillcolor="#a3bafb" stroked="f" strokeweight="0">
                  <v:stroke endcap="round"/>
                  <v:path arrowok="t" textboxrect="0,0,1952498,478536"/>
                </v:shape>
                <v:shape id="Shape 99844" o:spid="_x0000_s1280" style="position:absolute;left:7162;top:60;width:18229;height:1555;visibility:visible;mso-wrap-style:square;v-text-anchor:top" coordsize="182295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McA&#10;AADeAAAADwAAAGRycy9kb3ducmV2LnhtbESPW2vCQBSE3wv+h+UIvtWNF0qMriJCi0L7YLw8H7In&#10;F82eDdnVpP++Wyj0cZiZb5jVpje1eFLrKssKJuMIBHFmdcWFgvPp/TUG4TyyxtoyKfgmB5v14GWF&#10;ibYdH+mZ+kIECLsEFZTeN4mULivJoBvbhjh4uW0N+iDbQuoWuwA3tZxG0Zs0WHFYKLGhXUnZPX0Y&#10;BXV+iK+ft69dHn1Ul7Qzs9PlPFNqNOy3SxCeev8f/mvvtYLFIp7P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vl/THAAAA3gAAAA8AAAAAAAAAAAAAAAAAmAIAAGRy&#10;cy9kb3ducmV2LnhtbFBLBQYAAAAABAAEAPUAAACMAwAAAAA=&#10;" path="m,l1822958,r,155448l,155448,,e" fillcolor="#a3bafb" stroked="f" strokeweight="0">
                  <v:stroke endcap="round"/>
                  <v:path arrowok="t" textboxrect="0,0,1822958,155448"/>
                </v:shape>
                <v:rect id="Rectangle 6112" o:spid="_x0000_s1281" style="position:absolute;left:8305;top:392;width:21645;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vscA&#10;AADdAAAADwAAAGRycy9kb3ducmV2LnhtbESPQWvCQBSE74L/YXlCb7qJB0lSV5Fq0WObCGlvj+xr&#10;Epp9G7Jbk/bXdwsFj8PMfMNs95PpxI0G11pWEK8iEMSV1S3XCq7F8zIB4Tyyxs4yKfgmB/vdfLbF&#10;TNuRX+mW+1oECLsMFTTe95mUrmrIoFvZnjh4H3Yw6IMcaqkHHAPcdHIdRRtpsOWw0GBPTw1Vn/mX&#10;UXBO+sPbxf6MdXd6P5cvZXosUq/Uw2I6PILwNPl7+L990Qo2cby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CCb7HAAAA3QAAAA8AAAAAAAAAAAAAAAAAmAIAAGRy&#10;cy9kb3ducmV2LnhtbFBLBQYAAAAABAAEAPUAAACMAwAAAAA=&#10;" filled="f" stroked="f">
                  <v:textbox inset="0,0,0,0">
                    <w:txbxContent>
                      <w:p w14:paraId="345A61A4"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Rango de calificación del </w:t>
                        </w:r>
                      </w:p>
                    </w:txbxContent>
                  </v:textbox>
                </v:rect>
                <v:shape id="Shape 99845" o:spid="_x0000_s1282" style="position:absolute;left:7162;top:1615;width:18229;height:1554;visibility:visible;mso-wrap-style:square;v-text-anchor:top" coordsize="182295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yb8gA&#10;AADeAAAADwAAAGRycy9kb3ducmV2LnhtbESPW2vCQBSE3wv+h+UIvtWN2kqMriKCpYX2wXh5PmRP&#10;Lpo9G7KrSf99t1Do4zAz3zCrTW9q8aDWVZYVTMYRCOLM6ooLBafj/jkG4TyyxtoyKfgmB5v14GmF&#10;ibYdH+iR+kIECLsEFZTeN4mULivJoBvbhjh4uW0N+iDbQuoWuwA3tZxG0VwarDgslNjQrqTslt6N&#10;gjr/iC+f169dHr1V57Qzs+P5NFNqNOy3SxCeev8f/mu/awWLRfzyC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zJvyAAAAN4AAAAPAAAAAAAAAAAAAAAAAJgCAABk&#10;cnMvZG93bnJldi54bWxQSwUGAAAAAAQABAD1AAAAjQMAAAAA&#10;" path="m,l1822958,r,155448l,155448,,e" fillcolor="#a3bafb" stroked="f" strokeweight="0">
                  <v:stroke endcap="round"/>
                  <v:path arrowok="t" textboxrect="0,0,1822958,155448"/>
                </v:shape>
                <v:rect id="Rectangle 6114" o:spid="_x0000_s1283" style="position:absolute;left:14191;top:1946;width:5493;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0U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FHHAAAA3QAAAA8AAAAAAAAAAAAAAAAAmAIAAGRy&#10;cy9kb3ducmV2LnhtbFBLBQYAAAAABAAEAPUAAACMAwAAAAA=&#10;" filled="f" stroked="f">
                  <v:textbox inset="0,0,0,0">
                    <w:txbxContent>
                      <w:p w14:paraId="3829370C" w14:textId="77777777" w:rsidR="00044E03" w:rsidRDefault="00044E03">
                        <w:pPr>
                          <w:spacing w:after="160" w:line="259" w:lineRule="auto"/>
                          <w:ind w:left="0" w:right="0" w:firstLine="0"/>
                          <w:jc w:val="left"/>
                        </w:pPr>
                        <w:r>
                          <w:rPr>
                            <w:rFonts w:ascii="Century Gothic" w:eastAsia="Century Gothic" w:hAnsi="Century Gothic" w:cs="Century Gothic"/>
                            <w:b/>
                            <w:sz w:val="20"/>
                          </w:rPr>
                          <w:t>Diseño</w:t>
                        </w:r>
                      </w:p>
                    </w:txbxContent>
                  </v:textbox>
                </v:rect>
                <v:rect id="Rectangle 6115" o:spid="_x0000_s1284" style="position:absolute;left:18337;top:1946;width:47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RyscA&#10;AADdAAAADwAAAGRycy9kb3ducmV2LnhtbESPS2vDMBCE74X+B7GF3hrZhQb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kcrHAAAA3QAAAA8AAAAAAAAAAAAAAAAAmAIAAGRy&#10;cy9kb3ducmV2LnhtbFBLBQYAAAAABAAEAPUAAACMAwAAAAA=&#10;" filled="f" stroked="f">
                  <v:textbox inset="0,0,0,0">
                    <w:txbxContent>
                      <w:p w14:paraId="2A094E6D"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 </w:t>
                        </w:r>
                      </w:p>
                    </w:txbxContent>
                  </v:textbox>
                </v:rect>
                <v:shape id="Shape 99846" o:spid="_x0000_s1285" style="position:absolute;left:26109;top:60;width:25137;height:4786;visibility:visible;mso-wrap-style:square;v-text-anchor:top" coordsize="2513711,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KgccA&#10;AADeAAAADwAAAGRycy9kb3ducmV2LnhtbESPT2vCQBTE74V+h+UVvNWNRYJGV5GWquBJ65/rI/tM&#10;YrJvQ3aNsZ/eLQg9DjPzG2Y670wlWmpcYVnBoB+BIE6tLjhTsP/5fh+BcB5ZY2WZFNzJwXz2+jLF&#10;RNsbb6nd+UwECLsEFeTe14mULs3JoOvbmjh4Z9sY9EE2mdQN3gLcVPIjimJpsOCwkGNNnzml5e5q&#10;FByOl+GmbH/b5cau/NdpuY/XWCrVe+sWExCeOv8ffrbXWsF4PBrG8HcnX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wCoHHAAAA3gAAAA8AAAAAAAAAAAAAAAAAmAIAAGRy&#10;cy9kb3ducmV2LnhtbFBLBQYAAAAABAAEAPUAAACMAwAAAAA=&#10;" path="m,l2513711,r,478536l,478536,,e" fillcolor="#a3bafb" stroked="f" strokeweight="0">
                  <v:stroke endcap="round"/>
                  <v:path arrowok="t" textboxrect="0,0,2513711,478536"/>
                </v:shape>
                <v:shape id="Shape 99847" o:spid="_x0000_s1286" style="position:absolute;left:26764;top:60;width:23827;height:1555;visibility:visible;mso-wrap-style:square;v-text-anchor:top" coordsize="2382647,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5vMcA&#10;AADeAAAADwAAAGRycy9kb3ducmV2LnhtbESPzWoCQRCE7wHfYWjBW5xNDFE3juIPgiR40Ai5Njud&#10;3U12epbpUTdv7wQCORZV9RU1W3SuURcKUns28DDMQBEX3tZcGji9b+8noCQiW2w8k4EfEljMe3cz&#10;zK2/8oEux1iqBGHJ0UAVY5trLUVFDmXoW+LkffrgMCYZSm0DXhPcNfoxy561w5rTQoUtrSsqvo9n&#10;Z0CPRbo2nL429V54tco+lm+vI2MG/W75AipSF//Df+2dNTCdTp7G8HsnXQE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ObzHAAAA3gAAAA8AAAAAAAAAAAAAAAAAmAIAAGRy&#10;cy9kb3ducmV2LnhtbFBLBQYAAAAABAAEAPUAAACMAwAAAAA=&#10;" path="m,l2382647,r,155448l,155448,,e" fillcolor="#a3bafb" stroked="f" strokeweight="0">
                  <v:stroke endcap="round"/>
                  <v:path arrowok="t" textboxrect="0,0,2382647,155448"/>
                </v:shape>
                <v:rect id="Rectangle 6118" o:spid="_x0000_s1287" style="position:absolute;left:27008;top:392;width:694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VMMA&#10;AADdAAAADwAAAGRycy9kb3ducmV2LnhtbERPy2rCQBTdC/7DcIXudBIXElNHER+YpTWFtLtL5jYJ&#10;zdwJmdGkfn1nUejycN6b3Wha8aDeNZYVxIsIBHFpdcOVgvf8PE9AOI+ssbVMCn7IwW47nWww1Xbg&#10;N3rcfCVCCLsUFdTed6mUrqzJoFvYjjhwX7Y36APsK6l7HEK4aeUyilbSYMOhocaODjWV37e7UXBJ&#10;uv1HZp9D1Z4+L8W1WB/ztVfqZTbuX0F4Gv2/+M+daQWrOA5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VMMAAADdAAAADwAAAAAAAAAAAAAAAACYAgAAZHJzL2Rv&#10;d25yZXYueG1sUEsFBgAAAAAEAAQA9QAAAIgDAAAAAA==&#10;" filled="f" stroked="f">
                  <v:textbox inset="0,0,0,0">
                    <w:txbxContent>
                      <w:p w14:paraId="57F85500" w14:textId="77777777" w:rsidR="00044E03" w:rsidRDefault="00044E03">
                        <w:pPr>
                          <w:spacing w:after="160" w:line="259" w:lineRule="auto"/>
                          <w:ind w:left="0" w:right="0" w:firstLine="0"/>
                          <w:jc w:val="left"/>
                        </w:pPr>
                        <w:r>
                          <w:rPr>
                            <w:rFonts w:ascii="Century Gothic" w:eastAsia="Century Gothic" w:hAnsi="Century Gothic" w:cs="Century Gothic"/>
                            <w:b/>
                            <w:sz w:val="20"/>
                          </w:rPr>
                          <w:t>Resultad</w:t>
                        </w:r>
                      </w:p>
                    </w:txbxContent>
                  </v:textbox>
                </v:rect>
                <v:rect id="Rectangle 6119" o:spid="_x0000_s1288" style="position:absolute;left:32238;top:392;width:1545;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bz8UA&#10;AADdAAAADwAAAGRycy9kb3ducmV2LnhtbESPT4vCMBTE78J+h/AWvGlaD2K7RpFdRY/+WXD39mie&#10;bbF5KU201U9vBMHjMDO/YabzzlTiSo0rLSuIhxEI4szqknMFv4fVYALCeWSNlWVScCMH89lHb4qp&#10;ti3v6Lr3uQgQdikqKLyvUyldVpBBN7Q1cfBOtjHog2xyqRtsA9xUchRFY2mw5LBQYE3fBWXn/cUo&#10;WE/qxd/G3tu8Wv6vj9tj8nNIvFL9z27xBcJT59/hV3ujFYz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pvPxQAAAN0AAAAPAAAAAAAAAAAAAAAAAJgCAABkcnMv&#10;ZG93bnJldi54bWxQSwUGAAAAAAQABAD1AAAAigMAAAAA&#10;" filled="f" stroked="f">
                  <v:textbox inset="0,0,0,0">
                    <w:txbxContent>
                      <w:p w14:paraId="2E1C7580"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o </w:t>
                        </w:r>
                      </w:p>
                    </w:txbxContent>
                  </v:textbox>
                </v:rect>
                <v:rect id="Rectangle 6120" o:spid="_x0000_s1289" style="position:absolute;left:33396;top:392;width:84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478QA&#10;AADdAAAADwAAAGRycy9kb3ducmV2LnhtbERPTW+CQBC9N+l/2EyT3uoCB6LIYkzVyLFVE/U2YUcg&#10;ZWcJuwrtr+8emvT48r7z1WQ68aDBtZYVxLMIBHFldcu1gtNx9zYH4Tyyxs4yKfgmB6vi+SnHTNuR&#10;P+lx8LUIIewyVNB432dSuqohg25me+LA3exg0Ac41FIPOIZw08kkilJpsOXQ0GBP7w1VX4e7UbCf&#10;9+tLaX/Gutte9+eP82JzXHilXl+m9RKEp8n/i//cpVaQxk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O/EAAAA3QAAAA8AAAAAAAAAAAAAAAAAmAIAAGRycy9k&#10;b3ducmV2LnhtbFBLBQYAAAAABAAEAPUAAACJAwAAAAA=&#10;" filled="f" stroked="f">
                  <v:textbox inset="0,0,0,0">
                    <w:txbxContent>
                      <w:p w14:paraId="34055590" w14:textId="77777777" w:rsidR="00044E03" w:rsidRDefault="00044E03">
                        <w:pPr>
                          <w:spacing w:after="160" w:line="259" w:lineRule="auto"/>
                          <w:ind w:left="0" w:right="0" w:firstLine="0"/>
                          <w:jc w:val="left"/>
                        </w:pPr>
                        <w:r>
                          <w:rPr>
                            <w:rFonts w:ascii="Century Gothic" w:eastAsia="Century Gothic" w:hAnsi="Century Gothic" w:cs="Century Gothic"/>
                            <w:b/>
                            <w:sz w:val="20"/>
                          </w:rPr>
                          <w:t>–</w:t>
                        </w:r>
                      </w:p>
                    </w:txbxContent>
                  </v:textbox>
                </v:rect>
                <v:rect id="Rectangle 6121" o:spid="_x0000_s1290" style="position:absolute;left:34036;top:392;width:47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ddMcA&#10;AADdAAAADwAAAGRycy9kb3ducmV2LnhtbESPQWvCQBSE74L/YXlCb7qJB0lSV5Fq0WObCGlvj+xr&#10;Epp9G7Jbk/bXdwsFj8PMfMNs95PpxI0G11pWEK8iEMSV1S3XCq7F8zIB4Tyyxs4yKfgmB/vdfLbF&#10;TNuRX+mW+1oECLsMFTTe95mUrmrIoFvZnjh4H3Yw6IMcaqkHHAPcdHIdRRtpsOWw0GBPTw1Vn/mX&#10;UXBO+sPbxf6MdXd6P5cvZXosUq/Uw2I6PILwNPl7+L990Qo28Tq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XXTHAAAA3QAAAA8AAAAAAAAAAAAAAAAAmAIAAGRy&#10;cy9kb3ducmV2LnhtbFBLBQYAAAAABAAEAPUAAACMAwAAAAA=&#10;" filled="f" stroked="f">
                  <v:textbox inset="0,0,0,0">
                    <w:txbxContent>
                      <w:p w14:paraId="4183CEC3"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 </w:t>
                        </w:r>
                      </w:p>
                    </w:txbxContent>
                  </v:textbox>
                </v:rect>
                <v:rect id="Rectangle 6122" o:spid="_x0000_s1291" style="position:absolute;left:34402;top:392;width:2166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DA8UA&#10;AADdAAAADwAAAGRycy9kb3ducmV2LnhtbESPT4vCMBTE74LfITxhb5rag2g1iqiLHtc/UPf2aN62&#10;xealNFnb3U9vBMHjMDO/YRarzlTiTo0rLSsYjyIQxJnVJecKLufP4RSE88gaK8uk4I8crJb93gIT&#10;bVs+0v3kcxEg7BJUUHhfJ1K6rCCDbmRr4uD92MagD7LJpW6wDXBTyTiKJtJgyWGhwJo2BWW3069R&#10;sJ/W6+vB/rd5tfvep1/pbHueeaU+Bt16DsJT59/hV/ugFUzG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sMDxQAAAN0AAAAPAAAAAAAAAAAAAAAAAJgCAABkcnMv&#10;ZG93bnJldi54bWxQSwUGAAAAAAQABAD1AAAAigMAAAAA&#10;" filled="f" stroked="f">
                  <v:textbox inset="0,0,0,0">
                    <w:txbxContent>
                      <w:p w14:paraId="26895119"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Peso en la evaluación del </w:t>
                        </w:r>
                      </w:p>
                    </w:txbxContent>
                  </v:textbox>
                </v:rect>
                <v:shape id="Shape 99848" o:spid="_x0000_s1292" style="position:absolute;left:26764;top:1615;width:23827;height:1554;visibility:visible;mso-wrap-style:square;v-text-anchor:top" coordsize="2382647,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tzsQA&#10;AADeAAAADwAAAGRycy9kb3ducmV2LnhtbERPS2sCMRC+F/wPYQRvNastVVejaEuhtPTgA7wOm3F3&#10;dTNZMlG3/745FHr8+N6LVecadaMgtWcDo2EGirjwtubSwGH//jgFJRHZYuOZDPyQwGrZe1hgbv2d&#10;t3TbxVKlEJYcDVQxtrnWUlTkUIa+JU7cyQeHMcFQahvwnsJdo8dZ9qId1pwaKmzptaLisrs6A3oi&#10;0rXhcH6rv4U3m+y4/vp8MmbQ79ZzUJG6+C/+c39YA7PZ9DntTXfSF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rc7EAAAA3gAAAA8AAAAAAAAAAAAAAAAAmAIAAGRycy9k&#10;b3ducmV2LnhtbFBLBQYAAAAABAAEAPUAAACJAwAAAAA=&#10;" path="m,l2382647,r,155448l,155448,,e" fillcolor="#a3bafb" stroked="f" strokeweight="0">
                  <v:stroke endcap="round"/>
                  <v:path arrowok="t" textboxrect="0,0,2382647,155448"/>
                </v:shape>
                <v:rect id="Rectangle 6124" o:spid="_x0000_s1293" style="position:absolute;left:33152;top:1946;width:14670;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7MYA&#10;AADdAAAADwAAAGRycy9kb3ducmV2LnhtbESPQWvCQBSE70L/w/KE3swmUkS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v+7MYAAADdAAAADwAAAAAAAAAAAAAAAACYAgAAZHJz&#10;L2Rvd25yZXYueG1sUEsFBgAAAAAEAAQA9QAAAIsDAAAAAA==&#10;" filled="f" stroked="f">
                  <v:textbox inset="0,0,0,0">
                    <w:txbxContent>
                      <w:p w14:paraId="730CBDF6" w14:textId="77777777" w:rsidR="00044E03" w:rsidRDefault="00044E03">
                        <w:pPr>
                          <w:spacing w:after="160" w:line="259" w:lineRule="auto"/>
                          <w:ind w:left="0" w:right="0" w:firstLine="0"/>
                          <w:jc w:val="left"/>
                        </w:pPr>
                        <w:r>
                          <w:rPr>
                            <w:rFonts w:ascii="Century Gothic" w:eastAsia="Century Gothic" w:hAnsi="Century Gothic" w:cs="Century Gothic"/>
                            <w:b/>
                            <w:sz w:val="20"/>
                          </w:rPr>
                          <w:t>diseño del control</w:t>
                        </w:r>
                      </w:p>
                    </w:txbxContent>
                  </v:textbox>
                </v:rect>
                <v:rect id="Rectangle 6125" o:spid="_x0000_s1294" style="position:absolute;left:44201;top:1946;width:47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bd8YA&#10;AADdAAAADwAAAGRycy9kb3ducmV2LnhtbESPQWvCQBSE70L/w/KE3swmQkW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dbd8YAAADdAAAADwAAAAAAAAAAAAAAAACYAgAAZHJz&#10;L2Rvd25yZXYueG1sUEsFBgAAAAAEAAQA9QAAAIsDAAAAAA==&#10;" filled="f" stroked="f">
                  <v:textbox inset="0,0,0,0">
                    <w:txbxContent>
                      <w:p w14:paraId="234F5883" w14:textId="77777777" w:rsidR="00044E03" w:rsidRDefault="00044E03">
                        <w:pPr>
                          <w:spacing w:after="160" w:line="259" w:lineRule="auto"/>
                          <w:ind w:left="0" w:right="0" w:firstLine="0"/>
                          <w:jc w:val="left"/>
                        </w:pPr>
                        <w:r>
                          <w:rPr>
                            <w:rFonts w:ascii="Century Gothic" w:eastAsia="Century Gothic" w:hAnsi="Century Gothic" w:cs="Century Gothic"/>
                            <w:b/>
                            <w:sz w:val="20"/>
                          </w:rPr>
                          <w:t xml:space="preserve"> </w:t>
                        </w:r>
                      </w:p>
                    </w:txbxContent>
                  </v:textbox>
                </v:rect>
                <v:shape id="Shape 99849" o:spid="_x0000_s1295" style="position:absolute;left:6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scA&#10;AADeAAAADwAAAGRycy9kb3ducmV2LnhtbESP0WrCQBRE3wv+w3IFX0Q3ShETXUUUoQ9FSJoPuGav&#10;Sdrs3ZhdNf17Vyj0cZiZM8x625tG3KlztWUFs2kEgriwuuZSQf51nCxBOI+ssbFMCn7JwXYzeFtj&#10;ou2DU7pnvhQBwi5BBZX3bSKlKyoy6Ka2JQ7exXYGfZBdKXWHjwA3jZxH0UIarDksVNjSvqLiJ7sZ&#10;Bd95WpzyxTgdn86f56y5zK6H+VGp0bDfrUB46v1/+K/9oRXE8fI9ht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vhbbHAAAA3gAAAA8AAAAAAAAAAAAAAAAAmAIAAGRy&#10;cy9kb3ducmV2LnhtbFBLBQYAAAAABAAEAPUAAACMAwAAAAA=&#10;" path="m,l9144,r,9144l,9144,,e" fillcolor="black" stroked="f" strokeweight="0">
                  <v:stroke endcap="round"/>
                  <v:path arrowok="t" textboxrect="0,0,9144,9144"/>
                </v:shape>
                <v:shape id="Shape 99850" o:spid="_x0000_s1296" style="position:absolute;left:6522;width:19525;height:91;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iDsYA&#10;AADeAAAADwAAAGRycy9kb3ducmV2LnhtbESPy2rCQBSG9wXfYThCd3USwUuio0ioUBAKtUFxd8gc&#10;k2DmTJqZxrRP31kIXf78N771djCN6KlztWUF8SQCQVxYXXOpIP/cvyxBOI+ssbFMCn7IwXYzelpj&#10;qu2dP6g/+lKEEXYpKqi8b1MpXVGRQTexLXHwrrYz6IPsSqk7vIdx08hpFM2lwZrDQ4UtZRUVt+O3&#10;UeDm75q/OGsPr+eYzG++uJz6g1LP42G3AuFp8P/hR/tNK0iS5SwABJyA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iDsYAAADeAAAADwAAAAAAAAAAAAAAAACYAgAAZHJz&#10;L2Rvd25yZXYueG1sUEsFBgAAAAAEAAQA9QAAAIsDAAAAAA==&#10;" path="m,l1952498,r,9144l,9144,,e" fillcolor="black" stroked="f" strokeweight="0">
                  <v:stroke endcap="round"/>
                  <v:path arrowok="t" textboxrect="0,0,1952498,9144"/>
                </v:shape>
                <v:shape id="Shape 99851" o:spid="_x0000_s1297" style="position:absolute;left:260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fbccA&#10;AADeAAAADwAAAGRycy9kb3ducmV2LnhtbESP0WrCQBRE3wv+w3IFX0Q3ESoaXUUUoQ9FSJoPuGav&#10;Sdrs3ZhdNf17Vyj0cZiZM8x625tG3KlztWUF8TQCQVxYXXOpIP86ThYgnEfW2FgmBb/kYLsZvK0x&#10;0fbBKd0zX4oAYZeggsr7NpHSFRUZdFPbEgfvYjuDPsiulLrDR4CbRs6iaC4N1hwWKmxpX1Hxk92M&#10;gu88LU75fJyOT+fPc9Zc4uthdlRqNOx3KxCeev8f/mt/aAXL5eI9ht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H23HAAAA3gAAAA8AAAAAAAAAAAAAAAAAmAIAAGRy&#10;cy9kb3ducmV2LnhtbFBLBQYAAAAABAAEAPUAAACMAwAAAAA=&#10;" path="m,l9144,r,9144l,9144,,e" fillcolor="black" stroked="f" strokeweight="0">
                  <v:stroke endcap="round"/>
                  <v:path arrowok="t" textboxrect="0,0,9144,9144"/>
                </v:shape>
                <v:shape id="Shape 99852" o:spid="_x0000_s1298" style="position:absolute;left:26109;width:25152;height:91;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5IMkA&#10;AADeAAAADwAAAGRycy9kb3ducmV2LnhtbESPW2vCQBSE3wv9D8sR+lY3WqwmukovSEshihd8PmSP&#10;2bTZs2l2q2l/fbdQ8HGYmW+Y2aKztThR6yvHCgb9BARx4XTFpYL9bnk7AeEDssbaMSn4Jg+L+fXV&#10;DDPtzryh0zaUIkLYZ6jAhNBkUvrCkEXfdw1x9I6utRiibEupWzxHuK3lMEnupcWK44LBhp4MFR/b&#10;L6vg7TNd/bybxya8HKS+ex7rdZ7nSt30uocpiEBduIT/269aQZpORkP4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n5IMkAAADeAAAADwAAAAAAAAAAAAAAAACYAgAA&#10;ZHJzL2Rvd25yZXYueG1sUEsFBgAAAAAEAAQA9QAAAI4DAAAAAA==&#10;" path="m,l2515235,r,9144l,9144,,e" fillcolor="black" stroked="f" strokeweight="0">
                  <v:stroke endcap="round"/>
                  <v:path arrowok="t" textboxrect="0,0,2515235,9144"/>
                </v:shape>
                <v:shape id="Shape 99853" o:spid="_x0000_s1299" style="position:absolute;left:512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4kgcgA&#10;AADeAAAADwAAAGRycy9kb3ducmV2LnhtbESP0WrCQBRE3wv+w3KFvohutFQ0uoooQh+KkDQfcM1e&#10;k2j2bsxuNf69WxD6OMzMGWa57kwtbtS6yrKC8SgCQZxbXXGhIPvZD2cgnEfWWFsmBQ9ysF713pYY&#10;a3vnhG6pL0SAsItRQel9E0vp8pIMupFtiIN3sq1BH2RbSN3iPcBNLSdRNJUGKw4LJTa0LSm/pL9G&#10;wTlL8kM2HSSDw/H7mNan8XU32Sv13u82CxCeOv8ffrW/tIL5fPb5AX93whW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3iSByAAAAN4AAAAPAAAAAAAAAAAAAAAAAJgCAABk&#10;cnMvZG93bnJldi54bWxQSwUGAAAAAAQABAD1AAAAjQMAAAAA&#10;" path="m,l9144,r,9144l,9144,,e" fillcolor="black" stroked="f" strokeweight="0">
                  <v:stroke endcap="round"/>
                  <v:path arrowok="t" textboxrect="0,0,9144,9144"/>
                </v:shape>
                <v:shape id="Shape 99854" o:spid="_x0000_s1300" style="position:absolute;left:6461;top:60;width:91;height:4786;visibility:visible;mso-wrap-style:square;v-text-anchor:top" coordsize="9144,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lrsUA&#10;AADeAAAADwAAAGRycy9kb3ducmV2LnhtbESPQWsCMRSE7wX/Q3hCbzW70hZdjaIFi+Cp26LXx+a5&#10;u5i8LEm6bv99Iwgeh5n5hlmuB2tETz60jhXkkwwEceV0y7WCn+/dywxEiMgajWNS8EcB1qvR0xIL&#10;7a78RX0Za5EgHApU0MTYFVKGqiGLYeI64uSdnbcYk/S11B6vCW6NnGbZu7TYclposKOPhqpL+WsV&#10;lPn+aPq8d595xsbH1mxPh51Sz+NhswARaYiP8L291wrm89nbK9zup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uWuxQAAAN4AAAAPAAAAAAAAAAAAAAAAAJgCAABkcnMv&#10;ZG93bnJldi54bWxQSwUGAAAAAAQABAD1AAAAigMAAAAA&#10;" path="m,l9144,r,478536l,478536,,e" fillcolor="black" stroked="f" strokeweight="0">
                  <v:stroke endcap="round"/>
                  <v:path arrowok="t" textboxrect="0,0,9144,478536"/>
                </v:shape>
                <v:shape id="Shape 99855" o:spid="_x0000_s1301" style="position:absolute;left:26048;top:60;width:91;height:4786;visibility:visible;mso-wrap-style:square;v-text-anchor:top" coordsize="9144,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ANcQA&#10;AADeAAAADwAAAGRycy9kb3ducmV2LnhtbESPQWsCMRSE7wX/Q3iCt5pdwaKrUVRQhJ66LXp9bJ67&#10;i8nLksR1+++bQqHHYWa+YdbbwRrRkw+tYwX5NANBXDndcq3g6/P4ugARIrJG45gUfFOA7Wb0ssZC&#10;uyd/UF/GWiQIhwIVNDF2hZShashimLqOOHk35y3GJH0ttcdnglsjZ1n2Ji22nBYa7OjQUHUvH1ZB&#10;mZ8vps97d8ozNj62Zn99Pyo1GQ+7FYhIQ/wP/7XPWsFyuZjP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QDXEAAAA3gAAAA8AAAAAAAAAAAAAAAAAmAIAAGRycy9k&#10;b3ducmV2LnhtbFBLBQYAAAAABAAEAPUAAACJAwAAAAA=&#10;" path="m,l9144,r,478536l,478536,,e" fillcolor="black" stroked="f" strokeweight="0">
                  <v:stroke endcap="round"/>
                  <v:path arrowok="t" textboxrect="0,0,9144,478536"/>
                </v:shape>
                <v:shape id="Shape 99856" o:spid="_x0000_s1302" style="position:absolute;left:51261;top:60;width:92;height:4786;visibility:visible;mso-wrap-style:square;v-text-anchor:top" coordsize="9144,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QsQA&#10;AADeAAAADwAAAGRycy9kb3ducmV2LnhtbESPQWsCMRSE7wX/Q3hCbzW7BUVXo6igCD25LXp9bJ67&#10;i8nLkqTr9t83hYLHYWa+YVabwRrRkw+tYwX5JANBXDndcq3g6/PwNgcRIrJG45gU/FCAzXr0ssJC&#10;uwefqS9jLRKEQ4EKmhi7QspQNWQxTFxHnLyb8xZjkr6W2uMjwa2R71k2kxZbTgsNdrRvqLqX31ZB&#10;mZ8ups97d8wzNj62Znf9OCj1Oh62SxCRhvgM/7dPWsFiMZ/O4O9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3kLEAAAA3gAAAA8AAAAAAAAAAAAAAAAAmAIAAGRycy9k&#10;b3ducmV2LnhtbFBLBQYAAAAABAAEAPUAAACJAwAAAAA=&#10;" path="m,l9144,r,478536l,478536,,e" fillcolor="black" stroked="f" strokeweight="0">
                  <v:stroke endcap="round"/>
                  <v:path arrowok="t" textboxrect="0,0,9144,478536"/>
                </v:shape>
                <v:rect id="Rectangle 6137" o:spid="_x0000_s1303" style="position:absolute;left:13547;top:4951;width:486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2RsYA&#10;AADdAAAADwAAAGRycy9kb3ducmV2LnhtbESPS4vCQBCE78L+h6EXvOlEB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2RsYAAADdAAAADwAAAAAAAAAAAAAAAACYAgAAZHJz&#10;L2Rvd25yZXYueG1sUEsFBgAAAAAEAAQA9QAAAIsDAAAAAA==&#10;" filled="f" stroked="f">
                  <v:textbox inset="0,0,0,0">
                    <w:txbxContent>
                      <w:p w14:paraId="39626352" w14:textId="77777777" w:rsidR="00044E03" w:rsidRDefault="00044E03">
                        <w:pPr>
                          <w:spacing w:after="160" w:line="259" w:lineRule="auto"/>
                          <w:ind w:left="0" w:right="0" w:firstLine="0"/>
                          <w:jc w:val="left"/>
                        </w:pPr>
                        <w:r>
                          <w:rPr>
                            <w:sz w:val="20"/>
                          </w:rPr>
                          <w:t>Fuerte</w:t>
                        </w:r>
                      </w:p>
                    </w:txbxContent>
                  </v:textbox>
                </v:rect>
                <v:rect id="Rectangle 6138" o:spid="_x0000_s1304" style="position:absolute;left:17224;top:495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iNMMA&#10;AADdAAAADwAAAGRycy9kb3ducmV2LnhtbERPy4rCMBTdC/5DuII7TVUQ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9iNMMAAADdAAAADwAAAAAAAAAAAAAAAACYAgAAZHJzL2Rv&#10;d25yZXYueG1sUEsFBgAAAAAEAAQA9QAAAIgDAAAAAA==&#10;" filled="f" stroked="f">
                  <v:textbox inset="0,0,0,0">
                    <w:txbxContent>
                      <w:p w14:paraId="3B79538D" w14:textId="77777777" w:rsidR="00044E03" w:rsidRDefault="00044E03">
                        <w:pPr>
                          <w:spacing w:after="160" w:line="259" w:lineRule="auto"/>
                          <w:ind w:left="0" w:right="0" w:firstLine="0"/>
                          <w:jc w:val="left"/>
                        </w:pPr>
                        <w:r>
                          <w:rPr>
                            <w:sz w:val="20"/>
                          </w:rPr>
                          <w:t xml:space="preserve"> </w:t>
                        </w:r>
                      </w:p>
                    </w:txbxContent>
                  </v:textbox>
                </v:rect>
                <v:rect id="Rectangle 6139" o:spid="_x0000_s1305" style="position:absolute;left:26764;top:5177;width:1843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Hr8UA&#10;AADdAAAADwAAAGRycy9kb3ducmV2LnhtbESPT4vCMBTE74LfITxhb5rqgt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8evxQAAAN0AAAAPAAAAAAAAAAAAAAAAAJgCAABkcnMv&#10;ZG93bnJldi54bWxQSwUGAAAAAAQABAD1AAAAigMAAAAA&#10;" filled="f" stroked="f">
                  <v:textbox inset="0,0,0,0">
                    <w:txbxContent>
                      <w:p w14:paraId="31E2409E" w14:textId="77777777" w:rsidR="00044E03" w:rsidRDefault="00044E03">
                        <w:pPr>
                          <w:spacing w:after="160" w:line="259" w:lineRule="auto"/>
                          <w:ind w:left="0" w:right="0" w:firstLine="0"/>
                          <w:jc w:val="left"/>
                        </w:pPr>
                        <w:r>
                          <w:rPr>
                            <w:rFonts w:ascii="Calibri" w:eastAsia="Calibri" w:hAnsi="Calibri" w:cs="Calibri"/>
                            <w:sz w:val="20"/>
                          </w:rPr>
                          <w:t xml:space="preserve">Calificación entre 96 y 100 </w:t>
                        </w:r>
                      </w:p>
                    </w:txbxContent>
                  </v:textbox>
                </v:rect>
                <v:rect id="Rectangle 6140" o:spid="_x0000_s1306" style="position:absolute;left:40650;top:517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dT8MA&#10;AADdAAAADwAAAGRycy9kb3ducmV2LnhtbERPy4rCMBTdC/5DuII7TRUR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dT8MAAADdAAAADwAAAAAAAAAAAAAAAACYAgAAZHJzL2Rv&#10;d25yZXYueG1sUEsFBgAAAAAEAAQA9QAAAIgDAAAAAA==&#10;" filled="f" stroked="f">
                  <v:textbox inset="0,0,0,0">
                    <w:txbxContent>
                      <w:p w14:paraId="54BCBE30" w14:textId="77777777" w:rsidR="00044E03" w:rsidRDefault="00044E03">
                        <w:pPr>
                          <w:spacing w:after="160" w:line="259" w:lineRule="auto"/>
                          <w:ind w:left="0" w:right="0" w:firstLine="0"/>
                          <w:jc w:val="left"/>
                        </w:pPr>
                        <w:r>
                          <w:rPr>
                            <w:rFonts w:ascii="Calibri" w:eastAsia="Calibri" w:hAnsi="Calibri" w:cs="Calibri"/>
                            <w:sz w:val="20"/>
                          </w:rPr>
                          <w:t xml:space="preserve"> </w:t>
                        </w:r>
                      </w:p>
                    </w:txbxContent>
                  </v:textbox>
                </v:rect>
                <v:shape id="Shape 99857" o:spid="_x0000_s1307" style="position:absolute;left:6461;top:48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igsgA&#10;AADeAAAADwAAAGRycy9kb3ducmV2LnhtbESP3WrCQBSE7wu+w3KE3ohuFOpPdJXSEuhFERLzAMfs&#10;MYlmz6bZrca3dwsFL4eZ+YbZ7HrTiCt1rrasYDqJQBAXVtdcKsgPyXgJwnlkjY1lUnAnB7vt4GWD&#10;sbY3Tuma+VIECLsYFVTet7GUrqjIoJvYljh4J9sZ9EF2pdQd3gLcNHIWRXNpsOawUGFLHxUVl+zX&#10;KDjnabHP56N0tD9+H7PmNP35nCVKvQ779zUIT71/hv/bX1rBarV8W8DfnXAF5P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5SKCyAAAAN4AAAAPAAAAAAAAAAAAAAAAAJgCAABk&#10;cnMvZG93bnJldi54bWxQSwUGAAAAAAQABAD1AAAAjQMAAAAA&#10;" path="m,l9144,r,9144l,9144,,e" fillcolor="black" stroked="f" strokeweight="0">
                  <v:stroke endcap="round"/>
                  <v:path arrowok="t" textboxrect="0,0,9144,9144"/>
                </v:shape>
                <v:shape id="Shape 99858" o:spid="_x0000_s1308" style="position:absolute;left:6522;top:4846;width:19525;height:91;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uCMUA&#10;AADeAAAADwAAAGRycy9kb3ducmV2LnhtbERPy2rCQBTdF/yH4Qrd1UkEH4mOIqFCQSjUBsXdJXNN&#10;gpk7aWYa0359ZyF0eTjv9XYwjeipc7VlBfEkAkFcWF1zqSD/3L8sQTiPrLGxTAp+yMF2M3paY6rt&#10;nT+oP/pShBB2KSqovG9TKV1RkUE3sS1x4K62M+gD7EqpO7yHcNPIaRTNpcGaQ0OFLWUVFbfjt1Hg&#10;5u+avzhrD6/nmMxvvric+oNSz+NhtwLhafD/4of7TStIkuUs7A13w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y4IxQAAAN4AAAAPAAAAAAAAAAAAAAAAAJgCAABkcnMv&#10;ZG93bnJldi54bWxQSwUGAAAAAAQABAD1AAAAigMAAAAA&#10;" path="m,l1952498,r,9144l,9144,,e" fillcolor="black" stroked="f" strokeweight="0">
                  <v:stroke endcap="round"/>
                  <v:path arrowok="t" textboxrect="0,0,1952498,9144"/>
                </v:shape>
                <v:shape id="Shape 99859" o:spid="_x0000_s1309" style="position:absolute;left:26048;top:48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Ta8cA&#10;AADeAAAADwAAAGRycy9kb3ducmV2LnhtbESP0WrCQBRE3wv+w3IFX0Q3ChUTXUUUoQ9FSJoPuGav&#10;Sdrs3ZhdNf17Vyj0cZiZM8x625tG3KlztWUFs2kEgriwuuZSQf51nCxBOI+ssbFMCn7JwXYzeFtj&#10;ou2DU7pnvhQBwi5BBZX3bSKlKyoy6Ka2JQ7exXYGfZBdKXWHjwA3jZxH0UIarDksVNjSvqLiJ7sZ&#10;Bd95WpzyxTgdn86f56y5zK6H+VGp0bDfrUB46v1/+K/9oRXE8fI9ht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2E2vHAAAA3gAAAA8AAAAAAAAAAAAAAAAAmAIAAGRy&#10;cy9kb3ducmV2LnhtbFBLBQYAAAAABAAEAPUAAACMAwAAAAA=&#10;" path="m,l9144,r,9144l,9144,,e" fillcolor="black" stroked="f" strokeweight="0">
                  <v:stroke endcap="round"/>
                  <v:path arrowok="t" textboxrect="0,0,9144,9144"/>
                </v:shape>
                <v:shape id="Shape 99860" o:spid="_x0000_s1310" style="position:absolute;left:26109;top:4846;width:25152;height:91;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IcccA&#10;AADeAAAADwAAAGRycy9kb3ducmV2LnhtbESPXUvDMBSG7wf+h3AE77Z0E+Zam459IIrQiVO8PjRn&#10;TbU56Zq4VX+9uRB2+fJ+8eTLwbbiRL1vHCuYThIQxJXTDdcK3t8exgsQPiBrbB2Tgh/ysCyuRjlm&#10;2p35lU77UIs4wj5DBSaELpPSV4Ys+onriKN3cL3FEGVfS93jOY7bVs6SZC4tNhwfDHa0MVR97b+t&#10;gudjuvv9NOsuPH5Ifbu90y9lWSp1cz2s7kEEGsIl/N9+0grSdDGPABEnoo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CHHHAAAA3gAAAA8AAAAAAAAAAAAAAAAAmAIAAGRy&#10;cy9kb3ducmV2LnhtbFBLBQYAAAAABAAEAPUAAACMAwAAAAA=&#10;" path="m,l2515235,r,9144l,9144,,e" fillcolor="black" stroked="f" strokeweight="0">
                  <v:stroke endcap="round"/>
                  <v:path arrowok="t" textboxrect="0,0,2515235,9144"/>
                </v:shape>
                <v:shape id="Shape 99861" o:spid="_x0000_s1311" style="position:absolute;left:51261;top:48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V0MgA&#10;AADeAAAADwAAAGRycy9kb3ducmV2LnhtbESPQWvCQBSE74X+h+UVepG6iYdgUlcpFaGHIiTmBzyz&#10;zySafRuzW43/3hWEHoeZ+YZZrEbTiQsNrrWsIJ5GIIgrq1uuFZS7zccchPPIGjvLpOBGDlbL15cF&#10;ZtpeOadL4WsRIOwyVNB432dSuqohg25qe+LgHexg0Ac51FIPeA1w08lZFCXSYMthocGevhuqTsWf&#10;UXAs82pbJpN8st3/7ovuEJ/Xs41S72/j1ycIT6P/Dz/bP1pBms6TGB5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NXQyAAAAN4AAAAPAAAAAAAAAAAAAAAAAJgCAABk&#10;cnMvZG93bnJldi54bWxQSwUGAAAAAAQABAD1AAAAjQMAAAAA&#10;" path="m,l9144,r,9144l,9144,,e" fillcolor="black" stroked="f" strokeweight="0">
                  <v:stroke endcap="round"/>
                  <v:path arrowok="t" textboxrect="0,0,9144,9144"/>
                </v:shape>
                <v:shape id="Shape 99862" o:spid="_x0000_s1312" style="position:absolute;left:6461;top:4907;width:91;height:2575;visibility:visible;mso-wrap-style:square;v-text-anchor:top" coordsize="9144,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k4McA&#10;AADeAAAADwAAAGRycy9kb3ducmV2LnhtbESPQWsCMRSE74X+h/AEL6VmXUR0NUopuHjw0Nr2/tg8&#10;N9HNy3YT3e2/bwoFj8PMfMOst4NrxI26YD0rmE4yEMSV15ZrBZ8fu+cFiBCRNTaeScEPBdhuHh/W&#10;WGjf8zvdjrEWCcKhQAUmxraQMlSGHIaJb4mTd/Kdw5hkV0vdYZ/grpF5ls2lQ8tpwWBLr4aqy/Hq&#10;FOwO9vJdfuUzy0N7nj0d3kxZ9kqNR8PLCkSkId7D/+29VrBcLuY5/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w5ODHAAAA3gAAAA8AAAAAAAAAAAAAAAAAmAIAAGRy&#10;cy9kb3ducmV2LnhtbFBLBQYAAAAABAAEAPUAAACMAwAAAAA=&#10;" path="m,l9144,r,257556l,257556,,e" fillcolor="black" stroked="f" strokeweight="0">
                  <v:stroke endcap="round"/>
                  <v:path arrowok="t" textboxrect="0,0,9144,257556"/>
                </v:shape>
                <v:shape id="Shape 99863" o:spid="_x0000_s1313" style="position:absolute;left:26048;top:4907;width:91;height:2575;visibility:visible;mso-wrap-style:square;v-text-anchor:top" coordsize="9144,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Be8gA&#10;AADeAAAADwAAAGRycy9kb3ducmV2LnhtbESPT2sCMRTE74V+h/AKvRTNakV0NUopuPTgofXP/bF5&#10;blI3L+smdbff3giFHoeZ+Q2zXPeuFldqg/WsYDTMQBCXXluuFBz2m8EMRIjIGmvPpOCXAqxXjw9L&#10;zLXv+Iuuu1iJBOGQowITY5NLGUpDDsPQN8TJO/nWYUyyraRusUtwV8txlk2lQ8tpwWBD74bK8+7H&#10;Kdhs7flSHMcTy33zPXnZfpqi6JR6furfFiAi9fE//Nf+0Arm89n0Fe530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EF7yAAAAN4AAAAPAAAAAAAAAAAAAAAAAJgCAABk&#10;cnMvZG93bnJldi54bWxQSwUGAAAAAAQABAD1AAAAjQMAAAAA&#10;" path="m,l9144,r,257556l,257556,,e" fillcolor="black" stroked="f" strokeweight="0">
                  <v:stroke endcap="round"/>
                  <v:path arrowok="t" textboxrect="0,0,9144,257556"/>
                </v:shape>
                <v:shape id="Shape 99864" o:spid="_x0000_s1314" style="position:absolute;left:51261;top:4907;width:92;height:2575;visibility:visible;mso-wrap-style:square;v-text-anchor:top" coordsize="9144,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ZD8cA&#10;AADeAAAADwAAAGRycy9kb3ducmV2LnhtbESPQWsCMRSE74X+h/CEXkrNVhbR1ShFcOnBQ7Xt/bF5&#10;bqKbl3WTutt/3xQEj8PMfMMs14NrxJW6YD0reB1nIIgrry3XCr4+ty8zECEia2w8k4JfCrBePT4s&#10;sdC+5z1dD7EWCcKhQAUmxraQMlSGHIaxb4mTd/Sdw5hkV0vdYZ/grpGTLJtKh5bTgsGWNoaq8+HH&#10;Kdju7PlSfk9yy0N7yp93H6Yse6WeRsPbAkSkId7Dt/a7VjCfz6Y5/N9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V2Q/HAAAA3gAAAA8AAAAAAAAAAAAAAAAAmAIAAGRy&#10;cy9kb3ducmV2LnhtbFBLBQYAAAAABAAEAPUAAACMAwAAAAA=&#10;" path="m,l9144,r,257556l,257556,,e" fillcolor="black" stroked="f" strokeweight="0">
                  <v:stroke endcap="round"/>
                  <v:path arrowok="t" textboxrect="0,0,9144,257556"/>
                </v:shape>
                <v:rect id="Rectangle 6150" o:spid="_x0000_s1315" style="position:absolute;left:12526;top:7591;width:758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LksMA&#10;AADdAAAADwAAAGRycy9kb3ducmV2LnhtbERPy4rCMBTdC/5DuII7TRUU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aLksMAAADdAAAADwAAAAAAAAAAAAAAAACYAgAAZHJzL2Rv&#10;d25yZXYueG1sUEsFBgAAAAAEAAQA9QAAAIgDAAAAAA==&#10;" filled="f" stroked="f">
                  <v:textbox inset="0,0,0,0">
                    <w:txbxContent>
                      <w:p w14:paraId="0F9DA9C4" w14:textId="77777777" w:rsidR="00044E03" w:rsidRDefault="00044E03">
                        <w:pPr>
                          <w:spacing w:after="160" w:line="259" w:lineRule="auto"/>
                          <w:ind w:left="0" w:right="0" w:firstLine="0"/>
                          <w:jc w:val="left"/>
                        </w:pPr>
                        <w:r>
                          <w:rPr>
                            <w:sz w:val="20"/>
                          </w:rPr>
                          <w:t>Moderado</w:t>
                        </w:r>
                      </w:p>
                    </w:txbxContent>
                  </v:textbox>
                </v:rect>
                <v:rect id="Rectangle 6151" o:spid="_x0000_s1316" style="position:absolute;left:18245;top:759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uCccA&#10;AADdAAAADwAAAGRycy9kb3ducmV2LnhtbESPS2vDMBCE74X+B7GF3hrZhQb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6LgnHAAAA3QAAAA8AAAAAAAAAAAAAAAAAmAIAAGRy&#10;cy9kb3ducmV2LnhtbFBLBQYAAAAABAAEAPUAAACMAwAAAAA=&#10;" filled="f" stroked="f">
                  <v:textbox inset="0,0,0,0">
                    <w:txbxContent>
                      <w:p w14:paraId="7A5EE0B6" w14:textId="77777777" w:rsidR="00044E03" w:rsidRDefault="00044E03">
                        <w:pPr>
                          <w:spacing w:after="160" w:line="259" w:lineRule="auto"/>
                          <w:ind w:left="0" w:right="0" w:firstLine="0"/>
                          <w:jc w:val="left"/>
                        </w:pPr>
                        <w:r>
                          <w:rPr>
                            <w:sz w:val="20"/>
                          </w:rPr>
                          <w:t xml:space="preserve"> </w:t>
                        </w:r>
                      </w:p>
                    </w:txbxContent>
                  </v:textbox>
                </v:rect>
                <v:rect id="Rectangle 6152" o:spid="_x0000_s1317" style="position:absolute;left:26764;top:7818;width:175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wfsYA&#10;AADdAAAADwAAAGRycy9kb3ducmV2LnhtbESPQWvCQBSE70L/w/KE3swmQkW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wfsYAAADdAAAADwAAAAAAAAAAAAAAAACYAgAAZHJz&#10;L2Rvd25yZXYueG1sUEsFBgAAAAAEAAQA9QAAAIsDAAAAAA==&#10;" filled="f" stroked="f">
                  <v:textbox inset="0,0,0,0">
                    <w:txbxContent>
                      <w:p w14:paraId="338F0304" w14:textId="77777777" w:rsidR="00044E03" w:rsidRDefault="00044E03">
                        <w:pPr>
                          <w:spacing w:after="160" w:line="259" w:lineRule="auto"/>
                          <w:ind w:left="0" w:right="0" w:firstLine="0"/>
                          <w:jc w:val="left"/>
                        </w:pPr>
                        <w:r>
                          <w:rPr>
                            <w:rFonts w:ascii="Calibri" w:eastAsia="Calibri" w:hAnsi="Calibri" w:cs="Calibri"/>
                            <w:sz w:val="20"/>
                          </w:rPr>
                          <w:t xml:space="preserve">Calificación entre 86 y 95 </w:t>
                        </w:r>
                      </w:p>
                    </w:txbxContent>
                  </v:textbox>
                </v:rect>
                <v:rect id="Rectangle 6153" o:spid="_x0000_s1318" style="position:absolute;left:40010;top:7818;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V5ccA&#10;AADdAAAADwAAAGRycy9kb3ducmV2LnhtbESPQWvCQBSE7wX/w/IKvdWNlUqMriLWYo41EWxvj+wz&#10;Cc2+DdmtSfvrXaHgcZiZb5jlejCNuFDnassKJuMIBHFhdc2lgmP+/hyDcB5ZY2OZFPySg/Vq9LDE&#10;RNueD3TJfCkChF2CCirv20RKV1Rk0I1tSxy8s+0M+iC7UuoO+wA3jXyJopk0WHNYqLClbUXFd/Zj&#10;FOzjdvOZ2r++bHZf+9PHaf6Wz71ST4/DZgHC0+Dv4f92qhXMJq9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kFeXHAAAA3QAAAA8AAAAAAAAAAAAAAAAAmAIAAGRy&#10;cy9kb3ducmV2LnhtbFBLBQYAAAAABAAEAPUAAACMAwAAAAA=&#10;" filled="f" stroked="f">
                  <v:textbox inset="0,0,0,0">
                    <w:txbxContent>
                      <w:p w14:paraId="3AD25953" w14:textId="77777777" w:rsidR="00044E03" w:rsidRDefault="00044E03">
                        <w:pPr>
                          <w:spacing w:after="160" w:line="259" w:lineRule="auto"/>
                          <w:ind w:left="0" w:right="0" w:firstLine="0"/>
                          <w:jc w:val="left"/>
                        </w:pPr>
                        <w:r>
                          <w:rPr>
                            <w:rFonts w:ascii="Calibri" w:eastAsia="Calibri" w:hAnsi="Calibri" w:cs="Calibri"/>
                            <w:sz w:val="20"/>
                          </w:rPr>
                          <w:t xml:space="preserve"> </w:t>
                        </w:r>
                      </w:p>
                    </w:txbxContent>
                  </v:textbox>
                </v:rect>
                <v:shape id="Shape 99865" o:spid="_x0000_s1319" style="position:absolute;left:6461;top:74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08cA&#10;AADeAAAADwAAAGRycy9kb3ducmV2LnhtbESP0WrCQBRE3wv+w3IFX0Q3Cg0aXUUUoQ9FSJoPuGav&#10;Sdrs3ZhdNf17Vyj0cZiZM8x625tG3KlztWUFs2kEgriwuuZSQf51nCxAOI+ssbFMCn7JwXYzeFtj&#10;ou2DU7pnvhQBwi5BBZX3bSKlKyoy6Ka2JQ7exXYGfZBdKXWHjwA3jZxHUSwN1hwWKmxpX1Hxk92M&#10;gu88LU55PE7Hp/PnOWsus+thflRqNOx3KxCeev8f/mt/aAXL5SJ+h9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X09PHAAAA3gAAAA8AAAAAAAAAAAAAAAAAmAIAAGRy&#10;cy9kb3ducmV2LnhtbFBLBQYAAAAABAAEAPUAAACMAwAAAAA=&#10;" path="m,l9144,r,9144l,9144,,e" fillcolor="black" stroked="f" strokeweight="0">
                  <v:stroke endcap="round"/>
                  <v:path arrowok="t" textboxrect="0,0,9144,9144"/>
                </v:shape>
                <v:shape id="Shape 99866" o:spid="_x0000_s1320" style="position:absolute;left:6522;top:7482;width:19525;height:92;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VXMgA&#10;AADeAAAADwAAAGRycy9kb3ducmV2LnhtbESPzWrDMBCE74W8g9hCb42cHJzYjRKKSaBgKOSHlt4W&#10;a2ubWivHUmw3Tx8VCjkOM/MNs9qMphE9da62rGA2jUAQF1bXXCo4HXfPSxDOI2tsLJOCX3KwWU8e&#10;VphqO/Ce+oMvRYCwS1FB5X2bSumKigy6qW2Jg/dtO4M+yK6UusMhwE0j51EUS4M1h4UKW8oqKn4O&#10;F6PAxe+az5y1+fZzRuZ6Wnx99LlST4/j6wsIT6O/h//bb1pBkizjGP7uhCs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NVcyAAAAN4AAAAPAAAAAAAAAAAAAAAAAJgCAABk&#10;cnMvZG93bnJldi54bWxQSwUGAAAAAAQABAD1AAAAjQMAAAAA&#10;" path="m,l1952498,r,9144l,9144,,e" fillcolor="black" stroked="f" strokeweight="0">
                  <v:stroke endcap="round"/>
                  <v:path arrowok="t" textboxrect="0,0,1952498,9144"/>
                </v:shape>
                <v:shape id="Shape 99867" o:spid="_x0000_s1321" style="position:absolute;left:26048;top:74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oP8cA&#10;AADeAAAADwAAAGRycy9kb3ducmV2LnhtbESPQWvCQBSE7wX/w/IEL6IbPaQaXUUUoYciJM0PeGaf&#10;Sdrs25hdNf33XUHocZiZb5j1tjeNuFPnassKZtMIBHFhdc2lgvzrOFmAcB5ZY2OZFPySg+1m8LbG&#10;RNsHp3TPfCkChF2CCirv20RKV1Rk0E1tSxy8i+0M+iC7UuoOHwFuGjmPolgarDksVNjSvqLiJ7sZ&#10;Bd95WpzyeJyOT+fPc9ZcZtfD/KjUaNjvViA89f4//Gp/aAXL5SJ+h+edc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6D/HAAAA3gAAAA8AAAAAAAAAAAAAAAAAmAIAAGRy&#10;cy9kb3ducmV2LnhtbFBLBQYAAAAABAAEAPUAAACMAwAAAAA=&#10;" path="m,l9144,r,9144l,9144,,e" fillcolor="black" stroked="f" strokeweight="0">
                  <v:stroke endcap="round"/>
                  <v:path arrowok="t" textboxrect="0,0,9144,9144"/>
                </v:shape>
                <v:shape id="Shape 99868" o:spid="_x0000_s1322" style="position:absolute;left:26109;top:7482;width:25152;height:92;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Ed8UA&#10;AADeAAAADwAAAGRycy9kb3ducmV2LnhtbERPW0vDMBR+H/gfwhF829JNmGttOnZBFKETp/h8aM6a&#10;anPSNXGr/nrzIOzx47vny8G24kS9bxwrmE4SEMSV0w3XCt7fHsYLED4ga2wdk4If8rAsrkY5Ztqd&#10;+ZVO+1CLGMI+QwUmhC6T0leGLPqJ64gjd3C9xRBhX0vd4zmG21bOkmQuLTYcGwx2tDFUfe2/rYLn&#10;Y7r7/TTrLjx+SH27vdMvZVkqdXM9rO5BBBrCRfzvftIK0nQxj3vjnXgF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QR3xQAAAN4AAAAPAAAAAAAAAAAAAAAAAJgCAABkcnMv&#10;ZG93bnJldi54bWxQSwUGAAAAAAQABAD1AAAAigMAAAAA&#10;" path="m,l2515235,r,9144l,9144,,e" fillcolor="black" stroked="f" strokeweight="0">
                  <v:stroke endcap="round"/>
                  <v:path arrowok="t" textboxrect="0,0,2515235,9144"/>
                </v:shape>
                <v:shape id="Shape 99869" o:spid="_x0000_s1323" style="position:absolute;left:51261;top:74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Z1sgA&#10;AADeAAAADwAAAGRycy9kb3ducmV2LnhtbESPQWvCQBSE74X+h+UVepG60UMwqauUitBDERLzA16y&#10;zySafRuzW43/3hWEHoeZ+YZZrkfTiQsNrrWsYDaNQBBXVrdcKyj2248FCOeRNXaWScGNHKxXry9L&#10;TLW9ckaX3NciQNilqKDxvk+ldFVDBt3U9sTBO9jBoA9yqKUe8BrgppPzKIqlwZbDQoM9fTdUnfI/&#10;o+BYZNWuiCfZZFf+lnl3mJ03861S72/j1ycIT6P/Dz/bP1pBkiziBB53w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WtnWyAAAAN4AAAAPAAAAAAAAAAAAAAAAAJgCAABk&#10;cnMvZG93bnJldi54bWxQSwUGAAAAAAQABAD1AAAAjQMAAAAA&#10;" path="m,l9144,r,9144l,9144,,e" fillcolor="black" stroked="f" strokeweight="0">
                  <v:stroke endcap="round"/>
                  <v:path arrowok="t" textboxrect="0,0,9144,9144"/>
                </v:shape>
                <v:shape id="Shape 99870" o:spid="_x0000_s1324" style="position:absolute;left:6461;top:7544;width:91;height:2579;visibility:visible;mso-wrap-style:square;v-text-anchor:top" coordsize="9144,2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LN8QA&#10;AADeAAAADwAAAGRycy9kb3ducmV2LnhtbESPTWvCQBCG70L/wzIFb7qplFZTV7EVqbeiFtrjkB2T&#10;kOxszI4m/nv3IHh8eb945sve1epCbSg9G3gZJ6CIM29Lzg38HjajKaggyBZrz2TgSgGWi6fBHFPr&#10;O97RZS+5iiMcUjRQiDSp1iEryGEY+4Y4ekffOpQo21zbFrs47mo9SZI37bDk+FBgQ18FZdX+7Az8&#10;/Vffn6Jf19XmdEw6v5K1/rHGDJ/71QcooV4e4Xt7aw3MZtP3CBBxIgr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yzfEAAAA3gAAAA8AAAAAAAAAAAAAAAAAmAIAAGRycy9k&#10;b3ducmV2LnhtbFBLBQYAAAAABAAEAPUAAACJAwAAAAA=&#10;" path="m,l9144,r,257861l,257861,,e" fillcolor="black" stroked="f" strokeweight="0">
                  <v:stroke endcap="round"/>
                  <v:path arrowok="t" textboxrect="0,0,9144,257861"/>
                </v:shape>
                <v:shape id="Shape 99871" o:spid="_x0000_s1325" style="position:absolute;left:26048;top:7544;width:91;height:2579;visibility:visible;mso-wrap-style:square;v-text-anchor:top" coordsize="9144,2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urMYA&#10;AADeAAAADwAAAGRycy9kb3ducmV2LnhtbESPQWvCQBSE74X+h+UVvNWNRVqNrmIV0VupLdTjI/tM&#10;QrJvY/Zp0n/vFgoeh5n5hpkve1erK7Wh9GxgNExAEWfelpwb+P7aPk9ABUG2WHsmA78UYLl4fJhj&#10;an3Hn3Q9SK4ihEOKBgqRJtU6ZAU5DEPfEEfv5FuHEmWba9tiF+Gu1i9J8qodlhwXCmxoXVBWHS7O&#10;wM+x2r2LHm+q7fmUdH4lG/1hjRk89asZKKFe7uH/9t4amE4nbyP4uxOv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1urMYAAADeAAAADwAAAAAAAAAAAAAAAACYAgAAZHJz&#10;L2Rvd25yZXYueG1sUEsFBgAAAAAEAAQA9QAAAIsDAAAAAA==&#10;" path="m,l9144,r,257861l,257861,,e" fillcolor="black" stroked="f" strokeweight="0">
                  <v:stroke endcap="round"/>
                  <v:path arrowok="t" textboxrect="0,0,9144,257861"/>
                </v:shape>
                <v:shape id="Shape 99872" o:spid="_x0000_s1326" style="position:absolute;left:51261;top:7544;width:92;height:2579;visibility:visible;mso-wrap-style:square;v-text-anchor:top" coordsize="9144,2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28YA&#10;AADeAAAADwAAAGRycy9kb3ducmV2LnhtbESPQWvCQBSE70L/w/KE3nSjlFajq1hF2lupFfT4yD6T&#10;kOzbmH016b/vFgoeh5n5hlmue1erG7Wh9GxgMk5AEWfelpwbOH7tRzNQQZAt1p7JwA8FWK8eBktM&#10;re/4k24HyVWEcEjRQCHSpFqHrCCHYewb4uhdfOtQomxzbVvsItzVepokz9phyXGhwIa2BWXV4dsZ&#10;OJ2rt1fRT7tqf70knd/ITn9YYx6H/WYBSqiXe/i//W4NzOezlyn83Y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28YAAADeAAAADwAAAAAAAAAAAAAAAACYAgAAZHJz&#10;L2Rvd25yZXYueG1sUEsFBgAAAAAEAAQA9QAAAIsDAAAAAA==&#10;" path="m,l9144,r,257861l,257861,,e" fillcolor="black" stroked="f" strokeweight="0">
                  <v:stroke endcap="round"/>
                  <v:path arrowok="t" textboxrect="0,0,9144,257861"/>
                </v:shape>
                <v:rect id="Rectangle 6163" o:spid="_x0000_s1327" style="position:absolute;left:13928;top:10243;width:383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fWMUA&#10;AADdAAAADwAAAGRycy9kb3ducmV2LnhtbESPT4vCMBTE74LfITzBm6YqFK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N9YxQAAAN0AAAAPAAAAAAAAAAAAAAAAAJgCAABkcnMv&#10;ZG93bnJldi54bWxQSwUGAAAAAAQABAD1AAAAigMAAAAA&#10;" filled="f" stroked="f">
                  <v:textbox inset="0,0,0,0">
                    <w:txbxContent>
                      <w:p w14:paraId="15EA29E3" w14:textId="77777777" w:rsidR="00044E03" w:rsidRDefault="00044E03">
                        <w:pPr>
                          <w:spacing w:after="160" w:line="259" w:lineRule="auto"/>
                          <w:ind w:left="0" w:right="0" w:firstLine="0"/>
                          <w:jc w:val="left"/>
                        </w:pPr>
                        <w:r>
                          <w:rPr>
                            <w:sz w:val="20"/>
                          </w:rPr>
                          <w:t>Débil</w:t>
                        </w:r>
                      </w:p>
                    </w:txbxContent>
                  </v:textbox>
                </v:rect>
                <v:rect id="Rectangle 6164" o:spid="_x0000_s1328" style="position:absolute;left:16828;top:1024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HLMUA&#10;AADdAAAADwAAAGRycy9kb3ducmV2LnhtbESPT4vCMBTE74LfITzBm6aKFK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UcsxQAAAN0AAAAPAAAAAAAAAAAAAAAAAJgCAABkcnMv&#10;ZG93bnJldi54bWxQSwUGAAAAAAQABAD1AAAAigMAAAAA&#10;" filled="f" stroked="f">
                  <v:textbox inset="0,0,0,0">
                    <w:txbxContent>
                      <w:p w14:paraId="19E51386" w14:textId="77777777" w:rsidR="00044E03" w:rsidRDefault="00044E03">
                        <w:pPr>
                          <w:spacing w:after="160" w:line="259" w:lineRule="auto"/>
                          <w:ind w:left="0" w:right="0" w:firstLine="0"/>
                          <w:jc w:val="left"/>
                        </w:pPr>
                        <w:r>
                          <w:rPr>
                            <w:sz w:val="20"/>
                          </w:rPr>
                          <w:t xml:space="preserve"> </w:t>
                        </w:r>
                      </w:p>
                    </w:txbxContent>
                  </v:textbox>
                </v:rect>
                <v:rect id="Rectangle 6165" o:spid="_x0000_s1329" style="position:absolute;left:26764;top:10454;width:167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t8UA&#10;AADdAAAADwAAAGRycy9kb3ducmV2LnhtbESPT4vCMBTE74LfITzBm6YKFq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eK3xQAAAN0AAAAPAAAAAAAAAAAAAAAAAJgCAABkcnMv&#10;ZG93bnJldi54bWxQSwUGAAAAAAQABAD1AAAAigMAAAAA&#10;" filled="f" stroked="f">
                  <v:textbox inset="0,0,0,0">
                    <w:txbxContent>
                      <w:p w14:paraId="749CC28E" w14:textId="77777777" w:rsidR="00044E03" w:rsidRDefault="00044E03">
                        <w:pPr>
                          <w:spacing w:after="160" w:line="259" w:lineRule="auto"/>
                          <w:ind w:left="0" w:right="0" w:firstLine="0"/>
                          <w:jc w:val="left"/>
                        </w:pPr>
                        <w:r>
                          <w:rPr>
                            <w:rFonts w:ascii="Calibri" w:eastAsia="Calibri" w:hAnsi="Calibri" w:cs="Calibri"/>
                            <w:sz w:val="20"/>
                          </w:rPr>
                          <w:t xml:space="preserve">Calificación entre 0 y 85 </w:t>
                        </w:r>
                      </w:p>
                    </w:txbxContent>
                  </v:textbox>
                </v:rect>
                <v:rect id="Rectangle 6166" o:spid="_x0000_s1330" style="position:absolute;left:39370;top:1045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w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J4Gc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8wMYAAADdAAAADwAAAAAAAAAAAAAAAACYAgAAZHJz&#10;L2Rvd25yZXYueG1sUEsFBgAAAAAEAAQA9QAAAIsDAAAAAA==&#10;" filled="f" stroked="f">
                  <v:textbox inset="0,0,0,0">
                    <w:txbxContent>
                      <w:p w14:paraId="124F788C" w14:textId="77777777" w:rsidR="00044E03" w:rsidRDefault="00044E03">
                        <w:pPr>
                          <w:spacing w:after="160" w:line="259" w:lineRule="auto"/>
                          <w:ind w:left="0" w:right="0" w:firstLine="0"/>
                          <w:jc w:val="left"/>
                        </w:pPr>
                        <w:r>
                          <w:rPr>
                            <w:rFonts w:ascii="Calibri" w:eastAsia="Calibri" w:hAnsi="Calibri" w:cs="Calibri"/>
                            <w:sz w:val="20"/>
                          </w:rPr>
                          <w:t xml:space="preserve"> </w:t>
                        </w:r>
                      </w:p>
                    </w:txbxContent>
                  </v:textbox>
                </v:rect>
                <v:shape id="Shape 99873" o:spid="_x0000_s1331" style="position:absolute;left:6461;top:10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44cgA&#10;AADeAAAADwAAAGRycy9kb3ducmV2LnhtbESP3WrCQBSE7wu+w3KE3ohutOBPdJXSEuhFERLzAMfs&#10;MYlmz6bZrca3dwsFL4eZ+YbZ7HrTiCt1rrasYDqJQBAXVtdcKsgPyXgJwnlkjY1lUnAnB7vt4GWD&#10;sbY3Tuma+VIECLsYFVTet7GUrqjIoJvYljh4J9sZ9EF2pdQd3gLcNHIWRXNpsOawUGFLHxUVl+zX&#10;KDjnabHP56N0tD9+H7PmNP35nCVKvQ779zUIT71/hv/bX1rBarVcvMHfnXAF5P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3jhyAAAAN4AAAAPAAAAAAAAAAAAAAAAAJgCAABk&#10;cnMvZG93bnJldi54bWxQSwUGAAAAAAQABAD1AAAAjQMAAAAA&#10;" path="m,l9144,r,9144l,9144,,e" fillcolor="black" stroked="f" strokeweight="0">
                  <v:stroke endcap="round"/>
                  <v:path arrowok="t" textboxrect="0,0,9144,9144"/>
                </v:shape>
                <v:shape id="Shape 99874" o:spid="_x0000_s1332" style="position:absolute;left:6522;top:10123;width:19525;height:91;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4bccA&#10;AADeAAAADwAAAGRycy9kb3ducmV2LnhtbESPQWvCQBSE74L/YXlCb7qxlBhTVxFRKASEqlh6e2Rf&#10;k2D2bZrdJml/fVco9DjMzDfMajOYWnTUusqygvksAkGcW11xoeByPkwTEM4ja6wtk4JvcrBZj0cr&#10;TLXt+ZW6ky9EgLBLUUHpfZNK6fKSDLqZbYiD92Fbgz7ItpC6xT7ATS0foyiWBisOCyU2tCspv52+&#10;jAIXHzV/8q7J9m9zMj+Xxfu1y5R6mAzbZxCeBv8f/mu/aAXLZbJ4gvu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feG3HAAAA3gAAAA8AAAAAAAAAAAAAAAAAmAIAAGRy&#10;cy9kb3ducmV2LnhtbFBLBQYAAAAABAAEAPUAAACMAwAAAAA=&#10;" path="m,l1952498,r,9144l,9144,,e" fillcolor="black" stroked="f" strokeweight="0">
                  <v:stroke endcap="round"/>
                  <v:path arrowok="t" textboxrect="0,0,1952498,9144"/>
                </v:shape>
                <v:shape id="Shape 99875" o:spid="_x0000_s1333" style="position:absolute;left:26048;top:10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FDsgA&#10;AADeAAAADwAAAGRycy9kb3ducmV2LnhtbESP3WrCQBSE7wu+w3KE3ohuFOpPdJXSEuhFERLzAMfs&#10;MYlmz6bZrca3dwsFL4eZ+YbZ7HrTiCt1rrasYDqJQBAXVtdcKsgPyXgJwnlkjY1lUnAnB7vt4GWD&#10;sbY3Tuma+VIECLsYFVTet7GUrqjIoJvYljh4J9sZ9EF2pdQd3gLcNHIWRXNpsOawUGFLHxUVl+zX&#10;KDjnabHP56N0tD9+H7PmNP35nCVKvQ779zUIT71/hv/bX1rBarVcvMHfnXAF5P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zkUOyAAAAN4AAAAPAAAAAAAAAAAAAAAAAJgCAABk&#10;cnMvZG93bnJldi54bWxQSwUGAAAAAAQABAD1AAAAjQMAAAAA&#10;" path="m,l9144,r,9144l,9144,,e" fillcolor="black" stroked="f" strokeweight="0">
                  <v:stroke endcap="round"/>
                  <v:path arrowok="t" textboxrect="0,0,9144,9144"/>
                </v:shape>
                <v:shape id="Shape 99876" o:spid="_x0000_s1334" style="position:absolute;left:26109;top:10123;width:25152;height:91;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jQ8kA&#10;AADeAAAADwAAAGRycy9kb3ducmV2LnhtbESPW2vCQBSE3wv+h+UIfaubVlATXaUXiqWQihd8PmRP&#10;s9Hs2TS7auqv7xYKfRxm5htmtuhsLc7U+sqxgvtBAoK4cLriUsFu+3o3AeEDssbaMSn4Jg+Lee9m&#10;hpl2F17TeRNKESHsM1RgQmgyKX1hyKIfuIY4ep+utRiibEupW7xEuK3lQ5KMpMWK44LBhp4NFcfN&#10;ySp4/0o/rgfz1ITlXurhy1iv8jxX6rbfPU5BBOrCf/iv/aYVpOlkPILfO/E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ejQ8kAAADeAAAADwAAAAAAAAAAAAAAAACYAgAA&#10;ZHJzL2Rvd25yZXYueG1sUEsFBgAAAAAEAAQA9QAAAI4DAAAAAA==&#10;" path="m,l2515235,r,9144l,9144,,e" fillcolor="black" stroked="f" strokeweight="0">
                  <v:stroke endcap="round"/>
                  <v:path arrowok="t" textboxrect="0,0,2515235,9144"/>
                </v:shape>
                <v:shape id="Shape 99877" o:spid="_x0000_s1335" style="position:absolute;left:51261;top:10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4sgA&#10;AADeAAAADwAAAGRycy9kb3ducmV2LnhtbESPzYrCQBCE7wu+w9ALXkQnevAn6yiiCB4WITEP0Gba&#10;JLuZnpgZNfv2jrDgsaiqr6jlujO1uFPrKssKxqMIBHFudcWFguy0H85BOI+ssbZMCv7IwXrV+1hi&#10;rO2DE7qnvhABwi5GBaX3TSyly0sy6Ea2IQ7exbYGfZBtIXWLjwA3tZxE0VQarDgslNjQtqT8N70Z&#10;BT9Zkh+z6SAZHM/f57S+jK+7yV6p/me3+QLhqfPv8H/7oBUsFvPZDF53whW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H7iyAAAAN4AAAAPAAAAAAAAAAAAAAAAAJgCAABk&#10;cnMvZG93bnJldi54bWxQSwUGAAAAAAQABAD1AAAAjQMAAAAA&#10;" path="m,l9144,r,9144l,9144,,e" fillcolor="black" stroked="f" strokeweight="0">
                  <v:stroke endcap="round"/>
                  <v:path arrowok="t" textboxrect="0,0,9144,9144"/>
                </v:shape>
                <v:shape id="Shape 99878" o:spid="_x0000_s1336" style="position:absolute;left:6461;top:10184;width:91;height:2590;visibility:visible;mso-wrap-style:square;v-text-anchor:top" coordsize="9144,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gDsMA&#10;AADeAAAADwAAAGRycy9kb3ducmV2LnhtbERPz2vCMBS+D/wfwhO8zVSHTjujiDAZeFE3Ro+P5q0p&#10;bV5KEmv335vDYMeP7/dmN9hW9ORD7VjBbJqBIC6drrlS8PX5/rwCESKyxtYxKfilALvt6GmDuXZ3&#10;vlB/jZVIIRxyVGBi7HIpQ2nIYpi6jjhxP85bjAn6SmqP9xRuWznPsqW0WHNqMNjRwVDZXG9WwWlx&#10;/rZeDsfypTJNs5gVfV0USk3Gw/4NRKQh/ov/3B9awXq9ek170510B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HgDsMAAADeAAAADwAAAAAAAAAAAAAAAACYAgAAZHJzL2Rv&#10;d25yZXYueG1sUEsFBgAAAAAEAAQA9QAAAIgDAAAAAA==&#10;" path="m,l9144,r,259080l,259080,,e" fillcolor="black" stroked="f" strokeweight="0">
                  <v:stroke endcap="round"/>
                  <v:path arrowok="t" textboxrect="0,0,9144,259080"/>
                </v:shape>
                <v:shape id="Shape 99879" o:spid="_x0000_s1337" style="position:absolute;left:6461;top:127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C8cA&#10;AADeAAAADwAAAGRycy9kb3ducmV2LnhtbESPQWvCQBSE7wX/w/IEL6IbPVgTXUUUoYciJM0PeGaf&#10;Sdrs25hdNf33XUHocZiZb5j1tjeNuFPnassKZtMIBHFhdc2lgvzrOFmCcB5ZY2OZFPySg+1m8LbG&#10;RNsHp3TPfCkChF2CCirv20RKV1Rk0E1tSxy8i+0M+iC7UuoOHwFuGjmPooU0WHNYqLClfUXFT3Yz&#10;Cr7ztDjli3E6Pp0/z1lzmV0P86NSo2G/W4Hw1Pv/8Kv9oRXE8fI9huedc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DTwvHAAAA3gAAAA8AAAAAAAAAAAAAAAAAmAIAAGRy&#10;cy9kb3ducmV2LnhtbFBLBQYAAAAABAAEAPUAAACMAwAAAAA=&#10;" path="m,l9144,r,9144l,9144,,e" fillcolor="black" stroked="f" strokeweight="0">
                  <v:stroke endcap="round"/>
                  <v:path arrowok="t" textboxrect="0,0,9144,9144"/>
                </v:shape>
                <v:shape id="Shape 99880" o:spid="_x0000_s1338" style="position:absolute;left:6522;top:12774;width:19525;height:92;visibility:visible;mso-wrap-style:square;v-text-anchor:top" coordsize="1952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OScUA&#10;AADeAAAADwAAAGRycy9kb3ducmV2LnhtbESPzYrCMBSF98K8Q7gD7jTVhdZqlEEUBgRBp4y4uzTX&#10;tkxzU5tMrT69WQguD+ePb7HqTCVaalxpWcFoGIEgzqwuOVeQ/mwHMQjnkTVWlknBnRyslh+9BSba&#10;3vhA7dHnIoywS1BB4X2dSOmyggy6oa2Jg3exjUEfZJNL3eAtjJtKjqNoIg2WHB4KrGldUPZ3/DcK&#10;3GSv+crrerc5jcg80un5t90p1f/svuYgPHX+HX61v7WC2SyOA0DACSg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Q5JxQAAAN4AAAAPAAAAAAAAAAAAAAAAAJgCAABkcnMv&#10;ZG93bnJldi54bWxQSwUGAAAAAAQABAD1AAAAigMAAAAA&#10;" path="m,l1952498,r,9144l,9144,,e" fillcolor="black" stroked="f" strokeweight="0">
                  <v:stroke endcap="round"/>
                  <v:path arrowok="t" textboxrect="0,0,1952498,9144"/>
                </v:shape>
                <v:shape id="Shape 99881" o:spid="_x0000_s1339" style="position:absolute;left:26048;top:10184;width:91;height:2590;visibility:visible;mso-wrap-style:square;v-text-anchor:top" coordsize="9144,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5tMYA&#10;AADeAAAADwAAAGRycy9kb3ducmV2LnhtbESPwWrDMBBE74X+g9hCbo3shBTHjRJKISWQS5uU4uNi&#10;bS1ja2Uk1XH+PioUehxm5g2z2U22FyP50DpWkM8zEMS10y03Cj7P+8cCRIjIGnvHpOBKAXbb+7sN&#10;ltpd+IPGU2xEgnAoUYGJcSilDLUhi2HuBuLkfTtvMSbpG6k9XhLc9nKRZU/SYstpweBAr4bq7vRj&#10;FRxX71/Wy+mtXjam61Z5NbZVpdTsYXp5BhFpiv/hv/ZBK1iviyKH3zvpCs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45tMYAAADeAAAADwAAAAAAAAAAAAAAAACYAgAAZHJz&#10;L2Rvd25yZXYueG1sUEsFBgAAAAAEAAQA9QAAAIsDAAAAAA==&#10;" path="m,l9144,r,259080l,259080,,e" fillcolor="black" stroked="f" strokeweight="0">
                  <v:stroke endcap="round"/>
                  <v:path arrowok="t" textboxrect="0,0,9144,259080"/>
                </v:shape>
                <v:shape id="Shape 99882" o:spid="_x0000_s1340" style="position:absolute;left:26048;top:127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tXcgA&#10;AADeAAAADwAAAGRycy9kb3ducmV2LnhtbESPQWvCQBSE74X+h+UVepG6MQdJUlcpFaGHIiTmBzyz&#10;zySafRuzW43/3hWEHoeZ+YZZrEbTiQsNrrWsYDaNQBBXVrdcKyh3m48EhPPIGjvLpOBGDlbL15cF&#10;ZtpeOadL4WsRIOwyVNB432dSuqohg25qe+LgHexg0Ac51FIPeA1w08k4iubSYMthocGevhuqTsWf&#10;UXAs82pbzif5ZLv/3RfdYXZexxul3t/Gr08Qnkb/H362f7SCNE2SGB5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8q1dyAAAAN4AAAAPAAAAAAAAAAAAAAAAAJgCAABk&#10;cnMvZG93bnJldi54bWxQSwUGAAAAAAQABAD1AAAAjQMAAAAA&#10;" path="m,l9144,r,9144l,9144,,e" fillcolor="black" stroked="f" strokeweight="0">
                  <v:stroke endcap="round"/>
                  <v:path arrowok="t" textboxrect="0,0,9144,9144"/>
                </v:shape>
                <v:shape id="Shape 99883" o:spid="_x0000_s1341" style="position:absolute;left:26109;top:12774;width:25152;height:92;visibility:visible;mso-wrap-style:square;v-text-anchor:top" coordsize="2515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w/MkA&#10;AADeAAAADwAAAGRycy9kb3ducmV2LnhtbESP3WrCQBSE7wu+w3KE3tWNFWySukp/EEVIS23p9SF7&#10;mo3Nnk2zq0af3i0UejnMzDfMbNHbRhyo87VjBeNRAoK4dLrmSsHH+/ImBeEDssbGMSk4kYfFfHA1&#10;w1y7I7/RYRsqESHsc1RgQmhzKX1pyKIfuZY4el+usxii7CqpOzxGuG3kbZJMpcWa44LBlp4Mld/b&#10;vVWw+clezjvz2IbVp9ST5zv9WhSFUtfD/uEeRKA+/If/2mutIMvSdAK/d+IV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Vw/MkAAADeAAAADwAAAAAAAAAAAAAAAACYAgAA&#10;ZHJzL2Rvd25yZXYueG1sUEsFBgAAAAAEAAQA9QAAAI4DAAAAAA==&#10;" path="m,l2515235,r,9144l,9144,,e" fillcolor="black" stroked="f" strokeweight="0">
                  <v:stroke endcap="round"/>
                  <v:path arrowok="t" textboxrect="0,0,2515235,9144"/>
                </v:shape>
                <v:shape id="Shape 99884" o:spid="_x0000_s1342" style="position:absolute;left:51261;top:10184;width:92;height:2590;visibility:visible;mso-wrap-style:square;v-text-anchor:top" coordsize="9144,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aLMcA&#10;AADeAAAADwAAAGRycy9kb3ducmV2LnhtbESPQWvCQBSE70L/w/IK3upGrSVGVylCS6GX1hbJ8ZF9&#10;zYZk34bdbUz/fVcQPA4z8w2z3Y+2EwP50DhWMJ9lIIgrpxuuFXx/vTzkIEJE1tg5JgV/FGC/u5ts&#10;sdDuzJ80HGMtEoRDgQpMjH0hZagMWQwz1xMn78d5izFJX0vt8ZzgtpOLLHuSFhtOCwZ7Ohiq2uOv&#10;VfC++jhZL8fXalmbtl3Ny6EpS6Wm9+PzBkSkMd7C1/abVrBe5/kjXO6kKyB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JmizHAAAA3gAAAA8AAAAAAAAAAAAAAAAAmAIAAGRy&#10;cy9kb3ducmV2LnhtbFBLBQYAAAAABAAEAPUAAACMAwAAAAA=&#10;" path="m,l9144,r,259080l,259080,,e" fillcolor="black" stroked="f" strokeweight="0">
                  <v:stroke endcap="round"/>
                  <v:path arrowok="t" textboxrect="0,0,9144,259080"/>
                </v:shape>
                <v:shape id="Shape 99885" o:spid="_x0000_s1343" style="position:absolute;left:51261;top:1277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1KccA&#10;AADeAAAADwAAAGRycy9kb3ducmV2LnhtbESP0WrCQBRE3wv+w3IFX0Q3CpUYXUUUoQ9FSJoPuGav&#10;Sdrs3ZhdNf17Vyj0cZiZM8x625tG3KlztWUFs2kEgriwuuZSQf51nMQgnEfW2FgmBb/kYLsZvK0x&#10;0fbBKd0zX4oAYZeggsr7NpHSFRUZdFPbEgfvYjuDPsiulLrDR4CbRs6jaCEN1hwWKmxpX1Hxk92M&#10;gu88LU75YpyOT+fPc9ZcZtfD/KjUaNjvViA89f4//Nf+0AqWyzh+h9edcAX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bNSnHAAAA3gAAAA8AAAAAAAAAAAAAAAAAmAIAAGRy&#10;cy9kb3ducmV2LnhtbFBLBQYAAAAABAAEAPUAAACMAwAAAAA=&#10;" path="m,l9144,r,9144l,9144,,e" fillcolor="black" stroked="f" strokeweight="0">
                  <v:stroke endcap="round"/>
                  <v:path arrowok="t" textboxrect="0,0,9144,9144"/>
                </v:shape>
                <v:shape id="Shape 99886" o:spid="_x0000_s1344" style="position:absolute;top:12835;width:54735;height:1311;visibility:visible;mso-wrap-style:square;v-text-anchor:top" coordsize="5473573,1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8YMcA&#10;AADeAAAADwAAAGRycy9kb3ducmV2LnhtbESP0WrCQBRE3wv+w3ILfSl1YwshRjdBBLGVopjmAy7Z&#10;axKavRuyq8a/7woFH4eZOcMs89F04kKDay0rmE0jEMSV1S3XCsqfzVsCwnlkjZ1lUnAjB3k2eVpi&#10;qu2Vj3QpfC0ChF2KChrv+1RKVzVk0E1tTxy8kx0M+iCHWuoBrwFuOvkeRbE02HJYaLCndUPVb3E2&#10;Cjb727Y87Ffr3Wv9bWL30bu4+lLq5XlcLUB4Gv0j/N/+1Arm8ySJ4X4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fGDHAAAA3gAAAA8AAAAAAAAAAAAAAAAAmAIAAGRy&#10;cy9kb3ducmV2LnhtbFBLBQYAAAAABAAEAPUAAACMAwAAAAA=&#10;" path="m,l5473573,r,131063l,131063,,e" stroked="f" strokeweight="0">
                  <v:stroke endcap="round"/>
                  <v:path arrowok="t" textboxrect="0,0,5473573,131063"/>
                </v:shape>
                <v:rect id="Rectangle 6183" o:spid="_x0000_s1345" style="position:absolute;left:27359;top:1286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5osUA&#10;AADdAAAADwAAAGRycy9kb3ducmV2LnhtbESPT4vCMBTE74LfITzBm6YqSK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DmixQAAAN0AAAAPAAAAAAAAAAAAAAAAAJgCAABkcnMv&#10;ZG93bnJldi54bWxQSwUGAAAAAAQABAD1AAAAigMAAAAA&#10;" filled="f" stroked="f">
                  <v:textbox inset="0,0,0,0">
                    <w:txbxContent>
                      <w:p w14:paraId="0D3D9F5A" w14:textId="77777777" w:rsidR="00044E03" w:rsidRDefault="00044E03">
                        <w:pPr>
                          <w:spacing w:after="160" w:line="259" w:lineRule="auto"/>
                          <w:ind w:left="0" w:right="0" w:firstLine="0"/>
                          <w:jc w:val="left"/>
                        </w:pPr>
                        <w:r>
                          <w:rPr>
                            <w:sz w:val="18"/>
                          </w:rPr>
                          <w:t xml:space="preserve"> </w:t>
                        </w:r>
                      </w:p>
                    </w:txbxContent>
                  </v:textbox>
                </v:rect>
                <v:rect id="Rectangle 6185" o:spid="_x0000_s1346" style="position:absolute;left:19388;top:14178;width:1985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ETcUA&#10;AADdAAAADwAAAGRycy9kb3ducmV2LnhtbESPT4vCMBTE74LfITzBm6YKSq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QRNxQAAAN0AAAAPAAAAAAAAAAAAAAAAAJgCAABkcnMv&#10;ZG93bnJldi54bWxQSwUGAAAAAAQABAD1AAAAigMAAAAA&#10;" filled="f" stroked="f">
                  <v:textbox inset="0,0,0,0">
                    <w:txbxContent>
                      <w:p w14:paraId="5E0DF30A" w14:textId="77777777" w:rsidR="00044E03" w:rsidRDefault="00044E03">
                        <w:pPr>
                          <w:spacing w:after="160" w:line="259" w:lineRule="auto"/>
                          <w:ind w:left="0" w:right="0" w:firstLine="0"/>
                          <w:jc w:val="left"/>
                        </w:pPr>
                        <w:r>
                          <w:rPr>
                            <w:sz w:val="18"/>
                          </w:rPr>
                          <w:t>Fuente: Función Pública (201</w:t>
                        </w:r>
                      </w:p>
                    </w:txbxContent>
                  </v:textbox>
                </v:rect>
                <v:rect id="Rectangle 6186" o:spid="_x0000_s1347" style="position:absolute;left:34341;top:14178;width:84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aOsYA&#10;AADdAAAADwAAAGRycy9kb3ducmV2LnhtbESPQWvCQBSE74X+h+UVems2eggxuoq0FnNstZB6e2Sf&#10;STD7NmS3Sdpf3xUEj8PMfMOsNpNpxUC9aywrmEUxCOLS6oYrBV/H95cUhPPIGlvLpOCXHGzWjw8r&#10;zLQd+ZOGg69EgLDLUEHtfZdJ6cqaDLrIdsTBO9veoA+yr6TucQxw08p5HCfSYMNhocaOXmsqL4cf&#10;o2Cfdtvv3P6NVbs77YuPYvF2XHilnp+m7RKEp8nfw7d2rhUkszS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OaOsYAAADdAAAADwAAAAAAAAAAAAAAAACYAgAAZHJz&#10;L2Rvd25yZXYueG1sUEsFBgAAAAAEAAQA9QAAAIsDAAAAAA==&#10;" filled="f" stroked="f">
                  <v:textbox inset="0,0,0,0">
                    <w:txbxContent>
                      <w:p w14:paraId="052219E6" w14:textId="77777777" w:rsidR="00044E03" w:rsidRDefault="00044E03">
                        <w:pPr>
                          <w:spacing w:after="160" w:line="259" w:lineRule="auto"/>
                          <w:ind w:left="0" w:right="0" w:firstLine="0"/>
                          <w:jc w:val="left"/>
                        </w:pPr>
                        <w:r>
                          <w:rPr>
                            <w:sz w:val="18"/>
                          </w:rPr>
                          <w:t>8</w:t>
                        </w:r>
                      </w:p>
                    </w:txbxContent>
                  </v:textbox>
                </v:rect>
                <v:rect id="Rectangle 6187" o:spid="_x0000_s1348" style="position:absolute;left:34966;top:14178;width:5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ocUA&#10;AADdAAAADwAAAGRycy9kb3ducmV2LnhtbESPT4vCMBTE78J+h/AWvGmqB63VKLLrokf/gXp7NG/b&#10;ss1LabK2+umNIHgcZuY3zGzRmlJcqXaFZQWDfgSCOLW64EzB8fDTi0E4j6yxtEwKbuRgMf/ozDDR&#10;tuEdXfc+EwHCLkEFufdVIqVLczLo+rYiDt6vrQ36IOtM6hqbADelHEbRSBosOCzkWNFXTunf/t8o&#10;WMfV8ryx9yYrV5f1aXuafB8mXqnuZ7ucgvDU+nf41d5oBaNBP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z+hxQAAAN0AAAAPAAAAAAAAAAAAAAAAAJgCAABkcnMv&#10;ZG93bnJldi54bWxQSwUGAAAAAAQABAD1AAAAigMAAAAA&#10;" filled="f" stroked="f">
                  <v:textbox inset="0,0,0,0">
                    <w:txbxContent>
                      <w:p w14:paraId="54913E50" w14:textId="77777777" w:rsidR="00044E03" w:rsidRDefault="00044E03">
                        <w:pPr>
                          <w:spacing w:after="160" w:line="259" w:lineRule="auto"/>
                          <w:ind w:left="0" w:right="0" w:firstLine="0"/>
                          <w:jc w:val="left"/>
                        </w:pPr>
                        <w:r>
                          <w:rPr>
                            <w:sz w:val="18"/>
                          </w:rPr>
                          <w:t>)</w:t>
                        </w:r>
                      </w:p>
                    </w:txbxContent>
                  </v:textbox>
                </v:rect>
                <v:rect id="Rectangle 6188" o:spid="_x0000_s1349" style="position:absolute;left:35347;top:1417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r08QA&#10;AADdAAAADwAAAGRycy9kb3ducmV2LnhtbERPTWuDQBC9B/Iflgn0lqzmENRmFUlSkmNrCmlvgztV&#10;qTsr7jba/vruodDj433vi9n04k6j6ywriDcRCOLa6o4bBa/Xp3UCwnlkjb1lUvBNDop8udhjpu3E&#10;L3SvfCNCCLsMFbTeD5mUrm7JoNvYgThwH3Y06AMcG6lHnEK46eU2inbSYMehocWBDi3Vn9WXUXBO&#10;hvLtYn+mpj+9n2/Pt/R4Tb1SD6u5fAThafb/4j/3RSvYxU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q9PEAAAA3QAAAA8AAAAAAAAAAAAAAAAAmAIAAGRycy9k&#10;b3ducmV2LnhtbFBLBQYAAAAABAAEAPUAAACJAwAAAAA=&#10;" filled="f" stroked="f">
                  <v:textbox inset="0,0,0,0">
                    <w:txbxContent>
                      <w:p w14:paraId="07E26369" w14:textId="77777777" w:rsidR="00044E03" w:rsidRDefault="00044E03">
                        <w:pPr>
                          <w:spacing w:after="160" w:line="259" w:lineRule="auto"/>
                          <w:ind w:left="0" w:right="0" w:firstLine="0"/>
                          <w:jc w:val="left"/>
                        </w:pPr>
                        <w:r>
                          <w:rPr>
                            <w:sz w:val="18"/>
                          </w:rPr>
                          <w:t xml:space="preserve"> </w:t>
                        </w:r>
                      </w:p>
                    </w:txbxContent>
                  </v:textbox>
                </v:rect>
                <w10:anchorlock/>
              </v:group>
            </w:pict>
          </mc:Fallback>
        </mc:AlternateContent>
      </w:r>
    </w:p>
    <w:p w14:paraId="5E0A7BED" w14:textId="4C14C66D" w:rsidR="000E7CA2" w:rsidRDefault="001131B9" w:rsidP="004D37C4">
      <w:pPr>
        <w:spacing w:after="0" w:line="259" w:lineRule="auto"/>
        <w:ind w:left="0" w:right="393" w:firstLine="0"/>
        <w:jc w:val="center"/>
      </w:pPr>
      <w:r>
        <w:rPr>
          <w:sz w:val="18"/>
        </w:rPr>
        <w:t xml:space="preserve"> </w:t>
      </w:r>
      <w:r>
        <w:t xml:space="preserve">Si el resultado de las calificaciones del control, o el promedio en el diseño de los controles, está por debajo de 96%, se debe establecer un plan de acción que permita tener un control o controles bien diseñados. </w:t>
      </w:r>
    </w:p>
    <w:p w14:paraId="53412609" w14:textId="77777777" w:rsidR="000E7CA2" w:rsidRDefault="001131B9">
      <w:pPr>
        <w:spacing w:after="16" w:line="259" w:lineRule="auto"/>
        <w:ind w:left="77" w:right="0" w:firstLine="0"/>
        <w:jc w:val="left"/>
      </w:pPr>
      <w:r>
        <w:t xml:space="preserve"> </w:t>
      </w:r>
    </w:p>
    <w:p w14:paraId="055D198A" w14:textId="77777777" w:rsidR="000E7CA2" w:rsidRDefault="001131B9">
      <w:pPr>
        <w:ind w:left="91" w:right="514"/>
      </w:pPr>
      <w:r>
        <w:t xml:space="preserve">Aunque un control esté bien diseñado, este debe ejecutarse de manera consistente, de tal forma que se pueda mitigar el riesgo. No basta solo con tener controles bien diseñados, debe asegurarse por parte de los responsables que el control se ejecute. La evaluación de la solidez del control se obtiene mediante el análisis de su diseño y de su </w:t>
      </w:r>
      <w:r>
        <w:lastRenderedPageBreak/>
        <w:t xml:space="preserve">ejecución, como se observa en la Tabla 7; en ella también, se puede apreciar cuándo se debe establecer acciones para fortalecer el control. </w:t>
      </w:r>
    </w:p>
    <w:p w14:paraId="5FA976AF" w14:textId="77777777" w:rsidR="000E7CA2" w:rsidRDefault="001131B9">
      <w:pPr>
        <w:spacing w:after="52" w:line="259" w:lineRule="auto"/>
        <w:ind w:left="77" w:right="0" w:firstLine="0"/>
        <w:jc w:val="left"/>
      </w:pPr>
      <w:r>
        <w:rPr>
          <w:sz w:val="18"/>
        </w:rPr>
        <w:t xml:space="preserve"> </w:t>
      </w:r>
    </w:p>
    <w:p w14:paraId="033AF038" w14:textId="77777777" w:rsidR="000E7CA2" w:rsidRDefault="001131B9">
      <w:pPr>
        <w:spacing w:after="0" w:line="259" w:lineRule="auto"/>
        <w:ind w:left="80" w:right="517"/>
        <w:jc w:val="center"/>
      </w:pPr>
      <w:r>
        <w:rPr>
          <w:b/>
        </w:rPr>
        <w:t>Tabla 7</w:t>
      </w:r>
      <w:r>
        <w:t xml:space="preserve">. Evaluación de la solidez individual de cada control (diseño y ejecución) </w:t>
      </w:r>
    </w:p>
    <w:p w14:paraId="071E4341" w14:textId="77777777" w:rsidR="000E7CA2" w:rsidRDefault="001131B9">
      <w:pPr>
        <w:spacing w:after="0" w:line="259" w:lineRule="auto"/>
        <w:ind w:left="0" w:right="415" w:firstLine="0"/>
        <w:jc w:val="center"/>
      </w:pPr>
      <w:r>
        <w:rPr>
          <w:sz w:val="10"/>
        </w:rPr>
        <w:t xml:space="preserve"> </w:t>
      </w:r>
    </w:p>
    <w:tbl>
      <w:tblPr>
        <w:tblStyle w:val="Tablaconcuadrcula1"/>
        <w:tblW w:w="8892" w:type="dxa"/>
        <w:tblInd w:w="83" w:type="dxa"/>
        <w:tblCellMar>
          <w:top w:w="47" w:type="dxa"/>
          <w:left w:w="107" w:type="dxa"/>
          <w:right w:w="35" w:type="dxa"/>
        </w:tblCellMar>
        <w:tblLook w:val="04A0" w:firstRow="1" w:lastRow="0" w:firstColumn="1" w:lastColumn="0" w:noHBand="0" w:noVBand="1"/>
      </w:tblPr>
      <w:tblGrid>
        <w:gridCol w:w="1426"/>
        <w:gridCol w:w="2427"/>
        <w:gridCol w:w="3139"/>
        <w:gridCol w:w="1900"/>
      </w:tblGrid>
      <w:tr w:rsidR="000E7CA2" w14:paraId="2C99D2F2" w14:textId="77777777">
        <w:trPr>
          <w:trHeight w:val="1363"/>
        </w:trPr>
        <w:tc>
          <w:tcPr>
            <w:tcW w:w="1422" w:type="dxa"/>
            <w:tcBorders>
              <w:top w:val="single" w:sz="4" w:space="0" w:color="000000"/>
              <w:left w:val="single" w:sz="4" w:space="0" w:color="000000"/>
              <w:bottom w:val="single" w:sz="4" w:space="0" w:color="000000"/>
              <w:right w:val="single" w:sz="4" w:space="0" w:color="000000"/>
            </w:tcBorders>
            <w:shd w:val="clear" w:color="auto" w:fill="A3BAFB"/>
          </w:tcPr>
          <w:p w14:paraId="2F06BCDA" w14:textId="77777777" w:rsidR="000E7CA2" w:rsidRDefault="001131B9">
            <w:pPr>
              <w:spacing w:after="0" w:line="259" w:lineRule="auto"/>
              <w:ind w:left="0" w:right="75" w:firstLine="0"/>
              <w:jc w:val="center"/>
            </w:pPr>
            <w:r>
              <w:rPr>
                <w:rFonts w:ascii="Century Gothic" w:eastAsia="Century Gothic" w:hAnsi="Century Gothic" w:cs="Century Gothic"/>
                <w:b/>
                <w:sz w:val="18"/>
              </w:rPr>
              <w:t xml:space="preserve">Peso del </w:t>
            </w:r>
          </w:p>
          <w:p w14:paraId="3087D66C"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Diseño de cada control </w:t>
            </w:r>
          </w:p>
        </w:tc>
        <w:tc>
          <w:tcPr>
            <w:tcW w:w="2428" w:type="dxa"/>
            <w:tcBorders>
              <w:top w:val="single" w:sz="4" w:space="0" w:color="000000"/>
              <w:left w:val="single" w:sz="4" w:space="0" w:color="000000"/>
              <w:bottom w:val="single" w:sz="4" w:space="0" w:color="000000"/>
              <w:right w:val="single" w:sz="4" w:space="0" w:color="000000"/>
            </w:tcBorders>
            <w:shd w:val="clear" w:color="auto" w:fill="A3BAFB"/>
          </w:tcPr>
          <w:p w14:paraId="6639B2A7"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Peso de la ejecución de cada control </w:t>
            </w:r>
          </w:p>
        </w:tc>
        <w:tc>
          <w:tcPr>
            <w:tcW w:w="3141" w:type="dxa"/>
            <w:tcBorders>
              <w:top w:val="single" w:sz="4" w:space="0" w:color="000000"/>
              <w:left w:val="single" w:sz="4" w:space="0" w:color="000000"/>
              <w:bottom w:val="single" w:sz="4" w:space="0" w:color="000000"/>
              <w:right w:val="single" w:sz="4" w:space="0" w:color="000000"/>
            </w:tcBorders>
            <w:shd w:val="clear" w:color="auto" w:fill="A3BAFB"/>
          </w:tcPr>
          <w:p w14:paraId="4E87A8D1" w14:textId="77777777" w:rsidR="000E7CA2" w:rsidRDefault="001131B9">
            <w:pPr>
              <w:spacing w:after="0" w:line="240" w:lineRule="auto"/>
              <w:ind w:left="0" w:right="0" w:firstLine="0"/>
              <w:jc w:val="center"/>
            </w:pPr>
            <w:r>
              <w:rPr>
                <w:rFonts w:ascii="Century Gothic" w:eastAsia="Century Gothic" w:hAnsi="Century Gothic" w:cs="Century Gothic"/>
                <w:b/>
                <w:sz w:val="18"/>
              </w:rPr>
              <w:t xml:space="preserve">Solidez individual de cada control: </w:t>
            </w:r>
          </w:p>
          <w:p w14:paraId="45642A8C" w14:textId="77777777" w:rsidR="000E7CA2" w:rsidRDefault="001131B9">
            <w:pPr>
              <w:spacing w:after="0" w:line="259" w:lineRule="auto"/>
              <w:ind w:left="0" w:right="77" w:firstLine="0"/>
              <w:jc w:val="center"/>
            </w:pPr>
            <w:r>
              <w:rPr>
                <w:rFonts w:ascii="Century Gothic" w:eastAsia="Century Gothic" w:hAnsi="Century Gothic" w:cs="Century Gothic"/>
                <w:b/>
                <w:sz w:val="18"/>
              </w:rPr>
              <w:t xml:space="preserve">Fuerte: 100 </w:t>
            </w:r>
          </w:p>
          <w:p w14:paraId="2EC127C9" w14:textId="77777777" w:rsidR="000E7CA2" w:rsidRDefault="001131B9">
            <w:pPr>
              <w:spacing w:after="0" w:line="259" w:lineRule="auto"/>
              <w:ind w:left="0" w:right="73" w:firstLine="0"/>
              <w:jc w:val="center"/>
            </w:pPr>
            <w:r>
              <w:rPr>
                <w:rFonts w:ascii="Century Gothic" w:eastAsia="Century Gothic" w:hAnsi="Century Gothic" w:cs="Century Gothic"/>
                <w:b/>
                <w:sz w:val="18"/>
              </w:rPr>
              <w:t xml:space="preserve">Moderado: 50 </w:t>
            </w:r>
          </w:p>
          <w:p w14:paraId="43200537" w14:textId="77777777" w:rsidR="000E7CA2" w:rsidRDefault="001131B9">
            <w:pPr>
              <w:spacing w:after="0" w:line="259" w:lineRule="auto"/>
              <w:ind w:left="0" w:right="72" w:firstLine="0"/>
              <w:jc w:val="center"/>
            </w:pPr>
            <w:r>
              <w:rPr>
                <w:rFonts w:ascii="Century Gothic" w:eastAsia="Century Gothic" w:hAnsi="Century Gothic" w:cs="Century Gothic"/>
                <w:b/>
                <w:sz w:val="18"/>
              </w:rPr>
              <w:t xml:space="preserve">Débil: 0 </w:t>
            </w:r>
          </w:p>
        </w:tc>
        <w:tc>
          <w:tcPr>
            <w:tcW w:w="1901" w:type="dxa"/>
            <w:tcBorders>
              <w:top w:val="single" w:sz="4" w:space="0" w:color="000000"/>
              <w:left w:val="single" w:sz="4" w:space="0" w:color="000000"/>
              <w:bottom w:val="single" w:sz="4" w:space="0" w:color="000000"/>
              <w:right w:val="single" w:sz="4" w:space="0" w:color="000000"/>
            </w:tcBorders>
            <w:shd w:val="clear" w:color="auto" w:fill="A3BAFB"/>
          </w:tcPr>
          <w:p w14:paraId="3E74D57D" w14:textId="77777777" w:rsidR="000E7CA2" w:rsidRDefault="001131B9">
            <w:pPr>
              <w:spacing w:after="0" w:line="240" w:lineRule="auto"/>
              <w:ind w:left="13" w:right="33" w:firstLine="0"/>
              <w:jc w:val="center"/>
            </w:pPr>
            <w:r>
              <w:rPr>
                <w:rFonts w:ascii="Century Gothic" w:eastAsia="Century Gothic" w:hAnsi="Century Gothic" w:cs="Century Gothic"/>
                <w:b/>
                <w:sz w:val="18"/>
              </w:rPr>
              <w:t xml:space="preserve">Se debe establecer </w:t>
            </w:r>
          </w:p>
          <w:p w14:paraId="232EF354" w14:textId="77777777" w:rsidR="000E7CA2" w:rsidRDefault="001131B9">
            <w:pPr>
              <w:spacing w:after="0" w:line="259" w:lineRule="auto"/>
              <w:ind w:left="0" w:right="74" w:firstLine="0"/>
              <w:jc w:val="center"/>
            </w:pPr>
            <w:r>
              <w:rPr>
                <w:rFonts w:ascii="Century Gothic" w:eastAsia="Century Gothic" w:hAnsi="Century Gothic" w:cs="Century Gothic"/>
                <w:b/>
                <w:sz w:val="18"/>
              </w:rPr>
              <w:t xml:space="preserve">acciones para </w:t>
            </w:r>
          </w:p>
          <w:p w14:paraId="5B39ABF7" w14:textId="77777777" w:rsidR="000E7CA2" w:rsidRDefault="001131B9">
            <w:pPr>
              <w:spacing w:after="0" w:line="240" w:lineRule="auto"/>
              <w:ind w:left="14" w:right="36" w:firstLine="0"/>
              <w:jc w:val="center"/>
            </w:pPr>
            <w:r>
              <w:rPr>
                <w:rFonts w:ascii="Century Gothic" w:eastAsia="Century Gothic" w:hAnsi="Century Gothic" w:cs="Century Gothic"/>
                <w:b/>
                <w:sz w:val="18"/>
              </w:rPr>
              <w:t xml:space="preserve">fortalecer el control </w:t>
            </w:r>
          </w:p>
          <w:p w14:paraId="4E870363" w14:textId="77777777" w:rsidR="000E7CA2" w:rsidRDefault="001131B9">
            <w:pPr>
              <w:spacing w:after="0" w:line="259" w:lineRule="auto"/>
              <w:ind w:left="0" w:right="73" w:firstLine="0"/>
              <w:jc w:val="center"/>
            </w:pPr>
            <w:r>
              <w:rPr>
                <w:rFonts w:ascii="Century Gothic" w:eastAsia="Century Gothic" w:hAnsi="Century Gothic" w:cs="Century Gothic"/>
                <w:b/>
                <w:sz w:val="18"/>
              </w:rPr>
              <w:t xml:space="preserve">Si / No </w:t>
            </w:r>
          </w:p>
        </w:tc>
      </w:tr>
      <w:tr w:rsidR="000E7CA2" w14:paraId="4C894B41" w14:textId="77777777">
        <w:trPr>
          <w:trHeight w:val="308"/>
        </w:trPr>
        <w:tc>
          <w:tcPr>
            <w:tcW w:w="1422" w:type="dxa"/>
            <w:vMerge w:val="restart"/>
            <w:tcBorders>
              <w:top w:val="single" w:sz="4" w:space="0" w:color="000000"/>
              <w:left w:val="single" w:sz="4" w:space="0" w:color="000000"/>
              <w:bottom w:val="single" w:sz="4" w:space="0" w:color="000000"/>
              <w:right w:val="single" w:sz="4" w:space="0" w:color="000000"/>
            </w:tcBorders>
          </w:tcPr>
          <w:p w14:paraId="243E498F" w14:textId="77777777" w:rsidR="000E7CA2" w:rsidRDefault="001131B9">
            <w:pPr>
              <w:spacing w:after="0" w:line="259" w:lineRule="auto"/>
              <w:ind w:left="0" w:right="0" w:firstLine="0"/>
              <w:jc w:val="left"/>
            </w:pPr>
            <w:r>
              <w:rPr>
                <w:rFonts w:ascii="Calibri" w:eastAsia="Calibri" w:hAnsi="Calibri" w:cs="Calibri"/>
                <w:sz w:val="20"/>
              </w:rPr>
              <w:t xml:space="preserve">Fuerte: </w:t>
            </w:r>
          </w:p>
          <w:p w14:paraId="0498BCE8" w14:textId="77777777" w:rsidR="000E7CA2" w:rsidRDefault="001131B9">
            <w:pPr>
              <w:spacing w:after="0" w:line="259" w:lineRule="auto"/>
              <w:ind w:left="0" w:right="0" w:firstLine="0"/>
              <w:jc w:val="left"/>
            </w:pPr>
            <w:r>
              <w:rPr>
                <w:rFonts w:ascii="Calibri" w:eastAsia="Calibri" w:hAnsi="Calibri" w:cs="Calibri"/>
                <w:sz w:val="20"/>
              </w:rPr>
              <w:t xml:space="preserve">calificación entre 96 y 100 </w:t>
            </w:r>
          </w:p>
        </w:tc>
        <w:tc>
          <w:tcPr>
            <w:tcW w:w="2428" w:type="dxa"/>
            <w:tcBorders>
              <w:top w:val="single" w:sz="4" w:space="0" w:color="000000"/>
              <w:left w:val="single" w:sz="4" w:space="0" w:color="000000"/>
              <w:bottom w:val="single" w:sz="4" w:space="0" w:color="000000"/>
              <w:right w:val="single" w:sz="4" w:space="0" w:color="000000"/>
            </w:tcBorders>
          </w:tcPr>
          <w:p w14:paraId="7293CE78" w14:textId="77777777" w:rsidR="000E7CA2" w:rsidRDefault="001131B9">
            <w:pPr>
              <w:spacing w:after="0" w:line="259" w:lineRule="auto"/>
              <w:ind w:left="1" w:right="0" w:firstLine="0"/>
              <w:jc w:val="left"/>
            </w:pPr>
            <w:r>
              <w:rPr>
                <w:rFonts w:ascii="Calibri" w:eastAsia="Calibri" w:hAnsi="Calibri" w:cs="Calibri"/>
                <w:sz w:val="20"/>
              </w:rPr>
              <w:t xml:space="preserve">fuerte (siempre se ejecuta) </w:t>
            </w:r>
          </w:p>
        </w:tc>
        <w:tc>
          <w:tcPr>
            <w:tcW w:w="3141" w:type="dxa"/>
            <w:tcBorders>
              <w:top w:val="single" w:sz="4" w:space="0" w:color="000000"/>
              <w:left w:val="single" w:sz="4" w:space="0" w:color="000000"/>
              <w:bottom w:val="single" w:sz="4" w:space="0" w:color="000000"/>
              <w:right w:val="single" w:sz="4" w:space="0" w:color="000000"/>
            </w:tcBorders>
          </w:tcPr>
          <w:p w14:paraId="2B64C8A8" w14:textId="77777777" w:rsidR="000E7CA2" w:rsidRDefault="001131B9">
            <w:pPr>
              <w:spacing w:after="0" w:line="259" w:lineRule="auto"/>
              <w:ind w:left="0" w:right="0" w:firstLine="0"/>
              <w:jc w:val="left"/>
            </w:pPr>
            <w:r>
              <w:rPr>
                <w:rFonts w:ascii="Calibri" w:eastAsia="Calibri" w:hAnsi="Calibri" w:cs="Calibri"/>
                <w:sz w:val="20"/>
              </w:rPr>
              <w:t xml:space="preserve">fuerte + fuerte = fuerte </w:t>
            </w:r>
          </w:p>
        </w:tc>
        <w:tc>
          <w:tcPr>
            <w:tcW w:w="1901" w:type="dxa"/>
            <w:tcBorders>
              <w:top w:val="single" w:sz="4" w:space="0" w:color="000000"/>
              <w:left w:val="single" w:sz="4" w:space="0" w:color="000000"/>
              <w:bottom w:val="single" w:sz="4" w:space="0" w:color="000000"/>
              <w:right w:val="single" w:sz="4" w:space="0" w:color="000000"/>
            </w:tcBorders>
          </w:tcPr>
          <w:p w14:paraId="5472A0A2" w14:textId="77777777" w:rsidR="000E7CA2" w:rsidRDefault="001131B9">
            <w:pPr>
              <w:spacing w:after="0" w:line="259" w:lineRule="auto"/>
              <w:ind w:left="0" w:right="71" w:firstLine="0"/>
              <w:jc w:val="center"/>
            </w:pPr>
            <w:r>
              <w:rPr>
                <w:rFonts w:ascii="Calibri" w:eastAsia="Calibri" w:hAnsi="Calibri" w:cs="Calibri"/>
                <w:sz w:val="20"/>
              </w:rPr>
              <w:t xml:space="preserve">No </w:t>
            </w:r>
          </w:p>
        </w:tc>
      </w:tr>
      <w:tr w:rsidR="000E7CA2" w14:paraId="4D8FAEAD" w14:textId="77777777">
        <w:trPr>
          <w:trHeight w:val="326"/>
        </w:trPr>
        <w:tc>
          <w:tcPr>
            <w:tcW w:w="0" w:type="auto"/>
            <w:vMerge/>
            <w:tcBorders>
              <w:top w:val="nil"/>
              <w:left w:val="single" w:sz="4" w:space="0" w:color="000000"/>
              <w:bottom w:val="nil"/>
              <w:right w:val="single" w:sz="4" w:space="0" w:color="000000"/>
            </w:tcBorders>
          </w:tcPr>
          <w:p w14:paraId="4A18E5BD"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3832576E" w14:textId="77777777" w:rsidR="000E7CA2" w:rsidRDefault="001131B9">
            <w:pPr>
              <w:spacing w:after="0" w:line="259" w:lineRule="auto"/>
              <w:ind w:left="1" w:right="0" w:firstLine="0"/>
              <w:jc w:val="left"/>
            </w:pPr>
            <w:r>
              <w:rPr>
                <w:rFonts w:ascii="Calibri" w:eastAsia="Calibri" w:hAnsi="Calibri" w:cs="Calibri"/>
                <w:sz w:val="20"/>
              </w:rPr>
              <w:t xml:space="preserve">moderado (algunas veces)  </w:t>
            </w:r>
          </w:p>
        </w:tc>
        <w:tc>
          <w:tcPr>
            <w:tcW w:w="3141" w:type="dxa"/>
            <w:tcBorders>
              <w:top w:val="single" w:sz="4" w:space="0" w:color="000000"/>
              <w:left w:val="single" w:sz="4" w:space="0" w:color="000000"/>
              <w:bottom w:val="single" w:sz="4" w:space="0" w:color="000000"/>
              <w:right w:val="single" w:sz="4" w:space="0" w:color="000000"/>
            </w:tcBorders>
          </w:tcPr>
          <w:p w14:paraId="7E50F3A5" w14:textId="77777777" w:rsidR="000E7CA2" w:rsidRDefault="001131B9">
            <w:pPr>
              <w:spacing w:after="0" w:line="259" w:lineRule="auto"/>
              <w:ind w:left="0" w:right="0" w:firstLine="0"/>
              <w:jc w:val="left"/>
            </w:pPr>
            <w:r>
              <w:rPr>
                <w:rFonts w:ascii="Calibri" w:eastAsia="Calibri" w:hAnsi="Calibri" w:cs="Calibri"/>
                <w:sz w:val="20"/>
              </w:rPr>
              <w:t xml:space="preserve">fuerte + moderado = moderado </w:t>
            </w:r>
          </w:p>
        </w:tc>
        <w:tc>
          <w:tcPr>
            <w:tcW w:w="1901" w:type="dxa"/>
            <w:tcBorders>
              <w:top w:val="single" w:sz="4" w:space="0" w:color="000000"/>
              <w:left w:val="single" w:sz="4" w:space="0" w:color="000000"/>
              <w:bottom w:val="single" w:sz="4" w:space="0" w:color="000000"/>
              <w:right w:val="single" w:sz="4" w:space="0" w:color="000000"/>
            </w:tcBorders>
          </w:tcPr>
          <w:p w14:paraId="029FF53C"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053B0A8E" w14:textId="77777777">
        <w:trPr>
          <w:trHeight w:val="329"/>
        </w:trPr>
        <w:tc>
          <w:tcPr>
            <w:tcW w:w="0" w:type="auto"/>
            <w:vMerge/>
            <w:tcBorders>
              <w:top w:val="nil"/>
              <w:left w:val="single" w:sz="4" w:space="0" w:color="000000"/>
              <w:bottom w:val="single" w:sz="4" w:space="0" w:color="000000"/>
              <w:right w:val="single" w:sz="4" w:space="0" w:color="000000"/>
            </w:tcBorders>
          </w:tcPr>
          <w:p w14:paraId="1C2CFF50"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054B7017" w14:textId="77777777" w:rsidR="000E7CA2" w:rsidRDefault="001131B9">
            <w:pPr>
              <w:spacing w:after="0" w:line="259" w:lineRule="auto"/>
              <w:ind w:left="1" w:right="0" w:firstLine="0"/>
              <w:jc w:val="left"/>
            </w:pPr>
            <w:r>
              <w:rPr>
                <w:rFonts w:ascii="Calibri" w:eastAsia="Calibri" w:hAnsi="Calibri" w:cs="Calibri"/>
                <w:sz w:val="20"/>
              </w:rPr>
              <w:t xml:space="preserve">débil (no se ejecuta)  </w:t>
            </w:r>
          </w:p>
        </w:tc>
        <w:tc>
          <w:tcPr>
            <w:tcW w:w="3141" w:type="dxa"/>
            <w:tcBorders>
              <w:top w:val="single" w:sz="4" w:space="0" w:color="000000"/>
              <w:left w:val="single" w:sz="4" w:space="0" w:color="000000"/>
              <w:bottom w:val="single" w:sz="4" w:space="0" w:color="000000"/>
              <w:right w:val="single" w:sz="4" w:space="0" w:color="000000"/>
            </w:tcBorders>
          </w:tcPr>
          <w:p w14:paraId="3A17D588" w14:textId="77777777" w:rsidR="000E7CA2" w:rsidRDefault="001131B9">
            <w:pPr>
              <w:spacing w:after="0" w:line="259" w:lineRule="auto"/>
              <w:ind w:left="0" w:right="0" w:firstLine="0"/>
              <w:jc w:val="left"/>
            </w:pPr>
            <w:r>
              <w:rPr>
                <w:rFonts w:ascii="Calibri" w:eastAsia="Calibri" w:hAnsi="Calibri" w:cs="Calibri"/>
                <w:sz w:val="20"/>
              </w:rPr>
              <w:t xml:space="preserve">fuerte + débil = débil  </w:t>
            </w:r>
          </w:p>
        </w:tc>
        <w:tc>
          <w:tcPr>
            <w:tcW w:w="1901" w:type="dxa"/>
            <w:tcBorders>
              <w:top w:val="single" w:sz="4" w:space="0" w:color="000000"/>
              <w:left w:val="single" w:sz="4" w:space="0" w:color="000000"/>
              <w:bottom w:val="single" w:sz="4" w:space="0" w:color="000000"/>
              <w:right w:val="single" w:sz="4" w:space="0" w:color="000000"/>
            </w:tcBorders>
          </w:tcPr>
          <w:p w14:paraId="3F679E92"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5410400F" w14:textId="77777777">
        <w:trPr>
          <w:trHeight w:val="308"/>
        </w:trPr>
        <w:tc>
          <w:tcPr>
            <w:tcW w:w="1422" w:type="dxa"/>
            <w:vMerge w:val="restart"/>
            <w:tcBorders>
              <w:top w:val="single" w:sz="4" w:space="0" w:color="000000"/>
              <w:left w:val="single" w:sz="4" w:space="0" w:color="000000"/>
              <w:bottom w:val="single" w:sz="4" w:space="0" w:color="000000"/>
              <w:right w:val="single" w:sz="4" w:space="0" w:color="000000"/>
            </w:tcBorders>
          </w:tcPr>
          <w:p w14:paraId="45108FF3" w14:textId="77777777" w:rsidR="000E7CA2" w:rsidRDefault="001131B9">
            <w:pPr>
              <w:spacing w:after="0" w:line="259" w:lineRule="auto"/>
              <w:ind w:left="0" w:right="0" w:firstLine="0"/>
              <w:jc w:val="left"/>
            </w:pPr>
            <w:r>
              <w:rPr>
                <w:rFonts w:ascii="Calibri" w:eastAsia="Calibri" w:hAnsi="Calibri" w:cs="Calibri"/>
                <w:sz w:val="20"/>
              </w:rPr>
              <w:t xml:space="preserve">Moderado: </w:t>
            </w:r>
          </w:p>
          <w:p w14:paraId="276F371E" w14:textId="77777777" w:rsidR="000E7CA2" w:rsidRDefault="001131B9">
            <w:pPr>
              <w:spacing w:after="0" w:line="259" w:lineRule="auto"/>
              <w:ind w:left="0" w:right="0" w:firstLine="0"/>
              <w:jc w:val="left"/>
            </w:pPr>
            <w:r>
              <w:rPr>
                <w:rFonts w:ascii="Calibri" w:eastAsia="Calibri" w:hAnsi="Calibri" w:cs="Calibri"/>
                <w:sz w:val="20"/>
              </w:rPr>
              <w:t xml:space="preserve">calificación entre 86 y 95 </w:t>
            </w:r>
          </w:p>
        </w:tc>
        <w:tc>
          <w:tcPr>
            <w:tcW w:w="2428" w:type="dxa"/>
            <w:tcBorders>
              <w:top w:val="single" w:sz="4" w:space="0" w:color="000000"/>
              <w:left w:val="single" w:sz="4" w:space="0" w:color="000000"/>
              <w:bottom w:val="single" w:sz="4" w:space="0" w:color="000000"/>
              <w:right w:val="single" w:sz="4" w:space="0" w:color="000000"/>
            </w:tcBorders>
          </w:tcPr>
          <w:p w14:paraId="70A24B91" w14:textId="77777777" w:rsidR="000E7CA2" w:rsidRDefault="001131B9">
            <w:pPr>
              <w:spacing w:after="0" w:line="259" w:lineRule="auto"/>
              <w:ind w:left="1" w:right="0" w:firstLine="0"/>
              <w:jc w:val="left"/>
            </w:pPr>
            <w:r>
              <w:rPr>
                <w:rFonts w:ascii="Calibri" w:eastAsia="Calibri" w:hAnsi="Calibri" w:cs="Calibri"/>
                <w:sz w:val="20"/>
              </w:rPr>
              <w:t xml:space="preserve">fuerte (siempre se ejecuta)  </w:t>
            </w:r>
          </w:p>
        </w:tc>
        <w:tc>
          <w:tcPr>
            <w:tcW w:w="3141" w:type="dxa"/>
            <w:tcBorders>
              <w:top w:val="single" w:sz="4" w:space="0" w:color="000000"/>
              <w:left w:val="single" w:sz="4" w:space="0" w:color="000000"/>
              <w:bottom w:val="single" w:sz="4" w:space="0" w:color="000000"/>
              <w:right w:val="single" w:sz="4" w:space="0" w:color="000000"/>
            </w:tcBorders>
          </w:tcPr>
          <w:p w14:paraId="1D39F96E" w14:textId="77777777" w:rsidR="000E7CA2" w:rsidRDefault="001131B9">
            <w:pPr>
              <w:spacing w:after="0" w:line="259" w:lineRule="auto"/>
              <w:ind w:left="0" w:right="0" w:firstLine="0"/>
              <w:jc w:val="left"/>
            </w:pPr>
            <w:r>
              <w:rPr>
                <w:rFonts w:ascii="Calibri" w:eastAsia="Calibri" w:hAnsi="Calibri" w:cs="Calibri"/>
                <w:sz w:val="20"/>
              </w:rPr>
              <w:t xml:space="preserve">moderado + fuerte = moderado </w:t>
            </w:r>
          </w:p>
        </w:tc>
        <w:tc>
          <w:tcPr>
            <w:tcW w:w="1901" w:type="dxa"/>
            <w:tcBorders>
              <w:top w:val="single" w:sz="4" w:space="0" w:color="000000"/>
              <w:left w:val="single" w:sz="4" w:space="0" w:color="000000"/>
              <w:bottom w:val="single" w:sz="4" w:space="0" w:color="000000"/>
              <w:right w:val="single" w:sz="4" w:space="0" w:color="000000"/>
            </w:tcBorders>
          </w:tcPr>
          <w:p w14:paraId="5422BF43"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5607AE59" w14:textId="77777777">
        <w:trPr>
          <w:trHeight w:val="350"/>
        </w:trPr>
        <w:tc>
          <w:tcPr>
            <w:tcW w:w="0" w:type="auto"/>
            <w:vMerge/>
            <w:tcBorders>
              <w:top w:val="nil"/>
              <w:left w:val="single" w:sz="4" w:space="0" w:color="000000"/>
              <w:bottom w:val="nil"/>
              <w:right w:val="single" w:sz="4" w:space="0" w:color="000000"/>
            </w:tcBorders>
          </w:tcPr>
          <w:p w14:paraId="0E766DAC"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705A1A60" w14:textId="77777777" w:rsidR="000E7CA2" w:rsidRDefault="001131B9">
            <w:pPr>
              <w:spacing w:after="0" w:line="259" w:lineRule="auto"/>
              <w:ind w:left="1" w:right="0" w:firstLine="0"/>
              <w:jc w:val="left"/>
            </w:pPr>
            <w:r>
              <w:rPr>
                <w:rFonts w:ascii="Calibri" w:eastAsia="Calibri" w:hAnsi="Calibri" w:cs="Calibri"/>
                <w:sz w:val="20"/>
              </w:rPr>
              <w:t xml:space="preserve">moderado (algunas veces)  </w:t>
            </w:r>
          </w:p>
        </w:tc>
        <w:tc>
          <w:tcPr>
            <w:tcW w:w="3141" w:type="dxa"/>
            <w:tcBorders>
              <w:top w:val="single" w:sz="4" w:space="0" w:color="000000"/>
              <w:left w:val="single" w:sz="4" w:space="0" w:color="000000"/>
              <w:bottom w:val="single" w:sz="4" w:space="0" w:color="000000"/>
              <w:right w:val="single" w:sz="4" w:space="0" w:color="000000"/>
            </w:tcBorders>
          </w:tcPr>
          <w:p w14:paraId="4BB2CC3C" w14:textId="77777777" w:rsidR="000E7CA2" w:rsidRDefault="001131B9">
            <w:pPr>
              <w:spacing w:after="0" w:line="259" w:lineRule="auto"/>
              <w:ind w:left="0" w:right="0" w:firstLine="0"/>
              <w:jc w:val="left"/>
            </w:pPr>
            <w:r>
              <w:rPr>
                <w:rFonts w:ascii="Calibri" w:eastAsia="Calibri" w:hAnsi="Calibri" w:cs="Calibri"/>
                <w:sz w:val="20"/>
              </w:rPr>
              <w:t xml:space="preserve">moderado + moderado = moderado </w:t>
            </w:r>
          </w:p>
        </w:tc>
        <w:tc>
          <w:tcPr>
            <w:tcW w:w="1901" w:type="dxa"/>
            <w:tcBorders>
              <w:top w:val="single" w:sz="4" w:space="0" w:color="000000"/>
              <w:left w:val="single" w:sz="4" w:space="0" w:color="000000"/>
              <w:bottom w:val="single" w:sz="4" w:space="0" w:color="000000"/>
              <w:right w:val="single" w:sz="4" w:space="0" w:color="000000"/>
            </w:tcBorders>
          </w:tcPr>
          <w:p w14:paraId="25520146"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3BC4B30E" w14:textId="77777777">
        <w:trPr>
          <w:trHeight w:val="326"/>
        </w:trPr>
        <w:tc>
          <w:tcPr>
            <w:tcW w:w="0" w:type="auto"/>
            <w:vMerge/>
            <w:tcBorders>
              <w:top w:val="nil"/>
              <w:left w:val="single" w:sz="4" w:space="0" w:color="000000"/>
              <w:bottom w:val="single" w:sz="4" w:space="0" w:color="000000"/>
              <w:right w:val="single" w:sz="4" w:space="0" w:color="000000"/>
            </w:tcBorders>
          </w:tcPr>
          <w:p w14:paraId="7FB876F4"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62B85AAF" w14:textId="77777777" w:rsidR="000E7CA2" w:rsidRDefault="001131B9">
            <w:pPr>
              <w:spacing w:after="0" w:line="259" w:lineRule="auto"/>
              <w:ind w:left="1" w:right="0" w:firstLine="0"/>
              <w:jc w:val="left"/>
            </w:pPr>
            <w:r>
              <w:rPr>
                <w:rFonts w:ascii="Calibri" w:eastAsia="Calibri" w:hAnsi="Calibri" w:cs="Calibri"/>
                <w:sz w:val="20"/>
              </w:rPr>
              <w:t xml:space="preserve">débil (no se ejecuta)  </w:t>
            </w:r>
          </w:p>
        </w:tc>
        <w:tc>
          <w:tcPr>
            <w:tcW w:w="3141" w:type="dxa"/>
            <w:tcBorders>
              <w:top w:val="single" w:sz="4" w:space="0" w:color="000000"/>
              <w:left w:val="single" w:sz="4" w:space="0" w:color="000000"/>
              <w:bottom w:val="single" w:sz="4" w:space="0" w:color="000000"/>
              <w:right w:val="single" w:sz="4" w:space="0" w:color="000000"/>
            </w:tcBorders>
          </w:tcPr>
          <w:p w14:paraId="557BE914" w14:textId="77777777" w:rsidR="000E7CA2" w:rsidRDefault="001131B9">
            <w:pPr>
              <w:spacing w:after="0" w:line="259" w:lineRule="auto"/>
              <w:ind w:left="0" w:right="0" w:firstLine="0"/>
              <w:jc w:val="left"/>
            </w:pPr>
            <w:r>
              <w:rPr>
                <w:rFonts w:ascii="Calibri" w:eastAsia="Calibri" w:hAnsi="Calibri" w:cs="Calibri"/>
                <w:sz w:val="20"/>
              </w:rPr>
              <w:t xml:space="preserve">moderado + débil = débil  </w:t>
            </w:r>
          </w:p>
        </w:tc>
        <w:tc>
          <w:tcPr>
            <w:tcW w:w="1901" w:type="dxa"/>
            <w:tcBorders>
              <w:top w:val="single" w:sz="4" w:space="0" w:color="000000"/>
              <w:left w:val="single" w:sz="4" w:space="0" w:color="000000"/>
              <w:bottom w:val="single" w:sz="4" w:space="0" w:color="000000"/>
              <w:right w:val="single" w:sz="4" w:space="0" w:color="000000"/>
            </w:tcBorders>
          </w:tcPr>
          <w:p w14:paraId="0DA987A0"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4F289C7F" w14:textId="77777777">
        <w:trPr>
          <w:trHeight w:val="307"/>
        </w:trPr>
        <w:tc>
          <w:tcPr>
            <w:tcW w:w="1422" w:type="dxa"/>
            <w:vMerge w:val="restart"/>
            <w:tcBorders>
              <w:top w:val="single" w:sz="4" w:space="0" w:color="000000"/>
              <w:left w:val="single" w:sz="4" w:space="0" w:color="000000"/>
              <w:bottom w:val="single" w:sz="4" w:space="0" w:color="000000"/>
              <w:right w:val="single" w:sz="4" w:space="0" w:color="000000"/>
            </w:tcBorders>
          </w:tcPr>
          <w:p w14:paraId="04160731" w14:textId="77777777" w:rsidR="000E7CA2" w:rsidRDefault="001131B9">
            <w:pPr>
              <w:spacing w:after="0" w:line="259" w:lineRule="auto"/>
              <w:ind w:left="0" w:right="383" w:firstLine="0"/>
              <w:jc w:val="left"/>
            </w:pPr>
            <w:r>
              <w:rPr>
                <w:rFonts w:ascii="Calibri" w:eastAsia="Calibri" w:hAnsi="Calibri" w:cs="Calibri"/>
                <w:sz w:val="20"/>
              </w:rPr>
              <w:t xml:space="preserve">Débil: calificación entre 0 y 85 </w:t>
            </w:r>
          </w:p>
        </w:tc>
        <w:tc>
          <w:tcPr>
            <w:tcW w:w="2428" w:type="dxa"/>
            <w:tcBorders>
              <w:top w:val="single" w:sz="4" w:space="0" w:color="000000"/>
              <w:left w:val="single" w:sz="4" w:space="0" w:color="000000"/>
              <w:bottom w:val="single" w:sz="4" w:space="0" w:color="000000"/>
              <w:right w:val="single" w:sz="4" w:space="0" w:color="000000"/>
            </w:tcBorders>
          </w:tcPr>
          <w:p w14:paraId="5C1E93E1" w14:textId="77777777" w:rsidR="000E7CA2" w:rsidRDefault="001131B9">
            <w:pPr>
              <w:spacing w:after="0" w:line="259" w:lineRule="auto"/>
              <w:ind w:left="1" w:right="0" w:firstLine="0"/>
              <w:jc w:val="left"/>
            </w:pPr>
            <w:r>
              <w:rPr>
                <w:rFonts w:ascii="Calibri" w:eastAsia="Calibri" w:hAnsi="Calibri" w:cs="Calibri"/>
                <w:sz w:val="20"/>
              </w:rPr>
              <w:t xml:space="preserve">fuerte (siempre se ejecuta)  </w:t>
            </w:r>
          </w:p>
        </w:tc>
        <w:tc>
          <w:tcPr>
            <w:tcW w:w="3141" w:type="dxa"/>
            <w:tcBorders>
              <w:top w:val="single" w:sz="4" w:space="0" w:color="000000"/>
              <w:left w:val="single" w:sz="4" w:space="0" w:color="000000"/>
              <w:bottom w:val="single" w:sz="4" w:space="0" w:color="000000"/>
              <w:right w:val="single" w:sz="4" w:space="0" w:color="000000"/>
            </w:tcBorders>
          </w:tcPr>
          <w:p w14:paraId="1C1BF79B" w14:textId="77777777" w:rsidR="000E7CA2" w:rsidRDefault="001131B9">
            <w:pPr>
              <w:spacing w:after="0" w:line="259" w:lineRule="auto"/>
              <w:ind w:left="0" w:right="0" w:firstLine="0"/>
              <w:jc w:val="left"/>
            </w:pPr>
            <w:r>
              <w:rPr>
                <w:rFonts w:ascii="Calibri" w:eastAsia="Calibri" w:hAnsi="Calibri" w:cs="Calibri"/>
                <w:sz w:val="20"/>
              </w:rPr>
              <w:t xml:space="preserve">débil + fuerte = débil  </w:t>
            </w:r>
          </w:p>
        </w:tc>
        <w:tc>
          <w:tcPr>
            <w:tcW w:w="1901" w:type="dxa"/>
            <w:tcBorders>
              <w:top w:val="single" w:sz="4" w:space="0" w:color="000000"/>
              <w:left w:val="single" w:sz="4" w:space="0" w:color="000000"/>
              <w:bottom w:val="single" w:sz="4" w:space="0" w:color="000000"/>
              <w:right w:val="single" w:sz="4" w:space="0" w:color="000000"/>
            </w:tcBorders>
          </w:tcPr>
          <w:p w14:paraId="77F6B91E"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7825758B" w14:textId="77777777">
        <w:trPr>
          <w:trHeight w:val="329"/>
        </w:trPr>
        <w:tc>
          <w:tcPr>
            <w:tcW w:w="0" w:type="auto"/>
            <w:vMerge/>
            <w:tcBorders>
              <w:top w:val="nil"/>
              <w:left w:val="single" w:sz="4" w:space="0" w:color="000000"/>
              <w:bottom w:val="nil"/>
              <w:right w:val="single" w:sz="4" w:space="0" w:color="000000"/>
            </w:tcBorders>
          </w:tcPr>
          <w:p w14:paraId="6408A3DA"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3A82DBBB" w14:textId="77777777" w:rsidR="000E7CA2" w:rsidRDefault="001131B9">
            <w:pPr>
              <w:spacing w:after="0" w:line="259" w:lineRule="auto"/>
              <w:ind w:left="1" w:right="0" w:firstLine="0"/>
              <w:jc w:val="left"/>
            </w:pPr>
            <w:r>
              <w:rPr>
                <w:rFonts w:ascii="Calibri" w:eastAsia="Calibri" w:hAnsi="Calibri" w:cs="Calibri"/>
                <w:sz w:val="20"/>
              </w:rPr>
              <w:t xml:space="preserve">moderado (algunas veces)  </w:t>
            </w:r>
          </w:p>
        </w:tc>
        <w:tc>
          <w:tcPr>
            <w:tcW w:w="3141" w:type="dxa"/>
            <w:tcBorders>
              <w:top w:val="single" w:sz="4" w:space="0" w:color="000000"/>
              <w:left w:val="single" w:sz="4" w:space="0" w:color="000000"/>
              <w:bottom w:val="single" w:sz="4" w:space="0" w:color="000000"/>
              <w:right w:val="single" w:sz="4" w:space="0" w:color="000000"/>
            </w:tcBorders>
          </w:tcPr>
          <w:p w14:paraId="4934603C" w14:textId="77777777" w:rsidR="000E7CA2" w:rsidRDefault="001131B9">
            <w:pPr>
              <w:spacing w:after="0" w:line="259" w:lineRule="auto"/>
              <w:ind w:left="0" w:right="0" w:firstLine="0"/>
              <w:jc w:val="left"/>
            </w:pPr>
            <w:r>
              <w:rPr>
                <w:rFonts w:ascii="Calibri" w:eastAsia="Calibri" w:hAnsi="Calibri" w:cs="Calibri"/>
                <w:sz w:val="20"/>
              </w:rPr>
              <w:t xml:space="preserve">débil + moderado = débil </w:t>
            </w:r>
          </w:p>
        </w:tc>
        <w:tc>
          <w:tcPr>
            <w:tcW w:w="1901" w:type="dxa"/>
            <w:tcBorders>
              <w:top w:val="single" w:sz="4" w:space="0" w:color="000000"/>
              <w:left w:val="single" w:sz="4" w:space="0" w:color="000000"/>
              <w:bottom w:val="single" w:sz="4" w:space="0" w:color="000000"/>
              <w:right w:val="single" w:sz="4" w:space="0" w:color="000000"/>
            </w:tcBorders>
          </w:tcPr>
          <w:p w14:paraId="795CCCB0"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r w:rsidR="000E7CA2" w14:paraId="4A787A23" w14:textId="77777777">
        <w:trPr>
          <w:trHeight w:val="605"/>
        </w:trPr>
        <w:tc>
          <w:tcPr>
            <w:tcW w:w="0" w:type="auto"/>
            <w:vMerge/>
            <w:tcBorders>
              <w:top w:val="nil"/>
              <w:left w:val="single" w:sz="4" w:space="0" w:color="000000"/>
              <w:bottom w:val="single" w:sz="4" w:space="0" w:color="000000"/>
              <w:right w:val="single" w:sz="4" w:space="0" w:color="000000"/>
            </w:tcBorders>
          </w:tcPr>
          <w:p w14:paraId="501B4E34" w14:textId="77777777" w:rsidR="000E7CA2" w:rsidRDefault="000E7CA2">
            <w:pPr>
              <w:spacing w:after="160" w:line="259" w:lineRule="auto"/>
              <w:ind w:left="0" w:right="0" w:firstLine="0"/>
              <w:jc w:val="left"/>
            </w:pPr>
          </w:p>
        </w:tc>
        <w:tc>
          <w:tcPr>
            <w:tcW w:w="2428" w:type="dxa"/>
            <w:tcBorders>
              <w:top w:val="single" w:sz="4" w:space="0" w:color="000000"/>
              <w:left w:val="single" w:sz="4" w:space="0" w:color="000000"/>
              <w:bottom w:val="single" w:sz="4" w:space="0" w:color="000000"/>
              <w:right w:val="single" w:sz="4" w:space="0" w:color="000000"/>
            </w:tcBorders>
          </w:tcPr>
          <w:p w14:paraId="429412B5" w14:textId="77777777" w:rsidR="000E7CA2" w:rsidRDefault="001131B9">
            <w:pPr>
              <w:spacing w:after="0" w:line="259" w:lineRule="auto"/>
              <w:ind w:left="1" w:right="0" w:firstLine="0"/>
              <w:jc w:val="left"/>
            </w:pPr>
            <w:r>
              <w:rPr>
                <w:rFonts w:ascii="Calibri" w:eastAsia="Calibri" w:hAnsi="Calibri" w:cs="Calibri"/>
                <w:sz w:val="20"/>
              </w:rPr>
              <w:t xml:space="preserve">débil (no se ejecuta)  </w:t>
            </w:r>
          </w:p>
        </w:tc>
        <w:tc>
          <w:tcPr>
            <w:tcW w:w="3141" w:type="dxa"/>
            <w:tcBorders>
              <w:top w:val="single" w:sz="4" w:space="0" w:color="000000"/>
              <w:left w:val="single" w:sz="4" w:space="0" w:color="000000"/>
              <w:bottom w:val="single" w:sz="4" w:space="0" w:color="000000"/>
              <w:right w:val="single" w:sz="4" w:space="0" w:color="000000"/>
            </w:tcBorders>
          </w:tcPr>
          <w:p w14:paraId="459E8039" w14:textId="77777777" w:rsidR="000E7CA2" w:rsidRDefault="001131B9">
            <w:pPr>
              <w:spacing w:after="0" w:line="259" w:lineRule="auto"/>
              <w:ind w:left="0" w:right="0" w:firstLine="0"/>
              <w:jc w:val="left"/>
            </w:pPr>
            <w:r>
              <w:rPr>
                <w:rFonts w:ascii="Calibri" w:eastAsia="Calibri" w:hAnsi="Calibri" w:cs="Calibri"/>
                <w:sz w:val="20"/>
              </w:rPr>
              <w:t xml:space="preserve">débil + débil = débil  </w:t>
            </w:r>
          </w:p>
        </w:tc>
        <w:tc>
          <w:tcPr>
            <w:tcW w:w="1901" w:type="dxa"/>
            <w:tcBorders>
              <w:top w:val="single" w:sz="4" w:space="0" w:color="000000"/>
              <w:left w:val="single" w:sz="4" w:space="0" w:color="000000"/>
              <w:bottom w:val="single" w:sz="4" w:space="0" w:color="000000"/>
              <w:right w:val="single" w:sz="4" w:space="0" w:color="000000"/>
            </w:tcBorders>
          </w:tcPr>
          <w:p w14:paraId="6CA9D5B5" w14:textId="77777777" w:rsidR="000E7CA2" w:rsidRDefault="001131B9">
            <w:pPr>
              <w:spacing w:after="0" w:line="259" w:lineRule="auto"/>
              <w:ind w:left="0" w:right="73" w:firstLine="0"/>
              <w:jc w:val="center"/>
            </w:pPr>
            <w:r>
              <w:rPr>
                <w:rFonts w:ascii="Calibri" w:eastAsia="Calibri" w:hAnsi="Calibri" w:cs="Calibri"/>
                <w:sz w:val="20"/>
              </w:rPr>
              <w:t xml:space="preserve">Si </w:t>
            </w:r>
          </w:p>
        </w:tc>
      </w:tr>
    </w:tbl>
    <w:p w14:paraId="0AF27473" w14:textId="77777777" w:rsidR="000E7CA2" w:rsidRDefault="001131B9">
      <w:pPr>
        <w:spacing w:after="65" w:line="259" w:lineRule="auto"/>
        <w:ind w:left="77" w:right="0" w:firstLine="0"/>
        <w:jc w:val="left"/>
      </w:pPr>
      <w:r>
        <w:rPr>
          <w:sz w:val="12"/>
        </w:rPr>
        <w:t xml:space="preserve"> </w:t>
      </w:r>
    </w:p>
    <w:p w14:paraId="126A0A31" w14:textId="77777777" w:rsidR="000E7CA2" w:rsidRDefault="001131B9">
      <w:pPr>
        <w:spacing w:after="16"/>
        <w:ind w:left="10" w:right="440"/>
        <w:jc w:val="center"/>
      </w:pPr>
      <w:r>
        <w:rPr>
          <w:sz w:val="18"/>
        </w:rPr>
        <w:t xml:space="preserve">Fuente: Función Pública (2018) </w:t>
      </w:r>
    </w:p>
    <w:p w14:paraId="0915A5F0" w14:textId="77777777" w:rsidR="000E7CA2" w:rsidRDefault="001131B9">
      <w:pPr>
        <w:ind w:left="91" w:right="517"/>
      </w:pPr>
      <w:r>
        <w:lastRenderedPageBreak/>
        <w:t xml:space="preserve">Dado que un riesgo puede tener varias causas, a su vez varios controles y la calificación se realiza al riesgo, es importante evaluar el conjunto de controles asociados al riesgo. (ver ilustración 3).  La solidez del conjunto de controles se obtiene calculando el promedio aritmético simple de los controles por cada riesgo </w:t>
      </w:r>
    </w:p>
    <w:p w14:paraId="1E8B9B24" w14:textId="77777777" w:rsidR="000E7CA2" w:rsidRDefault="001131B9">
      <w:pPr>
        <w:spacing w:after="16" w:line="259" w:lineRule="auto"/>
        <w:ind w:left="77" w:right="0" w:firstLine="0"/>
        <w:jc w:val="left"/>
      </w:pPr>
      <w:r>
        <w:t xml:space="preserve"> </w:t>
      </w:r>
    </w:p>
    <w:p w14:paraId="6CCB7B55" w14:textId="77777777" w:rsidR="000E7CA2" w:rsidRDefault="001131B9">
      <w:pPr>
        <w:spacing w:after="16" w:line="259" w:lineRule="auto"/>
        <w:ind w:left="77" w:right="0" w:firstLine="0"/>
        <w:jc w:val="left"/>
      </w:pPr>
      <w:r>
        <w:t xml:space="preserve"> </w:t>
      </w:r>
    </w:p>
    <w:p w14:paraId="1648BB2D" w14:textId="3722B70C" w:rsidR="000E7CA2" w:rsidRDefault="001131B9" w:rsidP="003C3D48">
      <w:pPr>
        <w:spacing w:after="16" w:line="259" w:lineRule="auto"/>
        <w:ind w:left="77" w:right="0" w:firstLine="0"/>
        <w:jc w:val="left"/>
      </w:pPr>
      <w:r>
        <w:t xml:space="preserve"> </w:t>
      </w:r>
      <w:r>
        <w:rPr>
          <w:b/>
        </w:rPr>
        <w:t>Ilustración 3</w:t>
      </w:r>
      <w:r>
        <w:t xml:space="preserve"> Solidez del conjunto de controles </w:t>
      </w:r>
    </w:p>
    <w:p w14:paraId="7F415CA0" w14:textId="77777777" w:rsidR="000E7CA2" w:rsidRDefault="001131B9">
      <w:pPr>
        <w:spacing w:after="0" w:line="259" w:lineRule="auto"/>
        <w:ind w:left="0" w:right="971" w:firstLine="0"/>
        <w:jc w:val="right"/>
      </w:pPr>
      <w:r>
        <w:rPr>
          <w:noProof/>
        </w:rPr>
        <w:drawing>
          <wp:inline distT="0" distB="0" distL="0" distR="0" wp14:anchorId="4E38B53F" wp14:editId="5127BBAF">
            <wp:extent cx="4784090" cy="2242058"/>
            <wp:effectExtent l="0" t="0" r="0" b="0"/>
            <wp:docPr id="6739" name="Picture 6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39"/>
                    <pic:cNvPicPr/>
                  </pic:nvPicPr>
                  <pic:blipFill>
                    <a:blip r:embed="rId18">
                      <a:extLst>
                        <a:ext uri="{28A0092B-C50C-407E-A947-70E740481C1C}">
                          <a14:useLocalDpi xmlns:a14="http://schemas.microsoft.com/office/drawing/2010/main" val="0"/>
                        </a:ext>
                      </a:extLst>
                    </a:blip>
                    <a:stretch>
                      <a:fillRect/>
                    </a:stretch>
                  </pic:blipFill>
                  <pic:spPr>
                    <a:xfrm>
                      <a:off x="0" y="0"/>
                      <a:ext cx="4784090" cy="2242058"/>
                    </a:xfrm>
                    <a:prstGeom prst="rect">
                      <a:avLst/>
                    </a:prstGeom>
                  </pic:spPr>
                </pic:pic>
              </a:graphicData>
            </a:graphic>
          </wp:inline>
        </w:drawing>
      </w:r>
      <w:r>
        <w:t xml:space="preserve"> </w:t>
      </w:r>
    </w:p>
    <w:tbl>
      <w:tblPr>
        <w:tblStyle w:val="Tablaconcuadrcula1"/>
        <w:tblW w:w="8620" w:type="dxa"/>
        <w:tblInd w:w="48" w:type="dxa"/>
        <w:tblCellMar>
          <w:top w:w="9" w:type="dxa"/>
          <w:right w:w="107" w:type="dxa"/>
        </w:tblCellMar>
        <w:tblLook w:val="04A0" w:firstRow="1" w:lastRow="0" w:firstColumn="1" w:lastColumn="0" w:noHBand="0" w:noVBand="1"/>
      </w:tblPr>
      <w:tblGrid>
        <w:gridCol w:w="596"/>
        <w:gridCol w:w="1677"/>
        <w:gridCol w:w="5735"/>
        <w:gridCol w:w="612"/>
      </w:tblGrid>
      <w:tr w:rsidR="000E7CA2" w14:paraId="42A189FD" w14:textId="77777777">
        <w:trPr>
          <w:trHeight w:val="401"/>
        </w:trPr>
        <w:tc>
          <w:tcPr>
            <w:tcW w:w="596" w:type="dxa"/>
            <w:vMerge w:val="restart"/>
            <w:tcBorders>
              <w:top w:val="nil"/>
              <w:left w:val="nil"/>
              <w:bottom w:val="nil"/>
              <w:right w:val="single" w:sz="4" w:space="0" w:color="000000"/>
            </w:tcBorders>
          </w:tcPr>
          <w:p w14:paraId="098B5792" w14:textId="77777777" w:rsidR="000E7CA2" w:rsidRDefault="000E7CA2">
            <w:pPr>
              <w:spacing w:after="160" w:line="259" w:lineRule="auto"/>
              <w:ind w:left="0" w:right="0" w:firstLine="0"/>
              <w:jc w:val="left"/>
            </w:pPr>
          </w:p>
        </w:tc>
        <w:tc>
          <w:tcPr>
            <w:tcW w:w="1677" w:type="dxa"/>
            <w:tcBorders>
              <w:top w:val="single" w:sz="4" w:space="0" w:color="000000"/>
              <w:left w:val="single" w:sz="4" w:space="0" w:color="000000"/>
              <w:bottom w:val="single" w:sz="4" w:space="0" w:color="000000"/>
              <w:right w:val="nil"/>
            </w:tcBorders>
            <w:shd w:val="clear" w:color="auto" w:fill="830F0E"/>
          </w:tcPr>
          <w:p w14:paraId="41AB2FD1" w14:textId="77777777" w:rsidR="000E7CA2" w:rsidRDefault="001131B9">
            <w:pPr>
              <w:spacing w:after="0" w:line="259" w:lineRule="auto"/>
              <w:ind w:left="0" w:right="0" w:firstLine="0"/>
              <w:jc w:val="right"/>
            </w:pPr>
            <w:r>
              <w:rPr>
                <w:rFonts w:ascii="Century Gothic" w:eastAsia="Century Gothic" w:hAnsi="Century Gothic" w:cs="Century Gothic"/>
                <w:b/>
                <w:color w:val="FFFFFF"/>
                <w:sz w:val="18"/>
              </w:rPr>
              <w:t>C</w:t>
            </w:r>
          </w:p>
        </w:tc>
        <w:tc>
          <w:tcPr>
            <w:tcW w:w="5734" w:type="dxa"/>
            <w:tcBorders>
              <w:top w:val="single" w:sz="4" w:space="0" w:color="000000"/>
              <w:left w:val="nil"/>
              <w:bottom w:val="single" w:sz="4" w:space="0" w:color="000000"/>
              <w:right w:val="single" w:sz="4" w:space="0" w:color="000000"/>
            </w:tcBorders>
            <w:shd w:val="clear" w:color="auto" w:fill="830F0E"/>
          </w:tcPr>
          <w:p w14:paraId="5F562C1B" w14:textId="1081A3A9" w:rsidR="000E7CA2" w:rsidRDefault="00920201">
            <w:pPr>
              <w:spacing w:after="0" w:line="259" w:lineRule="auto"/>
              <w:ind w:left="-109" w:right="0" w:firstLine="0"/>
              <w:jc w:val="left"/>
            </w:pPr>
            <w:r>
              <w:rPr>
                <w:rFonts w:ascii="Century Gothic" w:eastAsia="Century Gothic" w:hAnsi="Century Gothic" w:cs="Century Gothic"/>
                <w:b/>
                <w:color w:val="FFFFFF"/>
                <w:sz w:val="18"/>
              </w:rPr>
              <w:t>calificación</w:t>
            </w:r>
            <w:r w:rsidR="001131B9">
              <w:rPr>
                <w:rFonts w:ascii="Century Gothic" w:eastAsia="Century Gothic" w:hAnsi="Century Gothic" w:cs="Century Gothic"/>
                <w:b/>
                <w:color w:val="FFFFFF"/>
                <w:sz w:val="18"/>
              </w:rPr>
              <w:t xml:space="preserve"> de la Solidez del Conjunto de Controles </w:t>
            </w:r>
          </w:p>
        </w:tc>
        <w:tc>
          <w:tcPr>
            <w:tcW w:w="612" w:type="dxa"/>
            <w:vMerge w:val="restart"/>
            <w:tcBorders>
              <w:top w:val="nil"/>
              <w:left w:val="single" w:sz="4" w:space="0" w:color="000000"/>
              <w:bottom w:val="nil"/>
              <w:right w:val="nil"/>
            </w:tcBorders>
          </w:tcPr>
          <w:p w14:paraId="07E6F715" w14:textId="77777777" w:rsidR="000E7CA2" w:rsidRDefault="000E7CA2">
            <w:pPr>
              <w:spacing w:after="160" w:line="259" w:lineRule="auto"/>
              <w:ind w:left="0" w:right="0" w:firstLine="0"/>
              <w:jc w:val="left"/>
            </w:pPr>
          </w:p>
        </w:tc>
      </w:tr>
      <w:tr w:rsidR="000E7CA2" w14:paraId="0D229DA2" w14:textId="77777777">
        <w:trPr>
          <w:trHeight w:val="582"/>
        </w:trPr>
        <w:tc>
          <w:tcPr>
            <w:tcW w:w="0" w:type="auto"/>
            <w:vMerge/>
            <w:tcBorders>
              <w:top w:val="nil"/>
              <w:left w:val="nil"/>
              <w:bottom w:val="nil"/>
              <w:right w:val="single" w:sz="4" w:space="0" w:color="000000"/>
            </w:tcBorders>
          </w:tcPr>
          <w:p w14:paraId="4A3792F0" w14:textId="77777777" w:rsidR="000E7CA2" w:rsidRDefault="000E7CA2">
            <w:pPr>
              <w:spacing w:after="160" w:line="259" w:lineRule="auto"/>
              <w:ind w:left="0" w:right="0" w:firstLine="0"/>
              <w:jc w:val="left"/>
            </w:pPr>
          </w:p>
        </w:tc>
        <w:tc>
          <w:tcPr>
            <w:tcW w:w="1677" w:type="dxa"/>
            <w:tcBorders>
              <w:top w:val="single" w:sz="4" w:space="0" w:color="000000"/>
              <w:left w:val="single" w:sz="4" w:space="0" w:color="000000"/>
              <w:bottom w:val="single" w:sz="4" w:space="0" w:color="000000"/>
              <w:right w:val="single" w:sz="4" w:space="0" w:color="000000"/>
            </w:tcBorders>
          </w:tcPr>
          <w:p w14:paraId="510CEDD5" w14:textId="77777777" w:rsidR="000E7CA2" w:rsidRDefault="001131B9">
            <w:pPr>
              <w:spacing w:after="0" w:line="259" w:lineRule="auto"/>
              <w:ind w:left="438" w:right="0" w:firstLine="0"/>
              <w:jc w:val="left"/>
            </w:pPr>
            <w:r>
              <w:rPr>
                <w:sz w:val="18"/>
              </w:rPr>
              <w:t xml:space="preserve">Fuerte </w:t>
            </w:r>
          </w:p>
        </w:tc>
        <w:tc>
          <w:tcPr>
            <w:tcW w:w="5734" w:type="dxa"/>
            <w:tcBorders>
              <w:top w:val="single" w:sz="4" w:space="0" w:color="000000"/>
              <w:left w:val="single" w:sz="4" w:space="0" w:color="000000"/>
              <w:bottom w:val="single" w:sz="4" w:space="0" w:color="000000"/>
              <w:right w:val="single" w:sz="4" w:space="0" w:color="000000"/>
            </w:tcBorders>
          </w:tcPr>
          <w:p w14:paraId="780CECC0" w14:textId="77777777" w:rsidR="000E7CA2" w:rsidRDefault="001131B9">
            <w:pPr>
              <w:spacing w:after="0" w:line="259" w:lineRule="auto"/>
              <w:ind w:left="52" w:right="0" w:firstLine="0"/>
              <w:jc w:val="center"/>
            </w:pPr>
            <w:r>
              <w:rPr>
                <w:rFonts w:ascii="Calibri" w:eastAsia="Calibri" w:hAnsi="Calibri" w:cs="Calibri"/>
                <w:sz w:val="18"/>
              </w:rPr>
              <w:t xml:space="preserve">El promedio de la solidez individual de cada control al sumarlos y ponderarlos es </w:t>
            </w:r>
            <w:r>
              <w:rPr>
                <w:rFonts w:ascii="Calibri" w:eastAsia="Calibri" w:hAnsi="Calibri" w:cs="Calibri"/>
                <w:b/>
                <w:sz w:val="18"/>
              </w:rPr>
              <w:t>igual a</w:t>
            </w:r>
            <w:r>
              <w:rPr>
                <w:rFonts w:ascii="Calibri" w:eastAsia="Calibri" w:hAnsi="Calibri" w:cs="Calibri"/>
                <w:sz w:val="18"/>
              </w:rPr>
              <w:t xml:space="preserve"> </w:t>
            </w:r>
            <w:r>
              <w:rPr>
                <w:rFonts w:ascii="Calibri" w:eastAsia="Calibri" w:hAnsi="Calibri" w:cs="Calibri"/>
                <w:b/>
                <w:sz w:val="18"/>
              </w:rPr>
              <w:t>100</w:t>
            </w:r>
            <w:r>
              <w:rPr>
                <w:rFonts w:ascii="Calibri" w:eastAsia="Calibri" w:hAnsi="Calibri" w:cs="Calibri"/>
                <w:sz w:val="18"/>
              </w:rPr>
              <w:t xml:space="preserve">.  </w:t>
            </w:r>
          </w:p>
        </w:tc>
        <w:tc>
          <w:tcPr>
            <w:tcW w:w="0" w:type="auto"/>
            <w:vMerge/>
            <w:tcBorders>
              <w:top w:val="nil"/>
              <w:left w:val="single" w:sz="4" w:space="0" w:color="000000"/>
              <w:bottom w:val="nil"/>
              <w:right w:val="nil"/>
            </w:tcBorders>
          </w:tcPr>
          <w:p w14:paraId="22E382EE" w14:textId="77777777" w:rsidR="000E7CA2" w:rsidRDefault="000E7CA2">
            <w:pPr>
              <w:spacing w:after="160" w:line="259" w:lineRule="auto"/>
              <w:ind w:left="0" w:right="0" w:firstLine="0"/>
              <w:jc w:val="left"/>
            </w:pPr>
          </w:p>
        </w:tc>
      </w:tr>
      <w:tr w:rsidR="000E7CA2" w14:paraId="2172BB15" w14:textId="77777777">
        <w:trPr>
          <w:trHeight w:val="583"/>
        </w:trPr>
        <w:tc>
          <w:tcPr>
            <w:tcW w:w="0" w:type="auto"/>
            <w:vMerge/>
            <w:tcBorders>
              <w:top w:val="nil"/>
              <w:left w:val="nil"/>
              <w:bottom w:val="nil"/>
              <w:right w:val="single" w:sz="4" w:space="0" w:color="000000"/>
            </w:tcBorders>
          </w:tcPr>
          <w:p w14:paraId="04061A09" w14:textId="77777777" w:rsidR="000E7CA2" w:rsidRDefault="000E7CA2">
            <w:pPr>
              <w:spacing w:after="160" w:line="259" w:lineRule="auto"/>
              <w:ind w:left="0" w:right="0" w:firstLine="0"/>
              <w:jc w:val="left"/>
            </w:pPr>
          </w:p>
        </w:tc>
        <w:tc>
          <w:tcPr>
            <w:tcW w:w="1677" w:type="dxa"/>
            <w:tcBorders>
              <w:top w:val="single" w:sz="4" w:space="0" w:color="000000"/>
              <w:left w:val="single" w:sz="4" w:space="0" w:color="000000"/>
              <w:bottom w:val="single" w:sz="4" w:space="0" w:color="000000"/>
              <w:right w:val="single" w:sz="4" w:space="0" w:color="000000"/>
            </w:tcBorders>
          </w:tcPr>
          <w:p w14:paraId="79217800" w14:textId="77777777" w:rsidR="000E7CA2" w:rsidRDefault="001131B9">
            <w:pPr>
              <w:spacing w:after="0" w:line="259" w:lineRule="auto"/>
              <w:ind w:left="292" w:right="0" w:firstLine="0"/>
              <w:jc w:val="left"/>
            </w:pPr>
            <w:r>
              <w:rPr>
                <w:sz w:val="18"/>
              </w:rPr>
              <w:t xml:space="preserve">Moderado </w:t>
            </w:r>
          </w:p>
        </w:tc>
        <w:tc>
          <w:tcPr>
            <w:tcW w:w="5734" w:type="dxa"/>
            <w:tcBorders>
              <w:top w:val="single" w:sz="4" w:space="0" w:color="000000"/>
              <w:left w:val="single" w:sz="4" w:space="0" w:color="000000"/>
              <w:bottom w:val="single" w:sz="4" w:space="0" w:color="000000"/>
              <w:right w:val="single" w:sz="4" w:space="0" w:color="000000"/>
            </w:tcBorders>
          </w:tcPr>
          <w:p w14:paraId="140582B3" w14:textId="77777777" w:rsidR="000E7CA2" w:rsidRDefault="001131B9">
            <w:pPr>
              <w:spacing w:after="0" w:line="259" w:lineRule="auto"/>
              <w:ind w:left="52" w:right="0" w:firstLine="0"/>
              <w:jc w:val="center"/>
            </w:pPr>
            <w:r>
              <w:rPr>
                <w:rFonts w:ascii="Calibri" w:eastAsia="Calibri" w:hAnsi="Calibri" w:cs="Calibri"/>
                <w:sz w:val="18"/>
              </w:rPr>
              <w:t xml:space="preserve">El promedio de la solidez individual de cada control al sumarlos y ponderarlos está </w:t>
            </w:r>
            <w:r>
              <w:rPr>
                <w:rFonts w:ascii="Calibri" w:eastAsia="Calibri" w:hAnsi="Calibri" w:cs="Calibri"/>
                <w:b/>
                <w:sz w:val="18"/>
              </w:rPr>
              <w:t>entre 50 y 99</w:t>
            </w:r>
            <w:r>
              <w:rPr>
                <w:rFonts w:ascii="Calibri" w:eastAsia="Calibri" w:hAnsi="Calibri" w:cs="Calibri"/>
                <w:sz w:val="18"/>
              </w:rPr>
              <w:t xml:space="preserve">.  </w:t>
            </w:r>
          </w:p>
        </w:tc>
        <w:tc>
          <w:tcPr>
            <w:tcW w:w="0" w:type="auto"/>
            <w:vMerge/>
            <w:tcBorders>
              <w:top w:val="nil"/>
              <w:left w:val="single" w:sz="4" w:space="0" w:color="000000"/>
              <w:bottom w:val="nil"/>
              <w:right w:val="nil"/>
            </w:tcBorders>
          </w:tcPr>
          <w:p w14:paraId="3273D9AE" w14:textId="77777777" w:rsidR="000E7CA2" w:rsidRDefault="000E7CA2">
            <w:pPr>
              <w:spacing w:after="160" w:line="259" w:lineRule="auto"/>
              <w:ind w:left="0" w:right="0" w:firstLine="0"/>
              <w:jc w:val="left"/>
            </w:pPr>
          </w:p>
        </w:tc>
      </w:tr>
      <w:tr w:rsidR="000E7CA2" w14:paraId="7FCAD8E3" w14:textId="77777777">
        <w:trPr>
          <w:trHeight w:val="582"/>
        </w:trPr>
        <w:tc>
          <w:tcPr>
            <w:tcW w:w="0" w:type="auto"/>
            <w:vMerge/>
            <w:tcBorders>
              <w:top w:val="nil"/>
              <w:left w:val="nil"/>
              <w:bottom w:val="nil"/>
              <w:right w:val="single" w:sz="4" w:space="0" w:color="000000"/>
            </w:tcBorders>
          </w:tcPr>
          <w:p w14:paraId="497FEA6C" w14:textId="77777777" w:rsidR="000E7CA2" w:rsidRDefault="000E7CA2">
            <w:pPr>
              <w:spacing w:after="160" w:line="259" w:lineRule="auto"/>
              <w:ind w:left="0" w:right="0" w:firstLine="0"/>
              <w:jc w:val="left"/>
            </w:pPr>
          </w:p>
        </w:tc>
        <w:tc>
          <w:tcPr>
            <w:tcW w:w="1677" w:type="dxa"/>
            <w:tcBorders>
              <w:top w:val="single" w:sz="4" w:space="0" w:color="000000"/>
              <w:left w:val="single" w:sz="4" w:space="0" w:color="000000"/>
              <w:bottom w:val="single" w:sz="4" w:space="0" w:color="000000"/>
              <w:right w:val="single" w:sz="4" w:space="0" w:color="000000"/>
            </w:tcBorders>
          </w:tcPr>
          <w:p w14:paraId="4B510A40" w14:textId="77777777" w:rsidR="000E7CA2" w:rsidRDefault="001131B9">
            <w:pPr>
              <w:spacing w:after="0" w:line="259" w:lineRule="auto"/>
              <w:ind w:left="493" w:right="0" w:firstLine="0"/>
              <w:jc w:val="left"/>
            </w:pPr>
            <w:r>
              <w:rPr>
                <w:sz w:val="18"/>
              </w:rPr>
              <w:t xml:space="preserve">Débil </w:t>
            </w:r>
          </w:p>
        </w:tc>
        <w:tc>
          <w:tcPr>
            <w:tcW w:w="5734" w:type="dxa"/>
            <w:tcBorders>
              <w:top w:val="single" w:sz="4" w:space="0" w:color="000000"/>
              <w:left w:val="single" w:sz="4" w:space="0" w:color="000000"/>
              <w:bottom w:val="single" w:sz="4" w:space="0" w:color="000000"/>
              <w:right w:val="single" w:sz="4" w:space="0" w:color="000000"/>
            </w:tcBorders>
          </w:tcPr>
          <w:p w14:paraId="7F030AFE" w14:textId="77777777" w:rsidR="000E7CA2" w:rsidRDefault="001131B9">
            <w:pPr>
              <w:spacing w:after="0" w:line="259" w:lineRule="auto"/>
              <w:ind w:left="52" w:right="0" w:firstLine="0"/>
              <w:jc w:val="center"/>
            </w:pPr>
            <w:r>
              <w:rPr>
                <w:rFonts w:ascii="Calibri" w:eastAsia="Calibri" w:hAnsi="Calibri" w:cs="Calibri"/>
                <w:sz w:val="18"/>
              </w:rPr>
              <w:t xml:space="preserve">El promedio de la solidez individual de cada control al sumarlos y ponderarlos es </w:t>
            </w:r>
            <w:r>
              <w:rPr>
                <w:rFonts w:ascii="Calibri" w:eastAsia="Calibri" w:hAnsi="Calibri" w:cs="Calibri"/>
                <w:b/>
                <w:sz w:val="18"/>
              </w:rPr>
              <w:t>menor a 50.</w:t>
            </w:r>
            <w:r>
              <w:rPr>
                <w:rFonts w:ascii="Calibri" w:eastAsia="Calibri" w:hAnsi="Calibri" w:cs="Calibri"/>
                <w:sz w:val="18"/>
              </w:rPr>
              <w:t xml:space="preserve"> </w:t>
            </w:r>
          </w:p>
        </w:tc>
        <w:tc>
          <w:tcPr>
            <w:tcW w:w="0" w:type="auto"/>
            <w:vMerge/>
            <w:tcBorders>
              <w:top w:val="nil"/>
              <w:left w:val="single" w:sz="4" w:space="0" w:color="000000"/>
              <w:bottom w:val="nil"/>
              <w:right w:val="nil"/>
            </w:tcBorders>
          </w:tcPr>
          <w:p w14:paraId="32C9B8FF" w14:textId="77777777" w:rsidR="000E7CA2" w:rsidRDefault="000E7CA2">
            <w:pPr>
              <w:spacing w:after="160" w:line="259" w:lineRule="auto"/>
              <w:ind w:left="0" w:right="0" w:firstLine="0"/>
              <w:jc w:val="left"/>
            </w:pPr>
          </w:p>
        </w:tc>
      </w:tr>
      <w:tr w:rsidR="000E7CA2" w14:paraId="0155AB8E" w14:textId="77777777">
        <w:trPr>
          <w:trHeight w:val="212"/>
        </w:trPr>
        <w:tc>
          <w:tcPr>
            <w:tcW w:w="2273" w:type="dxa"/>
            <w:gridSpan w:val="2"/>
            <w:tcBorders>
              <w:top w:val="nil"/>
              <w:left w:val="nil"/>
              <w:bottom w:val="nil"/>
              <w:right w:val="nil"/>
            </w:tcBorders>
            <w:shd w:val="clear" w:color="auto" w:fill="FFFFFF"/>
          </w:tcPr>
          <w:p w14:paraId="23EF7CE5" w14:textId="77777777" w:rsidR="000E7CA2" w:rsidRDefault="000E7CA2">
            <w:pPr>
              <w:spacing w:after="160" w:line="259" w:lineRule="auto"/>
              <w:ind w:left="0" w:right="0" w:firstLine="0"/>
              <w:jc w:val="left"/>
            </w:pPr>
          </w:p>
        </w:tc>
        <w:tc>
          <w:tcPr>
            <w:tcW w:w="6346" w:type="dxa"/>
            <w:gridSpan w:val="2"/>
            <w:tcBorders>
              <w:top w:val="single" w:sz="4" w:space="0" w:color="000000"/>
              <w:left w:val="nil"/>
              <w:bottom w:val="nil"/>
              <w:right w:val="nil"/>
            </w:tcBorders>
            <w:shd w:val="clear" w:color="auto" w:fill="FFFFFF"/>
          </w:tcPr>
          <w:p w14:paraId="35971D8E" w14:textId="77777777" w:rsidR="000E7CA2" w:rsidRDefault="001131B9">
            <w:pPr>
              <w:spacing w:after="0" w:line="259" w:lineRule="auto"/>
              <w:ind w:left="2035" w:right="0" w:firstLine="0"/>
              <w:jc w:val="left"/>
            </w:pPr>
            <w:r>
              <w:rPr>
                <w:sz w:val="18"/>
              </w:rPr>
              <w:t xml:space="preserve"> </w:t>
            </w:r>
          </w:p>
        </w:tc>
      </w:tr>
    </w:tbl>
    <w:p w14:paraId="4EA30754" w14:textId="77777777" w:rsidR="000E7CA2" w:rsidRDefault="001131B9">
      <w:pPr>
        <w:spacing w:after="13"/>
        <w:ind w:left="10" w:right="440"/>
        <w:jc w:val="center"/>
      </w:pPr>
      <w:r>
        <w:rPr>
          <w:sz w:val="18"/>
        </w:rPr>
        <w:t xml:space="preserve">Fuente: Función Pública (2018) </w:t>
      </w:r>
    </w:p>
    <w:p w14:paraId="5F5D09D1" w14:textId="77777777" w:rsidR="000E7CA2" w:rsidRDefault="001131B9">
      <w:pPr>
        <w:spacing w:after="16" w:line="259" w:lineRule="auto"/>
        <w:ind w:left="77" w:right="0" w:firstLine="0"/>
        <w:jc w:val="left"/>
      </w:pPr>
      <w:r>
        <w:t xml:space="preserve"> </w:t>
      </w:r>
    </w:p>
    <w:p w14:paraId="0F4E763D" w14:textId="77777777" w:rsidR="000E7CA2" w:rsidRDefault="001131B9">
      <w:pPr>
        <w:spacing w:after="16" w:line="259" w:lineRule="auto"/>
        <w:ind w:left="77" w:right="0" w:firstLine="0"/>
        <w:jc w:val="left"/>
      </w:pPr>
      <w:r>
        <w:t xml:space="preserve"> </w:t>
      </w:r>
    </w:p>
    <w:p w14:paraId="501AB76F" w14:textId="6E64A11C" w:rsidR="000E7CA2" w:rsidRDefault="0054599C" w:rsidP="0054599C">
      <w:pPr>
        <w:pStyle w:val="Ttulo2"/>
      </w:pPr>
      <w:bookmarkStart w:id="19" w:name="_Toc45359072"/>
      <w:r>
        <w:t>8.4</w:t>
      </w:r>
      <w:r>
        <w:tab/>
      </w:r>
      <w:r w:rsidR="001131B9">
        <w:t>Disminución de probabilidad e impacto</w:t>
      </w:r>
      <w:bookmarkEnd w:id="19"/>
      <w:r w:rsidR="001131B9">
        <w:t xml:space="preserve"> </w:t>
      </w:r>
    </w:p>
    <w:p w14:paraId="2BFBFCC9" w14:textId="77777777" w:rsidR="000E7CA2" w:rsidRDefault="001131B9">
      <w:pPr>
        <w:spacing w:after="19" w:line="259" w:lineRule="auto"/>
        <w:ind w:left="504" w:right="0" w:firstLine="0"/>
        <w:jc w:val="left"/>
      </w:pPr>
      <w:r>
        <w:rPr>
          <w:b/>
        </w:rPr>
        <w:t xml:space="preserve"> </w:t>
      </w:r>
    </w:p>
    <w:p w14:paraId="7D1D6E3A" w14:textId="77777777" w:rsidR="000E7CA2" w:rsidRDefault="001131B9">
      <w:pPr>
        <w:ind w:left="91" w:right="518"/>
      </w:pPr>
      <w:r>
        <w:t xml:space="preserve">La mayoría de los controles que se diseñan son para disminuir (directamente) la probabilidad de que ocurra una causa o evento que pueda llevar a la materialización del riesgo y muy pocos son dirigidos al impacto; sin embargo, algunos controles preventivos o detectives, permiten controlar que frente a un incumplimiento no se continúe con el procedimiento hasta que no se solucione el mismo y en este sentido permiten disminuir (indirectamente) el impacto. </w:t>
      </w:r>
    </w:p>
    <w:p w14:paraId="6D1AA4A6" w14:textId="77777777" w:rsidR="000E7CA2" w:rsidRDefault="001131B9">
      <w:pPr>
        <w:spacing w:after="16" w:line="259" w:lineRule="auto"/>
        <w:ind w:left="77" w:right="0" w:firstLine="0"/>
        <w:jc w:val="left"/>
      </w:pPr>
      <w:r>
        <w:rPr>
          <w:b/>
        </w:rPr>
        <w:t xml:space="preserve"> </w:t>
      </w:r>
    </w:p>
    <w:p w14:paraId="322B5EA1" w14:textId="77777777" w:rsidR="000E7CA2" w:rsidRDefault="001131B9">
      <w:pPr>
        <w:pStyle w:val="Ttulo5"/>
        <w:ind w:left="91"/>
      </w:pPr>
      <w:r>
        <w:t xml:space="preserve">Nivel de riesgo residual </w:t>
      </w:r>
    </w:p>
    <w:p w14:paraId="44DA16BD" w14:textId="77777777" w:rsidR="000E7CA2" w:rsidRDefault="001131B9">
      <w:pPr>
        <w:spacing w:after="19" w:line="259" w:lineRule="auto"/>
        <w:ind w:left="77" w:right="0" w:firstLine="0"/>
        <w:jc w:val="left"/>
      </w:pPr>
      <w:r>
        <w:t xml:space="preserve"> </w:t>
      </w:r>
    </w:p>
    <w:p w14:paraId="7DA718BD" w14:textId="77777777" w:rsidR="000E7CA2" w:rsidRDefault="001131B9">
      <w:pPr>
        <w:ind w:left="91" w:right="519"/>
      </w:pPr>
      <w:r>
        <w:t xml:space="preserve">Una vez se ha establecido la solidez de los controles y se ha identificado si los mismos ayudan a disminuir directa o indirectamente la probabilidad y/o el impacto, se debe aplicar la Tabla 8 para realizar los desplazamientos en probabilidad o impacto en el mapa de riesgos inherente, (antes de controles) para ubicar la valoración del riesgo residual, como lo muestra la siguiente ilustración: </w:t>
      </w:r>
    </w:p>
    <w:p w14:paraId="0E6D00D3" w14:textId="77777777" w:rsidR="000E7CA2" w:rsidRDefault="001131B9">
      <w:pPr>
        <w:spacing w:after="16" w:line="259" w:lineRule="auto"/>
        <w:ind w:left="77" w:right="0" w:firstLine="0"/>
        <w:jc w:val="left"/>
      </w:pPr>
      <w:r>
        <w:t xml:space="preserve"> </w:t>
      </w:r>
    </w:p>
    <w:p w14:paraId="06C5635E" w14:textId="77777777" w:rsidR="000E7CA2" w:rsidRDefault="001131B9">
      <w:pPr>
        <w:spacing w:after="0" w:line="259" w:lineRule="auto"/>
        <w:ind w:left="80" w:right="511"/>
        <w:jc w:val="center"/>
      </w:pPr>
      <w:r>
        <w:rPr>
          <w:b/>
        </w:rPr>
        <w:t>Ilustración 4</w:t>
      </w:r>
      <w:r>
        <w:t xml:space="preserve"> Desplazamiento para hallar el riesgo residual </w:t>
      </w:r>
    </w:p>
    <w:p w14:paraId="5D81AFEA" w14:textId="77777777" w:rsidR="000E7CA2" w:rsidRDefault="001131B9">
      <w:pPr>
        <w:spacing w:after="44" w:line="259" w:lineRule="auto"/>
        <w:ind w:left="76" w:right="0" w:firstLine="0"/>
        <w:jc w:val="left"/>
      </w:pPr>
      <w:r>
        <w:rPr>
          <w:rFonts w:ascii="Calibri" w:eastAsia="Calibri" w:hAnsi="Calibri" w:cs="Calibri"/>
          <w:noProof/>
        </w:rPr>
        <w:lastRenderedPageBreak/>
        <mc:AlternateContent>
          <mc:Choice Requires="wpg">
            <w:drawing>
              <wp:inline distT="0" distB="0" distL="0" distR="0" wp14:anchorId="17A92A9C" wp14:editId="2DA22DF3">
                <wp:extent cx="5170389" cy="2201459"/>
                <wp:effectExtent l="0" t="0" r="11430" b="0"/>
                <wp:docPr id="92231" name="Group 92231"/>
                <wp:cNvGraphicFramePr/>
                <a:graphic xmlns:a="http://schemas.openxmlformats.org/drawingml/2006/main">
                  <a:graphicData uri="http://schemas.microsoft.com/office/word/2010/wordprocessingGroup">
                    <wpg:wgp>
                      <wpg:cNvGrpSpPr/>
                      <wpg:grpSpPr>
                        <a:xfrm>
                          <a:off x="0" y="0"/>
                          <a:ext cx="5170389" cy="2201459"/>
                          <a:chOff x="0" y="0"/>
                          <a:chExt cx="5170389" cy="2334509"/>
                        </a:xfrm>
                      </wpg:grpSpPr>
                      <wps:wsp>
                        <wps:cNvPr id="6804" name="Rectangle 6804"/>
                        <wps:cNvSpPr/>
                        <wps:spPr>
                          <a:xfrm>
                            <a:off x="2718308" y="0"/>
                            <a:ext cx="51809" cy="207922"/>
                          </a:xfrm>
                          <a:prstGeom prst="rect">
                            <a:avLst/>
                          </a:prstGeom>
                          <a:ln>
                            <a:noFill/>
                          </a:ln>
                        </wps:spPr>
                        <wps:txbx>
                          <w:txbxContent>
                            <w:p w14:paraId="5D371A07"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6805" name="Rectangle 6805"/>
                        <wps:cNvSpPr/>
                        <wps:spPr>
                          <a:xfrm>
                            <a:off x="2390648" y="1844421"/>
                            <a:ext cx="620936" cy="207921"/>
                          </a:xfrm>
                          <a:prstGeom prst="rect">
                            <a:avLst/>
                          </a:prstGeom>
                          <a:ln>
                            <a:noFill/>
                          </a:ln>
                        </wps:spPr>
                        <wps:txbx>
                          <w:txbxContent>
                            <w:p w14:paraId="46707A5D"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6806" name="Rectangle 6806"/>
                        <wps:cNvSpPr/>
                        <wps:spPr>
                          <a:xfrm>
                            <a:off x="5131435" y="1844421"/>
                            <a:ext cx="51809" cy="207921"/>
                          </a:xfrm>
                          <a:prstGeom prst="rect">
                            <a:avLst/>
                          </a:prstGeom>
                          <a:ln>
                            <a:noFill/>
                          </a:ln>
                        </wps:spPr>
                        <wps:txbx>
                          <w:txbxContent>
                            <w:p w14:paraId="4DE665FA"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6807" name="Rectangle 6807"/>
                        <wps:cNvSpPr/>
                        <wps:spPr>
                          <a:xfrm>
                            <a:off x="686" y="1993773"/>
                            <a:ext cx="51809" cy="207921"/>
                          </a:xfrm>
                          <a:prstGeom prst="rect">
                            <a:avLst/>
                          </a:prstGeom>
                          <a:ln>
                            <a:noFill/>
                          </a:ln>
                        </wps:spPr>
                        <wps:txbx>
                          <w:txbxContent>
                            <w:p w14:paraId="10003660"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6808" name="Rectangle 6808"/>
                        <wps:cNvSpPr/>
                        <wps:spPr>
                          <a:xfrm>
                            <a:off x="2718308" y="2178177"/>
                            <a:ext cx="51809" cy="207921"/>
                          </a:xfrm>
                          <a:prstGeom prst="rect">
                            <a:avLst/>
                          </a:prstGeom>
                          <a:ln>
                            <a:noFill/>
                          </a:ln>
                        </wps:spPr>
                        <wps:txbx>
                          <w:txbxContent>
                            <w:p w14:paraId="7A661C10" w14:textId="77777777" w:rsidR="00044E03" w:rsidRDefault="00044E0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171" name="Picture 7171"/>
                          <pic:cNvPicPr/>
                        </pic:nvPicPr>
                        <pic:blipFill>
                          <a:blip r:embed="rId19"/>
                          <a:stretch>
                            <a:fillRect/>
                          </a:stretch>
                        </pic:blipFill>
                        <pic:spPr>
                          <a:xfrm>
                            <a:off x="0" y="190896"/>
                            <a:ext cx="2389632" cy="1780540"/>
                          </a:xfrm>
                          <a:prstGeom prst="rect">
                            <a:avLst/>
                          </a:prstGeom>
                        </pic:spPr>
                      </pic:pic>
                      <pic:pic xmlns:pic="http://schemas.openxmlformats.org/drawingml/2006/picture">
                        <pic:nvPicPr>
                          <pic:cNvPr id="7173" name="Picture 7173"/>
                          <pic:cNvPicPr/>
                        </pic:nvPicPr>
                        <pic:blipFill>
                          <a:blip r:embed="rId20"/>
                          <a:stretch>
                            <a:fillRect/>
                          </a:stretch>
                        </pic:blipFill>
                        <pic:spPr>
                          <a:xfrm>
                            <a:off x="2855849" y="180736"/>
                            <a:ext cx="2273935" cy="1781810"/>
                          </a:xfrm>
                          <a:prstGeom prst="rect">
                            <a:avLst/>
                          </a:prstGeom>
                        </pic:spPr>
                      </pic:pic>
                      <wps:wsp>
                        <wps:cNvPr id="7174" name="Shape 7174"/>
                        <wps:cNvSpPr/>
                        <wps:spPr>
                          <a:xfrm>
                            <a:off x="2493010" y="1053226"/>
                            <a:ext cx="309245" cy="262255"/>
                          </a:xfrm>
                          <a:custGeom>
                            <a:avLst/>
                            <a:gdLst/>
                            <a:ahLst/>
                            <a:cxnLst/>
                            <a:rect l="0" t="0" r="0" b="0"/>
                            <a:pathLst>
                              <a:path w="309245" h="262255">
                                <a:moveTo>
                                  <a:pt x="178181" y="0"/>
                                </a:moveTo>
                                <a:lnTo>
                                  <a:pt x="309245" y="131064"/>
                                </a:lnTo>
                                <a:lnTo>
                                  <a:pt x="178181" y="262255"/>
                                </a:lnTo>
                                <a:lnTo>
                                  <a:pt x="178181" y="196723"/>
                                </a:lnTo>
                                <a:lnTo>
                                  <a:pt x="0" y="196723"/>
                                </a:lnTo>
                                <a:lnTo>
                                  <a:pt x="0" y="65532"/>
                                </a:lnTo>
                                <a:lnTo>
                                  <a:pt x="178181" y="65532"/>
                                </a:lnTo>
                                <a:lnTo>
                                  <a:pt x="178181" y="0"/>
                                </a:lnTo>
                                <a:close/>
                              </a:path>
                            </a:pathLst>
                          </a:custGeom>
                          <a:ln w="0" cap="rnd">
                            <a:round/>
                          </a:ln>
                        </wps:spPr>
                        <wps:style>
                          <a:lnRef idx="0">
                            <a:srgbClr val="000000">
                              <a:alpha val="0"/>
                            </a:srgbClr>
                          </a:lnRef>
                          <a:fillRef idx="1">
                            <a:srgbClr val="B01513"/>
                          </a:fillRef>
                          <a:effectRef idx="0">
                            <a:scrgbClr r="0" g="0" b="0"/>
                          </a:effectRef>
                          <a:fontRef idx="none"/>
                        </wps:style>
                        <wps:bodyPr/>
                      </wps:wsp>
                      <wps:wsp>
                        <wps:cNvPr id="7175" name="Shape 7175"/>
                        <wps:cNvSpPr/>
                        <wps:spPr>
                          <a:xfrm>
                            <a:off x="2493010" y="1053226"/>
                            <a:ext cx="309245" cy="262255"/>
                          </a:xfrm>
                          <a:custGeom>
                            <a:avLst/>
                            <a:gdLst/>
                            <a:ahLst/>
                            <a:cxnLst/>
                            <a:rect l="0" t="0" r="0" b="0"/>
                            <a:pathLst>
                              <a:path w="309245" h="262255">
                                <a:moveTo>
                                  <a:pt x="0" y="65532"/>
                                </a:moveTo>
                                <a:lnTo>
                                  <a:pt x="178181" y="65532"/>
                                </a:lnTo>
                                <a:lnTo>
                                  <a:pt x="178181" y="0"/>
                                </a:lnTo>
                                <a:lnTo>
                                  <a:pt x="309245" y="131064"/>
                                </a:lnTo>
                                <a:lnTo>
                                  <a:pt x="178181" y="262255"/>
                                </a:lnTo>
                                <a:lnTo>
                                  <a:pt x="178181" y="196723"/>
                                </a:lnTo>
                                <a:lnTo>
                                  <a:pt x="0" y="196723"/>
                                </a:lnTo>
                                <a:close/>
                              </a:path>
                            </a:pathLst>
                          </a:custGeom>
                          <a:ln w="19050" cap="rnd">
                            <a:miter lim="101600"/>
                          </a:ln>
                        </wps:spPr>
                        <wps:style>
                          <a:lnRef idx="1">
                            <a:srgbClr val="800C0B"/>
                          </a:lnRef>
                          <a:fillRef idx="0">
                            <a:srgbClr val="000000">
                              <a:alpha val="0"/>
                            </a:srgbClr>
                          </a:fillRef>
                          <a:effectRef idx="0">
                            <a:scrgbClr r="0" g="0" b="0"/>
                          </a:effectRef>
                          <a:fontRef idx="none"/>
                        </wps:style>
                        <wps:bodyPr/>
                      </wps:wsp>
                    </wpg:wgp>
                  </a:graphicData>
                </a:graphic>
              </wp:inline>
            </w:drawing>
          </mc:Choice>
          <mc:Fallback>
            <w:pict>
              <v:group w14:anchorId="17A92A9C" id="Group 92231" o:spid="_x0000_s1350" style="width:407.1pt;height:173.35pt;mso-position-horizontal-relative:char;mso-position-vertical-relative:line" coordsize="51703,233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">
                <v:rect id="Rectangle 6804" o:spid="_x0000_s1351" style="position:absolute;left:2718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IsUA&#10;AADdAAAADwAAAGRycy9kb3ducmV2LnhtbESPT4vCMBTE78J+h/AWvGmqiNRqFNl10aN/FtTbo3m2&#10;xealNFlb/fRGEPY4zMxvmNmiNaW4Ue0KywoG/QgEcWp1wZmC38NPLwbhPLLG0jIpuJODxfyjM8NE&#10;24Z3dNv7TAQIuwQV5N5XiZQuzcmg69uKOHgXWxv0QdaZ1DU2AW5KOYyisTRYcFjIsaKvnNLr/s8o&#10;WMfV8rSxjyYrV+f1cXucfB8mXqnuZ7ucgvDU+v/wu73RCsZ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fQixQAAAN0AAAAPAAAAAAAAAAAAAAAAAJgCAABkcnMv&#10;ZG93bnJldi54bWxQSwUGAAAAAAQABAD1AAAAigMAAAAA&#10;" filled="f" stroked="f">
                  <v:textbox inset="0,0,0,0">
                    <w:txbxContent>
                      <w:p w14:paraId="5D371A07" w14:textId="77777777" w:rsidR="00044E03" w:rsidRDefault="00044E03">
                        <w:pPr>
                          <w:spacing w:after="160" w:line="259" w:lineRule="auto"/>
                          <w:ind w:left="0" w:right="0" w:firstLine="0"/>
                          <w:jc w:val="left"/>
                        </w:pPr>
                        <w:r>
                          <w:t xml:space="preserve"> </w:t>
                        </w:r>
                      </w:p>
                    </w:txbxContent>
                  </v:textbox>
                </v:rect>
                <v:rect id="Rectangle 6805" o:spid="_x0000_s1352" style="position:absolute;left:23906;top:18444;width:620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RucUA&#10;AADdAAAADwAAAGRycy9kb3ducmV2LnhtbESPT4vCMBTE78J+h/AWvGmqoNRqFNl10aN/FtTbo3m2&#10;xealNFlb/fRGEPY4zMxvmNmiNaW4Ue0KywoG/QgEcWp1wZmC38NPLwbhPLLG0jIpuJODxfyjM8NE&#10;24Z3dNv7TAQIuwQV5N5XiZQuzcmg69uKOHgXWxv0QdaZ1DU2AW5KOYyisTRYcFjIsaKvnNLr/s8o&#10;WMfV8rSxjyYrV+f1cXucfB8mXqnuZ7ucgvDU+v/wu73RCsZ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VG5xQAAAN0AAAAPAAAAAAAAAAAAAAAAAJgCAABkcnMv&#10;ZG93bnJldi54bWxQSwUGAAAAAAQABAD1AAAAigMAAAAA&#10;" filled="f" stroked="f">
                  <v:textbox inset="0,0,0,0">
                    <w:txbxContent>
                      <w:p w14:paraId="46707A5D" w14:textId="77777777" w:rsidR="00044E03" w:rsidRDefault="00044E03">
                        <w:pPr>
                          <w:spacing w:after="160" w:line="259" w:lineRule="auto"/>
                          <w:ind w:left="0" w:right="0" w:firstLine="0"/>
                          <w:jc w:val="left"/>
                        </w:pPr>
                        <w:r>
                          <w:t xml:space="preserve">            </w:t>
                        </w:r>
                      </w:p>
                    </w:txbxContent>
                  </v:textbox>
                </v:rect>
                <v:rect id="Rectangle 6806" o:spid="_x0000_s1353" style="position:absolute;left:51314;top:1844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zs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JIr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PzsYAAADdAAAADwAAAAAAAAAAAAAAAACYAgAAZHJz&#10;L2Rvd25yZXYueG1sUEsFBgAAAAAEAAQA9QAAAIsDAAAAAA==&#10;" filled="f" stroked="f">
                  <v:textbox inset="0,0,0,0">
                    <w:txbxContent>
                      <w:p w14:paraId="4DE665FA" w14:textId="77777777" w:rsidR="00044E03" w:rsidRDefault="00044E03">
                        <w:pPr>
                          <w:spacing w:after="160" w:line="259" w:lineRule="auto"/>
                          <w:ind w:left="0" w:right="0" w:firstLine="0"/>
                          <w:jc w:val="left"/>
                        </w:pPr>
                        <w:r>
                          <w:t xml:space="preserve"> </w:t>
                        </w:r>
                      </w:p>
                    </w:txbxContent>
                  </v:textbox>
                </v:rect>
                <v:rect id="Rectangle 6807" o:spid="_x0000_s1354" style="position:absolute;left:6;top:1993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qVcUA&#10;AADdAAAADwAAAGRycy9kb3ducmV2LnhtbESPT4vCMBTE78J+h/AWvGmqB7dWo8iuokf/LKi3R/Ns&#10;i81LaaKt++mNIOxxmJnfMNN5a0pxp9oVlhUM+hEI4tTqgjMFv4dVLwbhPLLG0jIpeJCD+eyjM8VE&#10;24Z3dN/7TAQIuwQV5N5XiZQuzcmg69uKOHgXWxv0QdaZ1DU2AW5KOYyikTRYcFjIsaLvnNLr/mYU&#10;rONqcdrYvyYrl+f1cXsc/xzGXqnuZ7uYgPDU+v/wu73RCkZx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2pVxQAAAN0AAAAPAAAAAAAAAAAAAAAAAJgCAABkcnMv&#10;ZG93bnJldi54bWxQSwUGAAAAAAQABAD1AAAAigMAAAAA&#10;" filled="f" stroked="f">
                  <v:textbox inset="0,0,0,0">
                    <w:txbxContent>
                      <w:p w14:paraId="10003660" w14:textId="77777777" w:rsidR="00044E03" w:rsidRDefault="00044E03">
                        <w:pPr>
                          <w:spacing w:after="160" w:line="259" w:lineRule="auto"/>
                          <w:ind w:left="0" w:right="0" w:firstLine="0"/>
                          <w:jc w:val="left"/>
                        </w:pPr>
                        <w:r>
                          <w:t xml:space="preserve"> </w:t>
                        </w:r>
                      </w:p>
                    </w:txbxContent>
                  </v:textbox>
                </v:rect>
                <v:rect id="Rectangle 6808" o:spid="_x0000_s1355" style="position:absolute;left:27183;top:2178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J8EA&#10;AADdAAAADwAAAGRycy9kb3ducmV2LnhtbERPy4rCMBTdC/5DuII7TXUhtRpF1EGX4wPU3aW5tsXm&#10;pjQZW+frzUJweTjv+bI1pXhS7QrLCkbDCARxanXBmYLz6WcQg3AeWWNpmRS8yMFy0e3MMdG24QM9&#10;jz4TIYRdggpy76tESpfmZNANbUUcuLutDfoA60zqGpsQbko5jqKJNFhwaMixonVO6eP4ZxTs4mp1&#10;3dv/Jiu3t93l9zLdnKZeqX6vXc1AeGr9V/xx77WCSRyF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ifBAAAA3QAAAA8AAAAAAAAAAAAAAAAAmAIAAGRycy9kb3du&#10;cmV2LnhtbFBLBQYAAAAABAAEAPUAAACGAwAAAAA=&#10;" filled="f" stroked="f">
                  <v:textbox inset="0,0,0,0">
                    <w:txbxContent>
                      <w:p w14:paraId="7A661C10" w14:textId="77777777" w:rsidR="00044E03" w:rsidRDefault="00044E03">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1" o:spid="_x0000_s1356" type="#_x0000_t75" style="position:absolute;top:1908;width:23896;height:17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f3/HAAAA3QAAAA8AAABkcnMvZG93bnJldi54bWxEj09rAjEUxO8Fv0N4greaXQ8qW6MUQWwp&#10;Pfin0N5eN6+brZuXNUnX7bdvhILHYWZ+wyxWvW1ERz7UjhXk4wwEcel0zZWC42FzPwcRIrLGxjEp&#10;+KUAq+XgboGFdhfeUbePlUgQDgUqMDG2hZShNGQxjF1LnLwv5y3GJH0ltcdLgttGTrJsKi3WnBYM&#10;trQ2VJ72P1bBOebl68fnxGzppXubb76d757flRoN+8cHEJH6eAv/t5+0glk+y+H6Jj0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ff3/HAAAA3QAAAA8AAAAAAAAAAAAA&#10;AAAAnwIAAGRycy9kb3ducmV2LnhtbFBLBQYAAAAABAAEAPcAAACTAwAAAAA=&#10;">
                  <v:imagedata r:id="rId21" o:title=""/>
                </v:shape>
                <v:shape id="Picture 7173" o:spid="_x0000_s1357" type="#_x0000_t75" style="position:absolute;left:28558;top:1807;width:22739;height:17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YI4jGAAAA3QAAAA8AAABkcnMvZG93bnJldi54bWxEj0FrwkAUhO9C/8PyCr3pxiimpK7SFgr2&#10;4MHYQ4+P7DOJ7r4Nu9sY/31XKPQ4zMw3zHo7WiMG8qFzrGA+y0AQ10533Cj4On5Mn0GEiKzROCYF&#10;Nwqw3TxM1lhqd+UDDVVsRIJwKFFBG2NfShnqliyGmeuJk3dy3mJM0jdSe7wmuDUyz7KVtNhxWmix&#10;p/eW6kv1YxXkfrFb5sPSnD/78Q33l+o7Mzelnh7H1xcQkcb4H/5r77SCYl4s4P4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1gjiMYAAADdAAAADwAAAAAAAAAAAAAA&#10;AACfAgAAZHJzL2Rvd25yZXYueG1sUEsFBgAAAAAEAAQA9wAAAJIDAAAAAA==&#10;">
                  <v:imagedata r:id="rId22" o:title=""/>
                </v:shape>
                <v:shape id="Shape 7174" o:spid="_x0000_s1358" style="position:absolute;left:24930;top:10532;width:3092;height:2622;visibility:visible;mso-wrap-style:square;v-text-anchor:top" coordsize="30924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wSMYA&#10;AADdAAAADwAAAGRycy9kb3ducmV2LnhtbESP3WrCQBSE7wt9h+UUeqcb/xqbuopYCiIiNer9IXua&#10;Tc2eDdmtpm/fFYReDjPzDTNbdLYWF2p95VjBoJ+AIC6crrhUcDx89KYgfEDWWDsmBb/kYTF/fJhh&#10;pt2V93TJQykihH2GCkwITSalLwxZ9H3XEEfvy7UWQ5RtKXWL1wi3tRwmyYu0WHFcMNjQylBxzn+s&#10;gn1uVsP379No0pwn2wQ3VL5+7pR6fuqWbyACdeE/fG+vtYJ0kI7h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wSMYAAADdAAAADwAAAAAAAAAAAAAAAACYAgAAZHJz&#10;L2Rvd25yZXYueG1sUEsFBgAAAAAEAAQA9QAAAIsDAAAAAA==&#10;" path="m178181,l309245,131064,178181,262255r,-65532l,196723,,65532r178181,l178181,xe" fillcolor="#b01513" stroked="f" strokeweight="0">
                  <v:stroke endcap="round"/>
                  <v:path arrowok="t" textboxrect="0,0,309245,262255"/>
                </v:shape>
                <v:shape id="Shape 7175" o:spid="_x0000_s1359" style="position:absolute;left:24930;top:10532;width:3092;height:2622;visibility:visible;mso-wrap-style:square;v-text-anchor:top" coordsize="30924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kDcUA&#10;AADdAAAADwAAAGRycy9kb3ducmV2LnhtbESPzWrDMBCE74W+g9hCL6GRk1C7uFFCKE1wj/l5gMXa&#10;yibWyrbU2H77qFDocZiZb5j1drSNuFHva8cKFvMEBHHpdM1GweW8f3kD4QOyxsYxKZjIw3bz+LDG&#10;XLuBj3Q7BSMihH2OCqoQ2lxKX1Zk0c9dSxy9b9dbDFH2Ruoehwi3jVwmSSot1hwXKmzpo6Lyevqx&#10;CgrfXT93pknRzCyuvmaHrJuWSj0/jbt3EIHG8B/+axdaQbbIXuH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WQNxQAAAN0AAAAPAAAAAAAAAAAAAAAAAJgCAABkcnMv&#10;ZG93bnJldi54bWxQSwUGAAAAAAQABAD1AAAAigMAAAAA&#10;" path="m,65532r178181,l178181,,309245,131064,178181,262255r,-65532l,196723,,65532xe" filled="f" strokecolor="#800c0b" strokeweight="1.5pt">
                  <v:stroke miterlimit="66585f" joinstyle="miter" endcap="round"/>
                  <v:path arrowok="t" textboxrect="0,0,309245,262255"/>
                </v:shape>
                <w10:anchorlock/>
              </v:group>
            </w:pict>
          </mc:Fallback>
        </mc:AlternateContent>
      </w:r>
    </w:p>
    <w:p w14:paraId="534688A3" w14:textId="77777777" w:rsidR="000E7CA2" w:rsidRDefault="001131B9">
      <w:pPr>
        <w:spacing w:after="0" w:line="259" w:lineRule="auto"/>
        <w:ind w:left="80" w:right="455"/>
        <w:jc w:val="center"/>
      </w:pPr>
      <w:r>
        <w:rPr>
          <w:b/>
        </w:rPr>
        <w:t>Tabla 8</w:t>
      </w:r>
      <w:r>
        <w:t xml:space="preserve">. Resultados de los posibles desplazamientos de la probabilidad y del impacto de los riesgos </w:t>
      </w:r>
    </w:p>
    <w:tbl>
      <w:tblPr>
        <w:tblStyle w:val="Tablaconcuadrcula1"/>
        <w:tblW w:w="8891" w:type="dxa"/>
        <w:tblInd w:w="83" w:type="dxa"/>
        <w:tblCellMar>
          <w:top w:w="10" w:type="dxa"/>
          <w:left w:w="134" w:type="dxa"/>
          <w:right w:w="84" w:type="dxa"/>
        </w:tblCellMar>
        <w:tblLook w:val="04A0" w:firstRow="1" w:lastRow="0" w:firstColumn="1" w:lastColumn="0" w:noHBand="0" w:noVBand="1"/>
      </w:tblPr>
      <w:tblGrid>
        <w:gridCol w:w="1736"/>
        <w:gridCol w:w="1827"/>
        <w:gridCol w:w="1895"/>
        <w:gridCol w:w="1722"/>
        <w:gridCol w:w="1711"/>
      </w:tblGrid>
      <w:tr w:rsidR="000E7CA2" w14:paraId="52BBF4BA" w14:textId="77777777">
        <w:trPr>
          <w:trHeight w:val="1539"/>
        </w:trPr>
        <w:tc>
          <w:tcPr>
            <w:tcW w:w="1736" w:type="dxa"/>
            <w:tcBorders>
              <w:top w:val="single" w:sz="4" w:space="0" w:color="000000"/>
              <w:left w:val="single" w:sz="4" w:space="0" w:color="000000"/>
              <w:bottom w:val="single" w:sz="4" w:space="0" w:color="000000"/>
              <w:right w:val="single" w:sz="4" w:space="0" w:color="000000"/>
            </w:tcBorders>
            <w:shd w:val="clear" w:color="auto" w:fill="A3BAFB"/>
          </w:tcPr>
          <w:p w14:paraId="53F4ACE1"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Solidez - conjunto de controles </w:t>
            </w:r>
          </w:p>
        </w:tc>
        <w:tc>
          <w:tcPr>
            <w:tcW w:w="1827" w:type="dxa"/>
            <w:tcBorders>
              <w:top w:val="single" w:sz="4" w:space="0" w:color="000000"/>
              <w:left w:val="single" w:sz="4" w:space="0" w:color="000000"/>
              <w:bottom w:val="single" w:sz="4" w:space="0" w:color="000000"/>
              <w:right w:val="single" w:sz="4" w:space="0" w:color="000000"/>
            </w:tcBorders>
            <w:shd w:val="clear" w:color="auto" w:fill="A3BAFB"/>
          </w:tcPr>
          <w:p w14:paraId="6C992181" w14:textId="77777777" w:rsidR="000E7CA2" w:rsidRDefault="001131B9">
            <w:pPr>
              <w:spacing w:after="0" w:line="259" w:lineRule="auto"/>
              <w:ind w:left="15" w:right="0" w:hanging="15"/>
              <w:jc w:val="center"/>
            </w:pPr>
            <w:r>
              <w:rPr>
                <w:rFonts w:ascii="Century Gothic" w:eastAsia="Century Gothic" w:hAnsi="Century Gothic" w:cs="Century Gothic"/>
                <w:b/>
                <w:sz w:val="18"/>
              </w:rPr>
              <w:t xml:space="preserve">Controles ayudan a disminuir probabilidad </w:t>
            </w:r>
          </w:p>
        </w:tc>
        <w:tc>
          <w:tcPr>
            <w:tcW w:w="1895" w:type="dxa"/>
            <w:tcBorders>
              <w:top w:val="single" w:sz="4" w:space="0" w:color="000000"/>
              <w:left w:val="single" w:sz="4" w:space="0" w:color="000000"/>
              <w:bottom w:val="single" w:sz="4" w:space="0" w:color="000000"/>
              <w:right w:val="single" w:sz="4" w:space="0" w:color="000000"/>
            </w:tcBorders>
            <w:shd w:val="clear" w:color="auto" w:fill="A3BAFB"/>
          </w:tcPr>
          <w:p w14:paraId="49A75609" w14:textId="77777777" w:rsidR="000E7CA2" w:rsidRDefault="001131B9">
            <w:pPr>
              <w:spacing w:after="0" w:line="259" w:lineRule="auto"/>
              <w:ind w:left="26" w:right="0" w:hanging="26"/>
              <w:jc w:val="center"/>
            </w:pPr>
            <w:r>
              <w:rPr>
                <w:rFonts w:ascii="Century Gothic" w:eastAsia="Century Gothic" w:hAnsi="Century Gothic" w:cs="Century Gothic"/>
                <w:b/>
                <w:sz w:val="18"/>
              </w:rPr>
              <w:t xml:space="preserve">Controles ayudan a disminuir impacto </w:t>
            </w:r>
          </w:p>
        </w:tc>
        <w:tc>
          <w:tcPr>
            <w:tcW w:w="1722" w:type="dxa"/>
            <w:tcBorders>
              <w:top w:val="single" w:sz="4" w:space="0" w:color="000000"/>
              <w:left w:val="single" w:sz="4" w:space="0" w:color="000000"/>
              <w:bottom w:val="single" w:sz="4" w:space="0" w:color="000000"/>
              <w:right w:val="single" w:sz="4" w:space="0" w:color="000000"/>
            </w:tcBorders>
            <w:shd w:val="clear" w:color="auto" w:fill="A3BAFB"/>
          </w:tcPr>
          <w:p w14:paraId="339C80FF" w14:textId="77777777" w:rsidR="000E7CA2" w:rsidRDefault="001131B9">
            <w:pPr>
              <w:spacing w:after="0" w:line="240" w:lineRule="auto"/>
              <w:ind w:left="0" w:right="0" w:firstLine="0"/>
              <w:jc w:val="center"/>
            </w:pPr>
            <w:r>
              <w:rPr>
                <w:rFonts w:ascii="Century Gothic" w:eastAsia="Century Gothic" w:hAnsi="Century Gothic" w:cs="Century Gothic"/>
                <w:b/>
                <w:sz w:val="18"/>
              </w:rPr>
              <w:t xml:space="preserve"># Columnas en la matriz de </w:t>
            </w:r>
          </w:p>
          <w:p w14:paraId="160D756E" w14:textId="77777777" w:rsidR="000E7CA2" w:rsidRDefault="001131B9">
            <w:pPr>
              <w:spacing w:after="0" w:line="259" w:lineRule="auto"/>
              <w:ind w:left="0" w:right="54" w:firstLine="0"/>
              <w:jc w:val="center"/>
            </w:pPr>
            <w:r>
              <w:rPr>
                <w:rFonts w:ascii="Century Gothic" w:eastAsia="Century Gothic" w:hAnsi="Century Gothic" w:cs="Century Gothic"/>
                <w:b/>
                <w:sz w:val="18"/>
              </w:rPr>
              <w:t xml:space="preserve">riesgo que se </w:t>
            </w:r>
          </w:p>
          <w:p w14:paraId="1D5EB8AE"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desplaza en el eje de probabilidad </w:t>
            </w:r>
          </w:p>
        </w:tc>
        <w:tc>
          <w:tcPr>
            <w:tcW w:w="1711" w:type="dxa"/>
            <w:tcBorders>
              <w:top w:val="single" w:sz="4" w:space="0" w:color="000000"/>
              <w:left w:val="single" w:sz="4" w:space="0" w:color="000000"/>
              <w:bottom w:val="single" w:sz="4" w:space="0" w:color="000000"/>
              <w:right w:val="single" w:sz="4" w:space="0" w:color="000000"/>
            </w:tcBorders>
            <w:shd w:val="clear" w:color="auto" w:fill="A3BAFB"/>
          </w:tcPr>
          <w:p w14:paraId="55DFBC22" w14:textId="77777777" w:rsidR="000E7CA2" w:rsidRDefault="001131B9">
            <w:pPr>
              <w:spacing w:after="0" w:line="240" w:lineRule="auto"/>
              <w:ind w:left="0" w:right="0" w:firstLine="0"/>
              <w:jc w:val="center"/>
            </w:pPr>
            <w:r>
              <w:rPr>
                <w:rFonts w:ascii="Century Gothic" w:eastAsia="Century Gothic" w:hAnsi="Century Gothic" w:cs="Century Gothic"/>
                <w:b/>
                <w:sz w:val="18"/>
              </w:rPr>
              <w:t xml:space="preserve"># Columnas en la matriz de </w:t>
            </w:r>
          </w:p>
          <w:p w14:paraId="034144CA" w14:textId="77777777" w:rsidR="000E7CA2" w:rsidRDefault="001131B9">
            <w:pPr>
              <w:spacing w:after="0" w:line="259" w:lineRule="auto"/>
              <w:ind w:left="0" w:right="54" w:firstLine="0"/>
              <w:jc w:val="center"/>
            </w:pPr>
            <w:r>
              <w:rPr>
                <w:rFonts w:ascii="Century Gothic" w:eastAsia="Century Gothic" w:hAnsi="Century Gothic" w:cs="Century Gothic"/>
                <w:b/>
                <w:sz w:val="18"/>
              </w:rPr>
              <w:t xml:space="preserve">riesgo que se </w:t>
            </w:r>
          </w:p>
          <w:p w14:paraId="79F8A417" w14:textId="77777777" w:rsidR="000E7CA2" w:rsidRDefault="001131B9">
            <w:pPr>
              <w:spacing w:after="0" w:line="259" w:lineRule="auto"/>
              <w:ind w:left="0" w:right="0" w:firstLine="0"/>
              <w:jc w:val="center"/>
            </w:pPr>
            <w:r>
              <w:rPr>
                <w:rFonts w:ascii="Century Gothic" w:eastAsia="Century Gothic" w:hAnsi="Century Gothic" w:cs="Century Gothic"/>
                <w:b/>
                <w:sz w:val="18"/>
              </w:rPr>
              <w:t xml:space="preserve">desplaza en el eje de impacto </w:t>
            </w:r>
          </w:p>
        </w:tc>
      </w:tr>
      <w:tr w:rsidR="000E7CA2" w14:paraId="472673BA" w14:textId="77777777">
        <w:trPr>
          <w:trHeight w:val="263"/>
        </w:trPr>
        <w:tc>
          <w:tcPr>
            <w:tcW w:w="1736" w:type="dxa"/>
            <w:tcBorders>
              <w:top w:val="single" w:sz="4" w:space="0" w:color="000000"/>
              <w:left w:val="single" w:sz="4" w:space="0" w:color="000000"/>
              <w:bottom w:val="single" w:sz="4" w:space="0" w:color="000000"/>
              <w:right w:val="single" w:sz="4" w:space="0" w:color="000000"/>
            </w:tcBorders>
          </w:tcPr>
          <w:p w14:paraId="0FA86368" w14:textId="77777777" w:rsidR="000E7CA2" w:rsidRDefault="001131B9">
            <w:pPr>
              <w:spacing w:after="0" w:line="259" w:lineRule="auto"/>
              <w:ind w:left="332" w:right="0" w:firstLine="0"/>
              <w:jc w:val="left"/>
            </w:pPr>
            <w:r>
              <w:rPr>
                <w:sz w:val="18"/>
              </w:rPr>
              <w:t xml:space="preserve">Fuerte </w:t>
            </w:r>
          </w:p>
        </w:tc>
        <w:tc>
          <w:tcPr>
            <w:tcW w:w="1827" w:type="dxa"/>
            <w:tcBorders>
              <w:top w:val="single" w:sz="4" w:space="0" w:color="000000"/>
              <w:left w:val="single" w:sz="4" w:space="0" w:color="000000"/>
              <w:bottom w:val="single" w:sz="4" w:space="0" w:color="000000"/>
              <w:right w:val="single" w:sz="4" w:space="0" w:color="000000"/>
            </w:tcBorders>
          </w:tcPr>
          <w:p w14:paraId="49FA4C78"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22548092" w14:textId="77777777" w:rsidR="000E7CA2" w:rsidRDefault="001131B9">
            <w:pPr>
              <w:spacing w:after="0" w:line="259" w:lineRule="auto"/>
              <w:ind w:left="137" w:right="0" w:firstLine="0"/>
              <w:jc w:val="left"/>
            </w:pPr>
            <w:r>
              <w:rPr>
                <w:sz w:val="18"/>
              </w:rPr>
              <w:t xml:space="preserve">Directamente </w:t>
            </w:r>
          </w:p>
        </w:tc>
        <w:tc>
          <w:tcPr>
            <w:tcW w:w="1722" w:type="dxa"/>
            <w:tcBorders>
              <w:top w:val="single" w:sz="4" w:space="0" w:color="000000"/>
              <w:left w:val="single" w:sz="4" w:space="0" w:color="000000"/>
              <w:bottom w:val="single" w:sz="4" w:space="0" w:color="000000"/>
              <w:right w:val="single" w:sz="4" w:space="0" w:color="000000"/>
            </w:tcBorders>
          </w:tcPr>
          <w:p w14:paraId="1ED526E0" w14:textId="77777777" w:rsidR="000E7CA2" w:rsidRDefault="001131B9">
            <w:pPr>
              <w:spacing w:after="0" w:line="259" w:lineRule="auto"/>
              <w:ind w:left="534" w:right="0" w:firstLine="0"/>
              <w:jc w:val="left"/>
            </w:pPr>
            <w:r>
              <w:rPr>
                <w:sz w:val="18"/>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72411DF0" w14:textId="77777777" w:rsidR="000E7CA2" w:rsidRDefault="001131B9">
            <w:pPr>
              <w:spacing w:after="0" w:line="259" w:lineRule="auto"/>
              <w:ind w:left="531" w:right="0" w:firstLine="0"/>
              <w:jc w:val="left"/>
            </w:pPr>
            <w:r>
              <w:rPr>
                <w:sz w:val="18"/>
              </w:rPr>
              <w:t xml:space="preserve">2 </w:t>
            </w:r>
          </w:p>
        </w:tc>
      </w:tr>
      <w:tr w:rsidR="000E7CA2" w14:paraId="1AF47DCC" w14:textId="77777777">
        <w:trPr>
          <w:trHeight w:val="278"/>
        </w:trPr>
        <w:tc>
          <w:tcPr>
            <w:tcW w:w="1736" w:type="dxa"/>
            <w:tcBorders>
              <w:top w:val="single" w:sz="4" w:space="0" w:color="000000"/>
              <w:left w:val="single" w:sz="4" w:space="0" w:color="000000"/>
              <w:bottom w:val="single" w:sz="4" w:space="0" w:color="000000"/>
              <w:right w:val="single" w:sz="4" w:space="0" w:color="000000"/>
            </w:tcBorders>
          </w:tcPr>
          <w:p w14:paraId="29328402" w14:textId="77777777" w:rsidR="000E7CA2" w:rsidRDefault="001131B9">
            <w:pPr>
              <w:spacing w:after="0" w:line="259" w:lineRule="auto"/>
              <w:ind w:left="332" w:right="0" w:firstLine="0"/>
              <w:jc w:val="left"/>
            </w:pPr>
            <w:r>
              <w:rPr>
                <w:sz w:val="18"/>
              </w:rPr>
              <w:t xml:space="preserve">Fuerte </w:t>
            </w:r>
          </w:p>
        </w:tc>
        <w:tc>
          <w:tcPr>
            <w:tcW w:w="1827" w:type="dxa"/>
            <w:tcBorders>
              <w:top w:val="single" w:sz="4" w:space="0" w:color="000000"/>
              <w:left w:val="single" w:sz="4" w:space="0" w:color="000000"/>
              <w:bottom w:val="single" w:sz="4" w:space="0" w:color="000000"/>
              <w:right w:val="single" w:sz="4" w:space="0" w:color="000000"/>
            </w:tcBorders>
          </w:tcPr>
          <w:p w14:paraId="11FF079D"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7FD3BF10" w14:textId="77777777" w:rsidR="000E7CA2" w:rsidRDefault="001131B9">
            <w:pPr>
              <w:spacing w:after="0" w:line="259" w:lineRule="auto"/>
              <w:ind w:left="77" w:right="0" w:firstLine="0"/>
              <w:jc w:val="left"/>
            </w:pPr>
            <w:r>
              <w:rPr>
                <w:sz w:val="18"/>
              </w:rPr>
              <w:t xml:space="preserve">Indirectamente </w:t>
            </w:r>
          </w:p>
        </w:tc>
        <w:tc>
          <w:tcPr>
            <w:tcW w:w="1722" w:type="dxa"/>
            <w:tcBorders>
              <w:top w:val="single" w:sz="4" w:space="0" w:color="000000"/>
              <w:left w:val="single" w:sz="4" w:space="0" w:color="000000"/>
              <w:bottom w:val="single" w:sz="4" w:space="0" w:color="000000"/>
              <w:right w:val="single" w:sz="4" w:space="0" w:color="000000"/>
            </w:tcBorders>
          </w:tcPr>
          <w:p w14:paraId="7955CF61" w14:textId="77777777" w:rsidR="000E7CA2" w:rsidRDefault="001131B9">
            <w:pPr>
              <w:spacing w:after="0" w:line="259" w:lineRule="auto"/>
              <w:ind w:left="534" w:right="0" w:firstLine="0"/>
              <w:jc w:val="left"/>
            </w:pPr>
            <w:r>
              <w:rPr>
                <w:sz w:val="18"/>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6C01C521" w14:textId="77777777" w:rsidR="000E7CA2" w:rsidRDefault="001131B9">
            <w:pPr>
              <w:spacing w:after="0" w:line="259" w:lineRule="auto"/>
              <w:ind w:left="531" w:right="0" w:firstLine="0"/>
              <w:jc w:val="left"/>
            </w:pPr>
            <w:r>
              <w:rPr>
                <w:sz w:val="18"/>
              </w:rPr>
              <w:t xml:space="preserve">1 </w:t>
            </w:r>
          </w:p>
        </w:tc>
      </w:tr>
      <w:tr w:rsidR="000E7CA2" w14:paraId="5750DFD1" w14:textId="77777777">
        <w:trPr>
          <w:trHeight w:val="281"/>
        </w:trPr>
        <w:tc>
          <w:tcPr>
            <w:tcW w:w="1736" w:type="dxa"/>
            <w:tcBorders>
              <w:top w:val="single" w:sz="4" w:space="0" w:color="000000"/>
              <w:left w:val="single" w:sz="4" w:space="0" w:color="000000"/>
              <w:bottom w:val="single" w:sz="4" w:space="0" w:color="000000"/>
              <w:right w:val="single" w:sz="4" w:space="0" w:color="000000"/>
            </w:tcBorders>
          </w:tcPr>
          <w:p w14:paraId="308AC9DC" w14:textId="77777777" w:rsidR="000E7CA2" w:rsidRDefault="001131B9">
            <w:pPr>
              <w:spacing w:after="0" w:line="259" w:lineRule="auto"/>
              <w:ind w:left="332" w:right="0" w:firstLine="0"/>
              <w:jc w:val="left"/>
            </w:pPr>
            <w:r>
              <w:rPr>
                <w:sz w:val="18"/>
              </w:rPr>
              <w:t xml:space="preserve">Fuerte </w:t>
            </w:r>
          </w:p>
        </w:tc>
        <w:tc>
          <w:tcPr>
            <w:tcW w:w="1827" w:type="dxa"/>
            <w:tcBorders>
              <w:top w:val="single" w:sz="4" w:space="0" w:color="000000"/>
              <w:left w:val="single" w:sz="4" w:space="0" w:color="000000"/>
              <w:bottom w:val="single" w:sz="4" w:space="0" w:color="000000"/>
              <w:right w:val="single" w:sz="4" w:space="0" w:color="000000"/>
            </w:tcBorders>
          </w:tcPr>
          <w:p w14:paraId="576ED317"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51A4EED9" w14:textId="77777777" w:rsidR="000E7CA2" w:rsidRDefault="001131B9">
            <w:pPr>
              <w:spacing w:after="0" w:line="259" w:lineRule="auto"/>
              <w:ind w:left="127" w:right="0" w:firstLine="0"/>
              <w:jc w:val="left"/>
            </w:pPr>
            <w:r>
              <w:rPr>
                <w:sz w:val="18"/>
              </w:rPr>
              <w:t xml:space="preserve">No disminuye </w:t>
            </w:r>
          </w:p>
        </w:tc>
        <w:tc>
          <w:tcPr>
            <w:tcW w:w="1722" w:type="dxa"/>
            <w:tcBorders>
              <w:top w:val="single" w:sz="4" w:space="0" w:color="000000"/>
              <w:left w:val="single" w:sz="4" w:space="0" w:color="000000"/>
              <w:bottom w:val="single" w:sz="4" w:space="0" w:color="000000"/>
              <w:right w:val="single" w:sz="4" w:space="0" w:color="000000"/>
            </w:tcBorders>
          </w:tcPr>
          <w:p w14:paraId="3F6BDE56" w14:textId="77777777" w:rsidR="000E7CA2" w:rsidRDefault="001131B9">
            <w:pPr>
              <w:spacing w:after="0" w:line="259" w:lineRule="auto"/>
              <w:ind w:left="534" w:right="0" w:firstLine="0"/>
              <w:jc w:val="left"/>
            </w:pPr>
            <w:r>
              <w:rPr>
                <w:sz w:val="18"/>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283D6B7A" w14:textId="77777777" w:rsidR="000E7CA2" w:rsidRDefault="001131B9">
            <w:pPr>
              <w:spacing w:after="0" w:line="259" w:lineRule="auto"/>
              <w:ind w:left="531" w:right="0" w:firstLine="0"/>
              <w:jc w:val="left"/>
            </w:pPr>
            <w:r>
              <w:rPr>
                <w:sz w:val="18"/>
              </w:rPr>
              <w:t xml:space="preserve">0 </w:t>
            </w:r>
          </w:p>
        </w:tc>
      </w:tr>
      <w:tr w:rsidR="000E7CA2" w14:paraId="56EE3042" w14:textId="77777777">
        <w:trPr>
          <w:trHeight w:val="281"/>
        </w:trPr>
        <w:tc>
          <w:tcPr>
            <w:tcW w:w="1736" w:type="dxa"/>
            <w:tcBorders>
              <w:top w:val="single" w:sz="4" w:space="0" w:color="000000"/>
              <w:left w:val="single" w:sz="4" w:space="0" w:color="000000"/>
              <w:bottom w:val="single" w:sz="4" w:space="0" w:color="000000"/>
              <w:right w:val="single" w:sz="4" w:space="0" w:color="000000"/>
            </w:tcBorders>
          </w:tcPr>
          <w:p w14:paraId="54A72D1E" w14:textId="77777777" w:rsidR="000E7CA2" w:rsidRDefault="001131B9">
            <w:pPr>
              <w:spacing w:after="0" w:line="259" w:lineRule="auto"/>
              <w:ind w:left="332" w:right="0" w:firstLine="0"/>
              <w:jc w:val="left"/>
            </w:pPr>
            <w:r>
              <w:rPr>
                <w:sz w:val="18"/>
              </w:rPr>
              <w:t xml:space="preserve">Fuerte </w:t>
            </w:r>
          </w:p>
        </w:tc>
        <w:tc>
          <w:tcPr>
            <w:tcW w:w="1827" w:type="dxa"/>
            <w:tcBorders>
              <w:top w:val="single" w:sz="4" w:space="0" w:color="000000"/>
              <w:left w:val="single" w:sz="4" w:space="0" w:color="000000"/>
              <w:bottom w:val="single" w:sz="4" w:space="0" w:color="000000"/>
              <w:right w:val="single" w:sz="4" w:space="0" w:color="000000"/>
            </w:tcBorders>
          </w:tcPr>
          <w:p w14:paraId="2C7AA9B9" w14:textId="77777777" w:rsidR="000E7CA2" w:rsidRDefault="001131B9">
            <w:pPr>
              <w:spacing w:after="0" w:line="259" w:lineRule="auto"/>
              <w:ind w:left="94" w:right="0" w:firstLine="0"/>
              <w:jc w:val="left"/>
            </w:pPr>
            <w:r>
              <w:rPr>
                <w:sz w:val="18"/>
              </w:rPr>
              <w:t xml:space="preserve">No disminuye </w:t>
            </w:r>
          </w:p>
        </w:tc>
        <w:tc>
          <w:tcPr>
            <w:tcW w:w="1895" w:type="dxa"/>
            <w:tcBorders>
              <w:top w:val="single" w:sz="4" w:space="0" w:color="000000"/>
              <w:left w:val="single" w:sz="4" w:space="0" w:color="000000"/>
              <w:bottom w:val="single" w:sz="4" w:space="0" w:color="000000"/>
              <w:right w:val="single" w:sz="4" w:space="0" w:color="000000"/>
            </w:tcBorders>
          </w:tcPr>
          <w:p w14:paraId="78CDDF2B" w14:textId="77777777" w:rsidR="000E7CA2" w:rsidRDefault="001131B9">
            <w:pPr>
              <w:spacing w:after="0" w:line="259" w:lineRule="auto"/>
              <w:ind w:left="137" w:right="0" w:firstLine="0"/>
              <w:jc w:val="left"/>
            </w:pPr>
            <w:r>
              <w:rPr>
                <w:sz w:val="18"/>
              </w:rPr>
              <w:t xml:space="preserve">Directamente </w:t>
            </w:r>
          </w:p>
        </w:tc>
        <w:tc>
          <w:tcPr>
            <w:tcW w:w="1722" w:type="dxa"/>
            <w:tcBorders>
              <w:top w:val="single" w:sz="4" w:space="0" w:color="000000"/>
              <w:left w:val="single" w:sz="4" w:space="0" w:color="000000"/>
              <w:bottom w:val="single" w:sz="4" w:space="0" w:color="000000"/>
              <w:right w:val="single" w:sz="4" w:space="0" w:color="000000"/>
            </w:tcBorders>
          </w:tcPr>
          <w:p w14:paraId="0CF760F9" w14:textId="77777777" w:rsidR="000E7CA2" w:rsidRDefault="001131B9">
            <w:pPr>
              <w:spacing w:after="0" w:line="259" w:lineRule="auto"/>
              <w:ind w:left="534" w:right="0" w:firstLine="0"/>
              <w:jc w:val="left"/>
            </w:pPr>
            <w:r>
              <w:rPr>
                <w:sz w:val="18"/>
              </w:rPr>
              <w:t xml:space="preserve">0 </w:t>
            </w:r>
          </w:p>
        </w:tc>
        <w:tc>
          <w:tcPr>
            <w:tcW w:w="1711" w:type="dxa"/>
            <w:tcBorders>
              <w:top w:val="single" w:sz="4" w:space="0" w:color="000000"/>
              <w:left w:val="single" w:sz="4" w:space="0" w:color="000000"/>
              <w:bottom w:val="single" w:sz="4" w:space="0" w:color="000000"/>
              <w:right w:val="single" w:sz="4" w:space="0" w:color="000000"/>
            </w:tcBorders>
          </w:tcPr>
          <w:p w14:paraId="094FD6C0" w14:textId="77777777" w:rsidR="000E7CA2" w:rsidRDefault="001131B9">
            <w:pPr>
              <w:spacing w:after="0" w:line="259" w:lineRule="auto"/>
              <w:ind w:left="531" w:right="0" w:firstLine="0"/>
              <w:jc w:val="left"/>
            </w:pPr>
            <w:r>
              <w:rPr>
                <w:sz w:val="18"/>
              </w:rPr>
              <w:t xml:space="preserve">2 </w:t>
            </w:r>
          </w:p>
        </w:tc>
      </w:tr>
      <w:tr w:rsidR="000E7CA2" w14:paraId="688DBE9E" w14:textId="77777777">
        <w:trPr>
          <w:trHeight w:val="278"/>
        </w:trPr>
        <w:tc>
          <w:tcPr>
            <w:tcW w:w="1736" w:type="dxa"/>
            <w:tcBorders>
              <w:top w:val="single" w:sz="4" w:space="0" w:color="000000"/>
              <w:left w:val="single" w:sz="4" w:space="0" w:color="000000"/>
              <w:bottom w:val="single" w:sz="4" w:space="0" w:color="000000"/>
              <w:right w:val="single" w:sz="4" w:space="0" w:color="000000"/>
            </w:tcBorders>
          </w:tcPr>
          <w:p w14:paraId="0ABE29C6" w14:textId="77777777" w:rsidR="000E7CA2" w:rsidRDefault="001131B9">
            <w:pPr>
              <w:spacing w:after="0" w:line="259" w:lineRule="auto"/>
              <w:ind w:left="186" w:right="0" w:firstLine="0"/>
              <w:jc w:val="left"/>
            </w:pPr>
            <w:r>
              <w:rPr>
                <w:sz w:val="18"/>
              </w:rPr>
              <w:t xml:space="preserve">Moderado </w:t>
            </w:r>
          </w:p>
        </w:tc>
        <w:tc>
          <w:tcPr>
            <w:tcW w:w="1827" w:type="dxa"/>
            <w:tcBorders>
              <w:top w:val="single" w:sz="4" w:space="0" w:color="000000"/>
              <w:left w:val="single" w:sz="4" w:space="0" w:color="000000"/>
              <w:bottom w:val="single" w:sz="4" w:space="0" w:color="000000"/>
              <w:right w:val="single" w:sz="4" w:space="0" w:color="000000"/>
            </w:tcBorders>
          </w:tcPr>
          <w:p w14:paraId="3C554395"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2E0E7CE1" w14:textId="77777777" w:rsidR="000E7CA2" w:rsidRDefault="001131B9">
            <w:pPr>
              <w:spacing w:after="0" w:line="259" w:lineRule="auto"/>
              <w:ind w:left="137" w:right="0" w:firstLine="0"/>
              <w:jc w:val="left"/>
            </w:pPr>
            <w:r>
              <w:rPr>
                <w:sz w:val="18"/>
              </w:rPr>
              <w:t xml:space="preserve">Directamente </w:t>
            </w:r>
          </w:p>
        </w:tc>
        <w:tc>
          <w:tcPr>
            <w:tcW w:w="1722" w:type="dxa"/>
            <w:tcBorders>
              <w:top w:val="single" w:sz="4" w:space="0" w:color="000000"/>
              <w:left w:val="single" w:sz="4" w:space="0" w:color="000000"/>
              <w:bottom w:val="single" w:sz="4" w:space="0" w:color="000000"/>
              <w:right w:val="single" w:sz="4" w:space="0" w:color="000000"/>
            </w:tcBorders>
          </w:tcPr>
          <w:p w14:paraId="7CD97DBB" w14:textId="77777777" w:rsidR="000E7CA2" w:rsidRDefault="001131B9">
            <w:pPr>
              <w:spacing w:after="0" w:line="259" w:lineRule="auto"/>
              <w:ind w:left="534" w:right="0" w:firstLine="0"/>
              <w:jc w:val="left"/>
            </w:pPr>
            <w:r>
              <w:rPr>
                <w:sz w:val="18"/>
              </w:rPr>
              <w:t xml:space="preserve">1 </w:t>
            </w:r>
          </w:p>
        </w:tc>
        <w:tc>
          <w:tcPr>
            <w:tcW w:w="1711" w:type="dxa"/>
            <w:tcBorders>
              <w:top w:val="single" w:sz="4" w:space="0" w:color="000000"/>
              <w:left w:val="single" w:sz="4" w:space="0" w:color="000000"/>
              <w:bottom w:val="single" w:sz="4" w:space="0" w:color="000000"/>
              <w:right w:val="single" w:sz="4" w:space="0" w:color="000000"/>
            </w:tcBorders>
          </w:tcPr>
          <w:p w14:paraId="3EB95F67" w14:textId="77777777" w:rsidR="000E7CA2" w:rsidRDefault="001131B9">
            <w:pPr>
              <w:spacing w:after="0" w:line="259" w:lineRule="auto"/>
              <w:ind w:left="531" w:right="0" w:firstLine="0"/>
              <w:jc w:val="left"/>
            </w:pPr>
            <w:r>
              <w:rPr>
                <w:sz w:val="18"/>
              </w:rPr>
              <w:t xml:space="preserve">1 </w:t>
            </w:r>
          </w:p>
        </w:tc>
      </w:tr>
      <w:tr w:rsidR="000E7CA2" w14:paraId="4D2AFE94" w14:textId="77777777">
        <w:trPr>
          <w:trHeight w:val="281"/>
        </w:trPr>
        <w:tc>
          <w:tcPr>
            <w:tcW w:w="1736" w:type="dxa"/>
            <w:tcBorders>
              <w:top w:val="single" w:sz="4" w:space="0" w:color="000000"/>
              <w:left w:val="single" w:sz="4" w:space="0" w:color="000000"/>
              <w:bottom w:val="single" w:sz="4" w:space="0" w:color="000000"/>
              <w:right w:val="single" w:sz="4" w:space="0" w:color="000000"/>
            </w:tcBorders>
          </w:tcPr>
          <w:p w14:paraId="20D6A930" w14:textId="77777777" w:rsidR="000E7CA2" w:rsidRDefault="001131B9">
            <w:pPr>
              <w:spacing w:after="0" w:line="259" w:lineRule="auto"/>
              <w:ind w:left="186" w:right="0" w:firstLine="0"/>
              <w:jc w:val="left"/>
            </w:pPr>
            <w:r>
              <w:rPr>
                <w:sz w:val="18"/>
              </w:rPr>
              <w:t xml:space="preserve">Moderado </w:t>
            </w:r>
          </w:p>
        </w:tc>
        <w:tc>
          <w:tcPr>
            <w:tcW w:w="1827" w:type="dxa"/>
            <w:tcBorders>
              <w:top w:val="single" w:sz="4" w:space="0" w:color="000000"/>
              <w:left w:val="single" w:sz="4" w:space="0" w:color="000000"/>
              <w:bottom w:val="single" w:sz="4" w:space="0" w:color="000000"/>
              <w:right w:val="single" w:sz="4" w:space="0" w:color="000000"/>
            </w:tcBorders>
          </w:tcPr>
          <w:p w14:paraId="66255E97"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42AAC3FC" w14:textId="77777777" w:rsidR="000E7CA2" w:rsidRDefault="001131B9">
            <w:pPr>
              <w:spacing w:after="0" w:line="259" w:lineRule="auto"/>
              <w:ind w:left="77" w:right="0" w:firstLine="0"/>
              <w:jc w:val="left"/>
            </w:pPr>
            <w:r>
              <w:rPr>
                <w:sz w:val="18"/>
              </w:rPr>
              <w:t xml:space="preserve">Indirectamente </w:t>
            </w:r>
          </w:p>
        </w:tc>
        <w:tc>
          <w:tcPr>
            <w:tcW w:w="1722" w:type="dxa"/>
            <w:tcBorders>
              <w:top w:val="single" w:sz="4" w:space="0" w:color="000000"/>
              <w:left w:val="single" w:sz="4" w:space="0" w:color="000000"/>
              <w:bottom w:val="single" w:sz="4" w:space="0" w:color="000000"/>
              <w:right w:val="single" w:sz="4" w:space="0" w:color="000000"/>
            </w:tcBorders>
          </w:tcPr>
          <w:p w14:paraId="2C2D816D" w14:textId="77777777" w:rsidR="000E7CA2" w:rsidRDefault="001131B9">
            <w:pPr>
              <w:spacing w:after="0" w:line="259" w:lineRule="auto"/>
              <w:ind w:left="534" w:right="0" w:firstLine="0"/>
              <w:jc w:val="left"/>
            </w:pPr>
            <w:r>
              <w:rPr>
                <w:sz w:val="18"/>
              </w:rPr>
              <w:t xml:space="preserve">1 </w:t>
            </w:r>
          </w:p>
        </w:tc>
        <w:tc>
          <w:tcPr>
            <w:tcW w:w="1711" w:type="dxa"/>
            <w:tcBorders>
              <w:top w:val="single" w:sz="4" w:space="0" w:color="000000"/>
              <w:left w:val="single" w:sz="4" w:space="0" w:color="000000"/>
              <w:bottom w:val="single" w:sz="4" w:space="0" w:color="000000"/>
              <w:right w:val="single" w:sz="4" w:space="0" w:color="000000"/>
            </w:tcBorders>
          </w:tcPr>
          <w:p w14:paraId="68CAF522" w14:textId="77777777" w:rsidR="000E7CA2" w:rsidRDefault="001131B9">
            <w:pPr>
              <w:spacing w:after="0" w:line="259" w:lineRule="auto"/>
              <w:ind w:left="531" w:right="0" w:firstLine="0"/>
              <w:jc w:val="left"/>
            </w:pPr>
            <w:r>
              <w:rPr>
                <w:sz w:val="18"/>
              </w:rPr>
              <w:t xml:space="preserve">0 </w:t>
            </w:r>
          </w:p>
        </w:tc>
      </w:tr>
      <w:tr w:rsidR="000E7CA2" w14:paraId="16D627E2" w14:textId="77777777">
        <w:trPr>
          <w:trHeight w:val="262"/>
        </w:trPr>
        <w:tc>
          <w:tcPr>
            <w:tcW w:w="1736" w:type="dxa"/>
            <w:tcBorders>
              <w:top w:val="single" w:sz="4" w:space="0" w:color="000000"/>
              <w:left w:val="single" w:sz="4" w:space="0" w:color="000000"/>
              <w:bottom w:val="single" w:sz="4" w:space="0" w:color="000000"/>
              <w:right w:val="single" w:sz="4" w:space="0" w:color="000000"/>
            </w:tcBorders>
          </w:tcPr>
          <w:p w14:paraId="05755CD2" w14:textId="77777777" w:rsidR="000E7CA2" w:rsidRDefault="001131B9">
            <w:pPr>
              <w:spacing w:after="0" w:line="259" w:lineRule="auto"/>
              <w:ind w:left="186" w:right="0" w:firstLine="0"/>
              <w:jc w:val="left"/>
            </w:pPr>
            <w:r>
              <w:rPr>
                <w:sz w:val="18"/>
              </w:rPr>
              <w:lastRenderedPageBreak/>
              <w:t xml:space="preserve">Moderado </w:t>
            </w:r>
          </w:p>
        </w:tc>
        <w:tc>
          <w:tcPr>
            <w:tcW w:w="1827" w:type="dxa"/>
            <w:tcBorders>
              <w:top w:val="single" w:sz="4" w:space="0" w:color="000000"/>
              <w:left w:val="single" w:sz="4" w:space="0" w:color="000000"/>
              <w:bottom w:val="single" w:sz="4" w:space="0" w:color="000000"/>
              <w:right w:val="single" w:sz="4" w:space="0" w:color="000000"/>
            </w:tcBorders>
          </w:tcPr>
          <w:p w14:paraId="02768ABB" w14:textId="77777777" w:rsidR="000E7CA2" w:rsidRDefault="001131B9">
            <w:pPr>
              <w:spacing w:after="0" w:line="259" w:lineRule="auto"/>
              <w:ind w:left="103" w:right="0" w:firstLine="0"/>
              <w:jc w:val="left"/>
            </w:pPr>
            <w:r>
              <w:rPr>
                <w:sz w:val="18"/>
              </w:rPr>
              <w:t xml:space="preserve">Directamente </w:t>
            </w:r>
          </w:p>
        </w:tc>
        <w:tc>
          <w:tcPr>
            <w:tcW w:w="1895" w:type="dxa"/>
            <w:tcBorders>
              <w:top w:val="single" w:sz="4" w:space="0" w:color="000000"/>
              <w:left w:val="single" w:sz="4" w:space="0" w:color="000000"/>
              <w:bottom w:val="single" w:sz="4" w:space="0" w:color="000000"/>
              <w:right w:val="single" w:sz="4" w:space="0" w:color="000000"/>
            </w:tcBorders>
          </w:tcPr>
          <w:p w14:paraId="18B4E261" w14:textId="77777777" w:rsidR="000E7CA2" w:rsidRDefault="001131B9">
            <w:pPr>
              <w:spacing w:after="0" w:line="259" w:lineRule="auto"/>
              <w:ind w:left="127" w:right="0" w:firstLine="0"/>
              <w:jc w:val="left"/>
            </w:pPr>
            <w:r>
              <w:rPr>
                <w:sz w:val="18"/>
              </w:rPr>
              <w:t xml:space="preserve">No disminuye </w:t>
            </w:r>
          </w:p>
        </w:tc>
        <w:tc>
          <w:tcPr>
            <w:tcW w:w="1722" w:type="dxa"/>
            <w:tcBorders>
              <w:top w:val="single" w:sz="4" w:space="0" w:color="000000"/>
              <w:left w:val="single" w:sz="4" w:space="0" w:color="000000"/>
              <w:bottom w:val="single" w:sz="4" w:space="0" w:color="000000"/>
              <w:right w:val="single" w:sz="4" w:space="0" w:color="000000"/>
            </w:tcBorders>
          </w:tcPr>
          <w:p w14:paraId="6E5D70CA" w14:textId="77777777" w:rsidR="000E7CA2" w:rsidRDefault="001131B9">
            <w:pPr>
              <w:spacing w:after="0" w:line="259" w:lineRule="auto"/>
              <w:ind w:left="534" w:right="0" w:firstLine="0"/>
              <w:jc w:val="left"/>
            </w:pPr>
            <w:r>
              <w:rPr>
                <w:sz w:val="18"/>
              </w:rPr>
              <w:t xml:space="preserve">1 </w:t>
            </w:r>
          </w:p>
        </w:tc>
        <w:tc>
          <w:tcPr>
            <w:tcW w:w="1711" w:type="dxa"/>
            <w:tcBorders>
              <w:top w:val="single" w:sz="4" w:space="0" w:color="000000"/>
              <w:left w:val="single" w:sz="4" w:space="0" w:color="000000"/>
              <w:bottom w:val="single" w:sz="4" w:space="0" w:color="000000"/>
              <w:right w:val="single" w:sz="4" w:space="0" w:color="000000"/>
            </w:tcBorders>
          </w:tcPr>
          <w:p w14:paraId="11BCE627" w14:textId="77777777" w:rsidR="000E7CA2" w:rsidRDefault="001131B9">
            <w:pPr>
              <w:spacing w:after="0" w:line="259" w:lineRule="auto"/>
              <w:ind w:left="531" w:right="0" w:firstLine="0"/>
              <w:jc w:val="left"/>
            </w:pPr>
            <w:r>
              <w:rPr>
                <w:sz w:val="18"/>
              </w:rPr>
              <w:t xml:space="preserve">0 </w:t>
            </w:r>
          </w:p>
        </w:tc>
      </w:tr>
      <w:tr w:rsidR="000E7CA2" w14:paraId="03B136B6" w14:textId="77777777">
        <w:trPr>
          <w:trHeight w:val="281"/>
        </w:trPr>
        <w:tc>
          <w:tcPr>
            <w:tcW w:w="1736" w:type="dxa"/>
            <w:tcBorders>
              <w:top w:val="single" w:sz="4" w:space="0" w:color="000000"/>
              <w:left w:val="single" w:sz="4" w:space="0" w:color="000000"/>
              <w:bottom w:val="single" w:sz="4" w:space="0" w:color="000000"/>
              <w:right w:val="single" w:sz="4" w:space="0" w:color="000000"/>
            </w:tcBorders>
          </w:tcPr>
          <w:p w14:paraId="30C4C80B" w14:textId="77777777" w:rsidR="000E7CA2" w:rsidRDefault="001131B9">
            <w:pPr>
              <w:spacing w:after="0" w:line="259" w:lineRule="auto"/>
              <w:ind w:left="186" w:right="0" w:firstLine="0"/>
              <w:jc w:val="left"/>
            </w:pPr>
            <w:r>
              <w:rPr>
                <w:sz w:val="18"/>
              </w:rPr>
              <w:t xml:space="preserve">Moderado </w:t>
            </w:r>
          </w:p>
        </w:tc>
        <w:tc>
          <w:tcPr>
            <w:tcW w:w="1827" w:type="dxa"/>
            <w:tcBorders>
              <w:top w:val="single" w:sz="4" w:space="0" w:color="000000"/>
              <w:left w:val="single" w:sz="4" w:space="0" w:color="000000"/>
              <w:bottom w:val="single" w:sz="4" w:space="0" w:color="000000"/>
              <w:right w:val="single" w:sz="4" w:space="0" w:color="000000"/>
            </w:tcBorders>
          </w:tcPr>
          <w:p w14:paraId="083B17A8" w14:textId="77777777" w:rsidR="000E7CA2" w:rsidRDefault="001131B9">
            <w:pPr>
              <w:spacing w:after="0" w:line="259" w:lineRule="auto"/>
              <w:ind w:left="94" w:right="0" w:firstLine="0"/>
              <w:jc w:val="left"/>
            </w:pPr>
            <w:r>
              <w:rPr>
                <w:sz w:val="18"/>
              </w:rPr>
              <w:t xml:space="preserve">No disminuye </w:t>
            </w:r>
          </w:p>
        </w:tc>
        <w:tc>
          <w:tcPr>
            <w:tcW w:w="1895" w:type="dxa"/>
            <w:tcBorders>
              <w:top w:val="single" w:sz="4" w:space="0" w:color="000000"/>
              <w:left w:val="single" w:sz="4" w:space="0" w:color="000000"/>
              <w:bottom w:val="single" w:sz="4" w:space="0" w:color="000000"/>
              <w:right w:val="single" w:sz="4" w:space="0" w:color="000000"/>
            </w:tcBorders>
          </w:tcPr>
          <w:p w14:paraId="5E072A59" w14:textId="77777777" w:rsidR="000E7CA2" w:rsidRDefault="001131B9">
            <w:pPr>
              <w:spacing w:after="0" w:line="259" w:lineRule="auto"/>
              <w:ind w:left="137" w:right="0" w:firstLine="0"/>
              <w:jc w:val="left"/>
            </w:pPr>
            <w:r>
              <w:rPr>
                <w:sz w:val="18"/>
              </w:rPr>
              <w:t xml:space="preserve">Directamente </w:t>
            </w:r>
          </w:p>
        </w:tc>
        <w:tc>
          <w:tcPr>
            <w:tcW w:w="1722" w:type="dxa"/>
            <w:tcBorders>
              <w:top w:val="single" w:sz="4" w:space="0" w:color="000000"/>
              <w:left w:val="single" w:sz="4" w:space="0" w:color="000000"/>
              <w:bottom w:val="single" w:sz="4" w:space="0" w:color="000000"/>
              <w:right w:val="single" w:sz="4" w:space="0" w:color="000000"/>
            </w:tcBorders>
          </w:tcPr>
          <w:p w14:paraId="53F07983" w14:textId="77777777" w:rsidR="000E7CA2" w:rsidRDefault="001131B9">
            <w:pPr>
              <w:spacing w:after="0" w:line="259" w:lineRule="auto"/>
              <w:ind w:left="534" w:right="0" w:firstLine="0"/>
              <w:jc w:val="left"/>
            </w:pPr>
            <w:r>
              <w:rPr>
                <w:sz w:val="18"/>
              </w:rPr>
              <w:t xml:space="preserve">0 </w:t>
            </w:r>
          </w:p>
        </w:tc>
        <w:tc>
          <w:tcPr>
            <w:tcW w:w="1711" w:type="dxa"/>
            <w:tcBorders>
              <w:top w:val="single" w:sz="4" w:space="0" w:color="000000"/>
              <w:left w:val="single" w:sz="4" w:space="0" w:color="000000"/>
              <w:bottom w:val="single" w:sz="4" w:space="0" w:color="000000"/>
              <w:right w:val="single" w:sz="4" w:space="0" w:color="000000"/>
            </w:tcBorders>
          </w:tcPr>
          <w:p w14:paraId="4B7286FB" w14:textId="77777777" w:rsidR="000E7CA2" w:rsidRDefault="001131B9">
            <w:pPr>
              <w:spacing w:after="0" w:line="259" w:lineRule="auto"/>
              <w:ind w:left="531" w:right="0" w:firstLine="0"/>
              <w:jc w:val="left"/>
            </w:pPr>
            <w:r>
              <w:rPr>
                <w:sz w:val="18"/>
              </w:rPr>
              <w:t xml:space="preserve">1 </w:t>
            </w:r>
          </w:p>
        </w:tc>
      </w:tr>
    </w:tbl>
    <w:p w14:paraId="408C8A55" w14:textId="77777777" w:rsidR="000E7CA2" w:rsidRDefault="001131B9">
      <w:pPr>
        <w:spacing w:after="0" w:line="259" w:lineRule="auto"/>
        <w:ind w:left="77" w:right="0" w:firstLine="0"/>
        <w:jc w:val="left"/>
      </w:pPr>
      <w:r>
        <w:t xml:space="preserve"> </w:t>
      </w:r>
    </w:p>
    <w:p w14:paraId="6AA3AAC7" w14:textId="77777777" w:rsidR="000E7CA2" w:rsidRDefault="001131B9">
      <w:pPr>
        <w:spacing w:after="13"/>
        <w:ind w:left="10" w:right="440"/>
        <w:jc w:val="center"/>
      </w:pPr>
      <w:r>
        <w:rPr>
          <w:sz w:val="18"/>
        </w:rPr>
        <w:t xml:space="preserve">Fuente: Función Pública (2018) </w:t>
      </w:r>
    </w:p>
    <w:p w14:paraId="23DB9492" w14:textId="77777777" w:rsidR="000E7CA2" w:rsidRDefault="001131B9">
      <w:pPr>
        <w:spacing w:after="19" w:line="259" w:lineRule="auto"/>
        <w:ind w:left="77" w:right="0" w:firstLine="0"/>
        <w:jc w:val="left"/>
      </w:pPr>
      <w:r>
        <w:t xml:space="preserve"> </w:t>
      </w:r>
    </w:p>
    <w:p w14:paraId="7C91754D" w14:textId="77777777" w:rsidR="00945996" w:rsidRDefault="00945996">
      <w:pPr>
        <w:ind w:left="91" w:right="230"/>
      </w:pPr>
    </w:p>
    <w:p w14:paraId="734DF704" w14:textId="77777777" w:rsidR="00945996" w:rsidRDefault="00945996">
      <w:pPr>
        <w:ind w:left="91" w:right="230"/>
      </w:pPr>
    </w:p>
    <w:p w14:paraId="39DF7DAE" w14:textId="77777777" w:rsidR="000E7CA2" w:rsidRDefault="001131B9">
      <w:pPr>
        <w:ind w:left="91" w:right="230"/>
      </w:pPr>
      <w:r>
        <w:t xml:space="preserve">Si la solidez del conjunto de los controles es débil, este no disminuirá ningún cuadrante de impacto o probabilidad asociado al riesgo. </w:t>
      </w:r>
    </w:p>
    <w:p w14:paraId="4DE5517B" w14:textId="77777777" w:rsidR="000E7CA2" w:rsidRDefault="001131B9">
      <w:pPr>
        <w:spacing w:after="16" w:line="259" w:lineRule="auto"/>
        <w:ind w:left="77" w:right="0" w:firstLine="0"/>
        <w:jc w:val="left"/>
      </w:pPr>
      <w:r>
        <w:t xml:space="preserve"> </w:t>
      </w:r>
    </w:p>
    <w:p w14:paraId="7173AA48" w14:textId="77777777" w:rsidR="000E7CA2" w:rsidRDefault="001131B9">
      <w:pPr>
        <w:ind w:left="91" w:right="230"/>
      </w:pPr>
      <w:r>
        <w:t xml:space="preserve">Tratándose de riesgos de corrupción únicamente hay disminución de probabilidad. Es decir, para el impacto no opera el desplazamiento. </w:t>
      </w:r>
    </w:p>
    <w:p w14:paraId="7D587ABF" w14:textId="77777777" w:rsidR="000E7CA2" w:rsidRDefault="001131B9">
      <w:pPr>
        <w:spacing w:after="16" w:line="259" w:lineRule="auto"/>
        <w:ind w:left="77" w:right="0" w:firstLine="0"/>
        <w:jc w:val="left"/>
      </w:pPr>
      <w:r>
        <w:t xml:space="preserve"> </w:t>
      </w:r>
    </w:p>
    <w:p w14:paraId="4669F57C" w14:textId="77777777" w:rsidR="000E7CA2" w:rsidRDefault="001131B9">
      <w:pPr>
        <w:spacing w:after="6" w:line="259" w:lineRule="auto"/>
        <w:ind w:left="77" w:right="0" w:firstLine="0"/>
        <w:jc w:val="left"/>
      </w:pPr>
      <w:r>
        <w:t xml:space="preserve"> </w:t>
      </w:r>
    </w:p>
    <w:p w14:paraId="70126378" w14:textId="77777777" w:rsidR="00945996" w:rsidRDefault="00945996">
      <w:pPr>
        <w:spacing w:after="6" w:line="259" w:lineRule="auto"/>
        <w:ind w:left="77" w:right="0" w:firstLine="0"/>
        <w:jc w:val="left"/>
      </w:pPr>
    </w:p>
    <w:p w14:paraId="0C7EEE87" w14:textId="77777777" w:rsidR="00945996" w:rsidRDefault="00945996">
      <w:pPr>
        <w:spacing w:after="6" w:line="259" w:lineRule="auto"/>
        <w:ind w:left="77" w:right="0" w:firstLine="0"/>
        <w:jc w:val="left"/>
      </w:pPr>
    </w:p>
    <w:p w14:paraId="69FB78E0" w14:textId="50D1BC48" w:rsidR="000E7CA2" w:rsidRPr="00945996" w:rsidRDefault="0054599C" w:rsidP="0054599C">
      <w:pPr>
        <w:pStyle w:val="Ttulo2"/>
        <w:rPr>
          <w:color w:val="auto"/>
        </w:rPr>
      </w:pPr>
      <w:bookmarkStart w:id="20" w:name="_Toc45359073"/>
      <w:r>
        <w:t>8.5</w:t>
      </w:r>
      <w:r>
        <w:tab/>
      </w:r>
      <w:r w:rsidR="001131B9">
        <w:t xml:space="preserve">Tratamiento del </w:t>
      </w:r>
      <w:r w:rsidR="001131B9" w:rsidRPr="00945996">
        <w:rPr>
          <w:color w:val="auto"/>
        </w:rPr>
        <w:t>riesgo (Opciones de manejo)</w:t>
      </w:r>
      <w:r w:rsidR="001131B9" w:rsidRPr="00945996">
        <w:rPr>
          <w:color w:val="auto"/>
          <w:vertAlign w:val="superscript"/>
        </w:rPr>
        <w:footnoteReference w:id="3"/>
      </w:r>
      <w:bookmarkEnd w:id="20"/>
      <w:r w:rsidR="001131B9" w:rsidRPr="00945996">
        <w:rPr>
          <w:color w:val="auto"/>
        </w:rPr>
        <w:t xml:space="preserve"> </w:t>
      </w:r>
    </w:p>
    <w:p w14:paraId="6F59199D" w14:textId="77777777" w:rsidR="000E7CA2" w:rsidRPr="00945996" w:rsidRDefault="001131B9">
      <w:pPr>
        <w:spacing w:after="16" w:line="259" w:lineRule="auto"/>
        <w:ind w:left="77" w:right="0" w:firstLine="0"/>
        <w:jc w:val="left"/>
        <w:rPr>
          <w:color w:val="auto"/>
        </w:rPr>
      </w:pPr>
      <w:r w:rsidRPr="00945996">
        <w:rPr>
          <w:b/>
          <w:color w:val="auto"/>
        </w:rPr>
        <w:t xml:space="preserve"> </w:t>
      </w:r>
    </w:p>
    <w:p w14:paraId="48389FFC" w14:textId="77777777" w:rsidR="000E7CA2" w:rsidRDefault="001131B9">
      <w:pPr>
        <w:ind w:left="91" w:right="230"/>
      </w:pPr>
      <w:r>
        <w:t xml:space="preserve">Los líderes de proceso deben evaluar las opciones existentes en materia de tratamiento de riesgo, partiendo de la política de administración de riesgos y teniendo en cuenta su importancia, los efectos que puede tener sobre la entidad, su probabilidad e impacto y la relación costo-beneficio de las medidas de tratamiento. </w:t>
      </w:r>
    </w:p>
    <w:p w14:paraId="3F5E5B71" w14:textId="77777777" w:rsidR="000E7CA2" w:rsidRDefault="001131B9">
      <w:pPr>
        <w:spacing w:after="19" w:line="259" w:lineRule="auto"/>
        <w:ind w:left="77" w:right="0" w:firstLine="0"/>
        <w:jc w:val="left"/>
      </w:pPr>
      <w:r>
        <w:rPr>
          <w:b/>
        </w:rPr>
        <w:t xml:space="preserve"> </w:t>
      </w:r>
    </w:p>
    <w:p w14:paraId="21E6D02D" w14:textId="77777777" w:rsidR="000E7CA2" w:rsidRDefault="001131B9">
      <w:pPr>
        <w:spacing w:after="141"/>
        <w:ind w:left="91" w:right="230"/>
      </w:pPr>
      <w:r>
        <w:lastRenderedPageBreak/>
        <w:t xml:space="preserve">Las opciones para el tratamiento del riesgo son: </w:t>
      </w:r>
    </w:p>
    <w:p w14:paraId="2ECD04D2" w14:textId="77777777" w:rsidR="000E7CA2" w:rsidRDefault="001131B9">
      <w:pPr>
        <w:numPr>
          <w:ilvl w:val="0"/>
          <w:numId w:val="8"/>
        </w:numPr>
        <w:spacing w:after="139"/>
        <w:ind w:right="230" w:hanging="360"/>
      </w:pPr>
      <w:r>
        <w:rPr>
          <w:b/>
        </w:rPr>
        <w:t>Aceptar el riesgo:</w:t>
      </w:r>
      <w:r>
        <w:t xml:space="preserve"> No se adopta ninguna medida que afecte la probabilidad o el impacto del riesgo. (Ningún riesgo de corrupción podrá ser aceptado). Esta opción es la más viable para los riesgos valorados como “bajo”; sin embargo, puede existir otros a los que no se les puede aplicar controles adicionales y por lo tanto se acepta el riesgo. Aunque se adopte esta opción, el líder del proceso debe hacer seguimiento continuo al riesgo.  </w:t>
      </w:r>
    </w:p>
    <w:p w14:paraId="0A3EC828" w14:textId="77777777" w:rsidR="000E7CA2" w:rsidRDefault="001131B9">
      <w:pPr>
        <w:numPr>
          <w:ilvl w:val="0"/>
          <w:numId w:val="8"/>
        </w:numPr>
        <w:spacing w:after="141"/>
        <w:ind w:right="230" w:hanging="360"/>
      </w:pPr>
      <w:r>
        <w:rPr>
          <w:b/>
        </w:rPr>
        <w:t>Reducir el riesgo</w:t>
      </w:r>
      <w:r>
        <w:t xml:space="preserve">: Se adoptan medidas para reducir la probabilidad o el impacto del riesgo, o ambos; por lo general conlleva a la implementación de controles apropiados y con una adecuada segregación de funciones. Para mitigar/tratar los riesgos de seguridad digital se deben emplear como mínimo los controles del anexo A de la ISO/IEC 27001:2013. </w:t>
      </w:r>
    </w:p>
    <w:p w14:paraId="25914E2C" w14:textId="77777777" w:rsidR="000E7CA2" w:rsidRDefault="001131B9">
      <w:pPr>
        <w:numPr>
          <w:ilvl w:val="0"/>
          <w:numId w:val="8"/>
        </w:numPr>
        <w:spacing w:after="139"/>
        <w:ind w:right="230" w:hanging="360"/>
      </w:pPr>
      <w:r>
        <w:rPr>
          <w:b/>
        </w:rPr>
        <w:t>Evitar el riesgo</w:t>
      </w:r>
      <w:r>
        <w:t xml:space="preserve">:  Se abandonan las actividades que dan lugar al riesgo, es decir, no iniciar o no continuar con la actividad que lo provoca. Desde el punto de vista de los responsables de la toma de decisiones, este tratamiento es simple, la menos arriesgada y menos costosa, pero es un obstáculo para el desarrollo de las actividades de la entidad y, por lo tanto, hay situaciones donde no es una opción. </w:t>
      </w:r>
    </w:p>
    <w:p w14:paraId="5270A4D5" w14:textId="77777777" w:rsidR="000E7CA2" w:rsidRDefault="001131B9">
      <w:pPr>
        <w:numPr>
          <w:ilvl w:val="0"/>
          <w:numId w:val="8"/>
        </w:numPr>
        <w:spacing w:after="137"/>
        <w:ind w:right="230" w:hanging="360"/>
      </w:pPr>
      <w:r>
        <w:rPr>
          <w:b/>
        </w:rPr>
        <w:t>Compartir o transferir el riesgo</w:t>
      </w:r>
      <w:r>
        <w:t xml:space="preserve">: Se reduce la probabilidad o el impacto del riesgo transfiriendo o compartiendo una parte de este. Cuando es muy difícil para la entidad reducir el riesgo a un nivel aceptable, o se carece de conocimientos necesarios para gestionarlo, el riesgo puede ser compartido con otra parte interesada que pueda gestionarlo con más eficacia. Los riesgos de corrupción se pueden compartir, pero no se puede transferir su responsabilidad. Los dos principales métodos de compartir o transferir parte del riesgo son: seguros y tercerización; estos mecanismos de </w:t>
      </w:r>
      <w:r>
        <w:lastRenderedPageBreak/>
        <w:t xml:space="preserve">transferencia de riesgos deberían estar formalizados a través de un acuerdo contractual. </w:t>
      </w:r>
    </w:p>
    <w:p w14:paraId="467057B8" w14:textId="77777777" w:rsidR="000E7CA2" w:rsidRDefault="001131B9">
      <w:pPr>
        <w:numPr>
          <w:ilvl w:val="0"/>
          <w:numId w:val="8"/>
        </w:numPr>
        <w:ind w:right="230" w:hanging="360"/>
      </w:pPr>
      <w:r>
        <w:rPr>
          <w:b/>
        </w:rPr>
        <w:t>Incrementar el riesgo</w:t>
      </w:r>
      <w:r>
        <w:t xml:space="preserve">: Esta acción solo aplica para las oportunidades. Se refiere a la aplicación de actividades que permitan aumentar las oportunidades identificadas con el fin de perseguir un efecto deseado. </w:t>
      </w:r>
    </w:p>
    <w:p w14:paraId="5EE20D9A" w14:textId="77777777" w:rsidR="000E7CA2" w:rsidRDefault="001131B9">
      <w:pPr>
        <w:spacing w:after="16" w:line="259" w:lineRule="auto"/>
        <w:ind w:left="77" w:right="0" w:firstLine="0"/>
        <w:jc w:val="left"/>
      </w:pPr>
      <w:r>
        <w:t xml:space="preserve"> </w:t>
      </w:r>
    </w:p>
    <w:p w14:paraId="2130AC08" w14:textId="77777777" w:rsidR="000E7CA2" w:rsidRDefault="001131B9">
      <w:pPr>
        <w:ind w:left="91" w:right="519"/>
      </w:pPr>
      <w:r>
        <w:t xml:space="preserve">En el momento de explorar las opciones de manejo del riesgo, es necesario realizar un análisis detallado de las acciones que se deben desarrollar con miras a establecer que estas sean factibles y efectivas.  </w:t>
      </w:r>
    </w:p>
    <w:p w14:paraId="634475A3" w14:textId="77777777" w:rsidR="000E7CA2" w:rsidRDefault="001131B9">
      <w:pPr>
        <w:spacing w:after="16" w:line="259" w:lineRule="auto"/>
        <w:ind w:left="77" w:right="0" w:firstLine="0"/>
        <w:jc w:val="left"/>
      </w:pPr>
      <w:r>
        <w:t xml:space="preserve"> </w:t>
      </w:r>
    </w:p>
    <w:p w14:paraId="5461DA09" w14:textId="77777777" w:rsidR="000E7CA2" w:rsidRDefault="001131B9">
      <w:pPr>
        <w:pStyle w:val="Ttulo5"/>
        <w:ind w:left="91"/>
      </w:pPr>
      <w:r>
        <w:t xml:space="preserve">Plan de manejo y/o acciones asociadas a los controles </w:t>
      </w:r>
    </w:p>
    <w:p w14:paraId="48F673B8" w14:textId="77777777" w:rsidR="000E7CA2" w:rsidRDefault="001131B9">
      <w:pPr>
        <w:spacing w:after="16" w:line="259" w:lineRule="auto"/>
        <w:ind w:left="77" w:right="0" w:firstLine="0"/>
        <w:jc w:val="left"/>
      </w:pPr>
      <w:r>
        <w:t xml:space="preserve"> </w:t>
      </w:r>
    </w:p>
    <w:p w14:paraId="31C23BA0" w14:textId="77777777" w:rsidR="000E7CA2" w:rsidRDefault="001131B9">
      <w:pPr>
        <w:ind w:left="91" w:right="517"/>
      </w:pPr>
      <w:r>
        <w:t xml:space="preserve">Los planes de manejo son el conjunto de actividades (acciones) encaminadas a realizar el tratamiento del riesgo, en ellos se identifica las actividades, los responsables, las fechas de cumplimiento y los indicadores para medir la eficacia de las acciones implementadas.  </w:t>
      </w:r>
    </w:p>
    <w:p w14:paraId="0376448B" w14:textId="77777777" w:rsidR="000E7CA2" w:rsidRDefault="001131B9">
      <w:pPr>
        <w:spacing w:after="54" w:line="259" w:lineRule="auto"/>
        <w:ind w:left="77" w:right="0" w:firstLine="0"/>
        <w:jc w:val="left"/>
      </w:pPr>
      <w:r>
        <w:t xml:space="preserve"> </w:t>
      </w:r>
    </w:p>
    <w:p w14:paraId="6B302CAF" w14:textId="77777777" w:rsidR="000E7CA2" w:rsidRDefault="001131B9">
      <w:pPr>
        <w:ind w:left="91" w:right="514"/>
      </w:pPr>
      <w:r>
        <w:t xml:space="preserve">Adicionalmente, si al valorar los riesgos estos resultan en zona de riesgo “Alta” o “Extrema”, se puede formular opcionalmente un Plan de Contingencia cuyo contenido proyecta aquellas acciones inmediatas a ejecutar en caso de la materialización del riesgo; esto evita que se presente inconvenientes en el cumplimiento de los objetivos de la entidad. </w:t>
      </w:r>
    </w:p>
    <w:p w14:paraId="322F2B83" w14:textId="77777777" w:rsidR="000E7CA2" w:rsidRDefault="001131B9">
      <w:pPr>
        <w:spacing w:after="19" w:line="259" w:lineRule="auto"/>
        <w:ind w:left="77" w:right="0" w:firstLine="0"/>
        <w:jc w:val="left"/>
      </w:pPr>
      <w:r>
        <w:t xml:space="preserve"> </w:t>
      </w:r>
    </w:p>
    <w:p w14:paraId="56A516D5" w14:textId="77777777" w:rsidR="000E7CA2" w:rsidRDefault="001131B9">
      <w:pPr>
        <w:spacing w:after="124"/>
        <w:ind w:left="91" w:right="515"/>
      </w:pPr>
      <w:r>
        <w:t xml:space="preserve">Para el caso las acciones de mejora formuladas para el tratamiento del riesgo deberán contener: nombre del riesgo asociado, la descripción de la actividad, la fecha de inicio y fecha finalización, responsable de su ejecución. Para algunos casos se registran </w:t>
      </w:r>
      <w:r>
        <w:lastRenderedPageBreak/>
        <w:t xml:space="preserve">entregables que dan cuenta de la evidencia necesaria para considerar como cumplido el compromiso. Esta información quedará registrada en el módulo de Planes de Mejoramiento del SIG, en el cual se realizará el seguimiento al cumplimiento de las acciones. </w:t>
      </w:r>
    </w:p>
    <w:p w14:paraId="1669C5D8" w14:textId="77777777" w:rsidR="000E7CA2" w:rsidRDefault="001131B9">
      <w:pPr>
        <w:spacing w:after="137" w:line="259" w:lineRule="auto"/>
        <w:ind w:left="77" w:right="0" w:firstLine="0"/>
        <w:jc w:val="left"/>
      </w:pPr>
      <w:r>
        <w:t xml:space="preserve"> </w:t>
      </w:r>
    </w:p>
    <w:p w14:paraId="72D7A87D" w14:textId="6B968F39" w:rsidR="000E7CA2" w:rsidRDefault="001131B9" w:rsidP="0054599C">
      <w:pPr>
        <w:pStyle w:val="Ttulo1"/>
        <w:numPr>
          <w:ilvl w:val="0"/>
          <w:numId w:val="36"/>
        </w:numPr>
      </w:pPr>
      <w:bookmarkStart w:id="21" w:name="_Toc45359074"/>
      <w:r>
        <w:t>MONITOREO Y REVISIÓN</w:t>
      </w:r>
      <w:bookmarkEnd w:id="21"/>
      <w:r>
        <w:t xml:space="preserve"> </w:t>
      </w:r>
    </w:p>
    <w:p w14:paraId="5667A604" w14:textId="77777777" w:rsidR="000E7CA2" w:rsidRDefault="001131B9">
      <w:pPr>
        <w:spacing w:after="16" w:line="259" w:lineRule="auto"/>
        <w:ind w:left="77" w:right="0" w:firstLine="0"/>
        <w:jc w:val="left"/>
      </w:pPr>
      <w:r>
        <w:t xml:space="preserve"> </w:t>
      </w:r>
    </w:p>
    <w:p w14:paraId="6158C2CA" w14:textId="77777777" w:rsidR="000E7CA2" w:rsidRDefault="001131B9">
      <w:pPr>
        <w:ind w:left="91" w:right="568"/>
      </w:pPr>
      <w:r>
        <w:t xml:space="preserve">Una vez se han implementado el plan de manejo del riesgo, se debe realizar el monitoreo y revisión de estos; este a su vez, está alineado con la dimensión del MIPG de “Control Interno”, que se desarrolla con el MECI a través de un esquema de asignación de responsabilidades y roles, el cual se distribuye en diversos servidores de la entidad. </w:t>
      </w:r>
    </w:p>
    <w:p w14:paraId="2535A955" w14:textId="77777777" w:rsidR="000E7CA2" w:rsidRDefault="001131B9">
      <w:pPr>
        <w:spacing w:after="0" w:line="259" w:lineRule="auto"/>
        <w:ind w:left="77" w:right="0" w:firstLine="0"/>
        <w:jc w:val="left"/>
      </w:pPr>
      <w:r>
        <w:t xml:space="preserve"> </w:t>
      </w:r>
    </w:p>
    <w:p w14:paraId="16ADF594" w14:textId="041923BF" w:rsidR="000E7CA2" w:rsidRDefault="001131B9">
      <w:pPr>
        <w:ind w:left="91" w:right="571"/>
      </w:pPr>
      <w:r>
        <w:t>Le corresponde a la Línea Estratégica,</w:t>
      </w:r>
      <w:r>
        <w:rPr>
          <w:rFonts w:ascii="Century Gothic" w:eastAsia="Century Gothic" w:hAnsi="Century Gothic" w:cs="Century Gothic"/>
        </w:rPr>
        <w:t xml:space="preserve"> </w:t>
      </w:r>
      <w:r>
        <w:t xml:space="preserve">definir el marco general para la gestión del riesgo y el control y supervisar su cumplimiento. Está a cargo de la alta dirección y el Comité </w:t>
      </w:r>
      <w:r w:rsidR="002C32F0">
        <w:t>de gestión de riesgos</w:t>
      </w:r>
      <w:r>
        <w:t xml:space="preserve"> el monitorear y revisar el cumplimiento a los objetivos a través de una adecuada gestión de riesgos con relación a lo siguiente: </w:t>
      </w:r>
    </w:p>
    <w:p w14:paraId="2AB2DE1F" w14:textId="77777777" w:rsidR="000E7CA2" w:rsidRDefault="001131B9">
      <w:pPr>
        <w:spacing w:after="19" w:line="259" w:lineRule="auto"/>
        <w:ind w:left="77" w:right="0" w:firstLine="0"/>
        <w:jc w:val="left"/>
      </w:pPr>
      <w:r>
        <w:t xml:space="preserve"> </w:t>
      </w:r>
    </w:p>
    <w:p w14:paraId="2B001D4F" w14:textId="77777777" w:rsidR="000E7CA2" w:rsidRDefault="001131B9">
      <w:pPr>
        <w:numPr>
          <w:ilvl w:val="0"/>
          <w:numId w:val="9"/>
        </w:numPr>
        <w:spacing w:after="94"/>
        <w:ind w:left="789" w:right="570" w:hanging="355"/>
      </w:pPr>
      <w:r>
        <w:t xml:space="preserve">Revisar los cambios en el “Direccionamiento estratégico” y cómo estos pueden generar nuevos riesgos o modificar los que ya se tienen identificados. </w:t>
      </w:r>
    </w:p>
    <w:p w14:paraId="3E713591" w14:textId="77777777" w:rsidR="000E7CA2" w:rsidRDefault="001131B9">
      <w:pPr>
        <w:numPr>
          <w:ilvl w:val="0"/>
          <w:numId w:val="9"/>
        </w:numPr>
        <w:spacing w:after="93"/>
        <w:ind w:left="789" w:right="570" w:hanging="355"/>
      </w:pPr>
      <w:r>
        <w:t xml:space="preserve">Revisión del adecuado desdoblamiento de los objetivos institucionales a los objetivos de procesos, que han servido de base para llevar a cabo la identificación de los riesgos. </w:t>
      </w:r>
    </w:p>
    <w:p w14:paraId="1820DBA9" w14:textId="5CFB1A85" w:rsidR="000E7CA2" w:rsidRDefault="001131B9">
      <w:pPr>
        <w:numPr>
          <w:ilvl w:val="0"/>
          <w:numId w:val="9"/>
        </w:numPr>
        <w:spacing w:after="91"/>
        <w:ind w:left="789" w:right="570" w:hanging="355"/>
      </w:pPr>
      <w:r>
        <w:lastRenderedPageBreak/>
        <w:t xml:space="preserve">Hacer seguimiento en el Comité </w:t>
      </w:r>
      <w:r w:rsidR="00334A73">
        <w:t>de riesgos</w:t>
      </w:r>
      <w:r>
        <w:t xml:space="preserve"> a la implementación de cada una de las etapas de la gestión del riesgo y los resultados de las evaluaciones realizadas por Control Interno o Auditoría Interna. </w:t>
      </w:r>
    </w:p>
    <w:p w14:paraId="3F97B005" w14:textId="77777777" w:rsidR="000E7CA2" w:rsidRDefault="001131B9">
      <w:pPr>
        <w:numPr>
          <w:ilvl w:val="0"/>
          <w:numId w:val="9"/>
        </w:numPr>
        <w:spacing w:after="91"/>
        <w:ind w:left="789" w:right="570" w:hanging="355"/>
      </w:pPr>
      <w:r>
        <w:t xml:space="preserve">Revisar el cumplimiento a los objetivos institucionales y de procesos y sus indicadores e identificar en caso de que no se estén cumpliendo, los posibles riesgos que se están materializando en el cumplimiento de los objetivos. </w:t>
      </w:r>
    </w:p>
    <w:p w14:paraId="3948908D" w14:textId="77777777" w:rsidR="000E7CA2" w:rsidRDefault="001131B9">
      <w:pPr>
        <w:numPr>
          <w:ilvl w:val="0"/>
          <w:numId w:val="9"/>
        </w:numPr>
        <w:spacing w:after="94"/>
        <w:ind w:left="789" w:right="570" w:hanging="355"/>
      </w:pPr>
      <w:r>
        <w:t xml:space="preserve">Hacer seguimiento y pronunciarse por lo menos cada trimestre sobre el perfil de riesgo inherente y residual de la entidad, incluyendo los riesgos de corrupción y de acuerdo a las políticas de tolerancia establecidas y aprobadas. </w:t>
      </w:r>
    </w:p>
    <w:p w14:paraId="2FDE37CE" w14:textId="77777777" w:rsidR="000E7CA2" w:rsidRDefault="001131B9">
      <w:pPr>
        <w:numPr>
          <w:ilvl w:val="0"/>
          <w:numId w:val="9"/>
        </w:numPr>
        <w:spacing w:after="91"/>
        <w:ind w:left="789" w:right="570" w:hanging="355"/>
      </w:pPr>
      <w:r>
        <w:t xml:space="preserve">Revisar los informes presentados por lo menos cada trimestre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7B0FB7B8" w14:textId="77777777" w:rsidR="000E7CA2" w:rsidRDefault="001131B9">
      <w:pPr>
        <w:numPr>
          <w:ilvl w:val="0"/>
          <w:numId w:val="9"/>
        </w:numPr>
        <w:spacing w:after="90"/>
        <w:ind w:left="789" w:right="570" w:hanging="355"/>
      </w:pPr>
      <w:r>
        <w:t xml:space="preserve">Revisar los planes de acción establecidos para cada uno de los riesgos materializados, con el fin de que se tomen medidas oportunas y eficaces para evitar en lo posible la repetición del evento.  </w:t>
      </w:r>
    </w:p>
    <w:p w14:paraId="2507FE8A" w14:textId="77777777" w:rsidR="000E7CA2" w:rsidRDefault="001131B9">
      <w:pPr>
        <w:spacing w:after="0" w:line="259" w:lineRule="auto"/>
        <w:ind w:left="77" w:right="0" w:firstLine="0"/>
        <w:jc w:val="left"/>
      </w:pPr>
      <w:r>
        <w:t xml:space="preserve"> </w:t>
      </w:r>
    </w:p>
    <w:p w14:paraId="3EBCAECD" w14:textId="77777777" w:rsidR="000E7CA2" w:rsidRDefault="001131B9">
      <w:pPr>
        <w:ind w:left="91" w:right="571"/>
      </w:pPr>
      <w:r>
        <w:t xml:space="preserve">La primera línea de defensa desarrolla e implementa procesos de control y gestión de riesgos, a través de su identificación, análisis, valoración, monitoreo y acciones de mejora. Está conformada por los gerentes públicos y líderes de procesos, programas y proyectos, quienes deben monitorear y revisar el cumplimiento de los objetivos institucionales y sus procesos a través de una adecuada gestión de riesgos, incluyendo los de corrupción, con relación a lo siguiente: </w:t>
      </w:r>
    </w:p>
    <w:p w14:paraId="678AD0ED" w14:textId="77777777" w:rsidR="000E7CA2" w:rsidRDefault="001131B9">
      <w:pPr>
        <w:spacing w:after="0" w:line="259" w:lineRule="auto"/>
        <w:ind w:left="77" w:right="0" w:firstLine="0"/>
        <w:jc w:val="left"/>
      </w:pPr>
      <w:r>
        <w:lastRenderedPageBreak/>
        <w:t xml:space="preserve"> </w:t>
      </w:r>
    </w:p>
    <w:p w14:paraId="537E07DC" w14:textId="77777777" w:rsidR="000E7CA2" w:rsidRDefault="001131B9">
      <w:pPr>
        <w:numPr>
          <w:ilvl w:val="0"/>
          <w:numId w:val="9"/>
        </w:numPr>
        <w:ind w:left="789" w:right="570" w:hanging="355"/>
      </w:pPr>
      <w:r>
        <w:t xml:space="preserve">Revisar los cambios en el Direccionamiento Estratégico o en el entorno y como estos puedan generar nuevos riesgos o modificar los que ya se tienen identificados en cada uno de sus procesos, para la actualización de la matriz de riesgos de su proceso. </w:t>
      </w:r>
    </w:p>
    <w:p w14:paraId="2500751D" w14:textId="77777777" w:rsidR="000E7CA2" w:rsidRDefault="001131B9">
      <w:pPr>
        <w:numPr>
          <w:ilvl w:val="0"/>
          <w:numId w:val="9"/>
        </w:numPr>
        <w:spacing w:after="93"/>
        <w:ind w:left="789" w:right="570" w:hanging="355"/>
      </w:pPr>
      <w:r>
        <w:t xml:space="preserve">Revisión como parte de sus procedimientos de supervisión, la revisión del adecuado diseño y ejecución de los controles establecidos para la mitigación de los riesgos. </w:t>
      </w:r>
    </w:p>
    <w:p w14:paraId="1D99AC7C" w14:textId="77777777" w:rsidR="000E7CA2" w:rsidRDefault="001131B9">
      <w:pPr>
        <w:numPr>
          <w:ilvl w:val="0"/>
          <w:numId w:val="9"/>
        </w:numPr>
        <w:spacing w:after="91"/>
        <w:ind w:left="789" w:right="570" w:hanging="355"/>
      </w:pPr>
      <w:r>
        <w:t xml:space="preserve">Revisar que las actividades de control de sus procesos se encuentren documentadas y actualizadas en los procedimientos. </w:t>
      </w:r>
    </w:p>
    <w:p w14:paraId="2B7AC772" w14:textId="77777777" w:rsidR="000E7CA2" w:rsidRDefault="001131B9">
      <w:pPr>
        <w:numPr>
          <w:ilvl w:val="0"/>
          <w:numId w:val="9"/>
        </w:numPr>
        <w:spacing w:after="94"/>
        <w:ind w:left="789" w:right="570" w:hanging="355"/>
      </w:pPr>
      <w:r>
        <w:t xml:space="preserve">Revisar el cumplimiento de los objetivos de sus procesos y sus indicadores de desempeño, e identificar en caso de que no se estén cumpliendo, los posibles riesgos que se están materializando en el cumplimiento de los objetivos. </w:t>
      </w:r>
    </w:p>
    <w:p w14:paraId="2042354F" w14:textId="257387F3" w:rsidR="000E7CA2" w:rsidRDefault="001131B9">
      <w:pPr>
        <w:numPr>
          <w:ilvl w:val="0"/>
          <w:numId w:val="9"/>
        </w:numPr>
        <w:spacing w:after="91"/>
        <w:ind w:left="789" w:right="570" w:hanging="355"/>
      </w:pPr>
      <w:r>
        <w:t>Revisar y repo</w:t>
      </w:r>
      <w:r w:rsidR="00A75D08">
        <w:t xml:space="preserve">rtar en los medios que disponga el </w:t>
      </w:r>
      <w:r w:rsidR="004A6856" w:rsidRPr="00A75D08">
        <w:rPr>
          <w:color w:val="auto"/>
        </w:rPr>
        <w:t>Instituto Tolimense de Formación Técnica Profesional “ITFIP</w:t>
      </w:r>
      <w:r w:rsidRPr="00A75D08">
        <w:rPr>
          <w:color w:val="auto"/>
        </w:rPr>
        <w:t xml:space="preserve">, </w:t>
      </w:r>
      <w:r>
        <w:t xml:space="preserve">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2703E9D3" w14:textId="77777777" w:rsidR="000E7CA2" w:rsidRDefault="001131B9">
      <w:pPr>
        <w:numPr>
          <w:ilvl w:val="0"/>
          <w:numId w:val="9"/>
        </w:numPr>
        <w:spacing w:after="93"/>
        <w:ind w:left="789" w:right="570" w:hanging="355"/>
      </w:pPr>
      <w:r>
        <w:t xml:space="preserve">Revisar los planes de acción establecidos para cada uno de los riesgos materializados, con el fin de que se tomen medidas oportunas y eficaces para evitar en lo posible la repetición del evento y lograr el cumplimiento a los objetivos. </w:t>
      </w:r>
    </w:p>
    <w:p w14:paraId="5C2DFA20" w14:textId="77777777" w:rsidR="000E7CA2" w:rsidRDefault="001131B9">
      <w:pPr>
        <w:numPr>
          <w:ilvl w:val="0"/>
          <w:numId w:val="9"/>
        </w:numPr>
        <w:ind w:left="789" w:right="570" w:hanging="355"/>
      </w:pPr>
      <w:r>
        <w:lastRenderedPageBreak/>
        <w:t xml:space="preserve">Revisar y hacer seguimiento al cumplimiento de las actividades y planes de acción acordados con la línea estratégica, segunda y tercera línea de defensa con relación a la gestión de riesgos. </w:t>
      </w:r>
    </w:p>
    <w:p w14:paraId="6AE1797C" w14:textId="77777777" w:rsidR="000E7CA2" w:rsidRDefault="001131B9">
      <w:pPr>
        <w:spacing w:after="0" w:line="259" w:lineRule="auto"/>
        <w:ind w:left="77" w:right="0" w:firstLine="0"/>
        <w:jc w:val="left"/>
      </w:pPr>
      <w:r>
        <w:t xml:space="preserve"> </w:t>
      </w:r>
    </w:p>
    <w:p w14:paraId="66FE7E69" w14:textId="77777777" w:rsidR="000E7CA2" w:rsidRDefault="001131B9">
      <w:pPr>
        <w:ind w:left="91" w:right="569"/>
      </w:pPr>
      <w:r>
        <w:t xml:space="preserve">La segunda línea de defensa 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 Está conformada por los responsables de monitoreo y evaluación de controles y gestión del riesgo (jefes de planeación, supervisores e interventores de contratos o proyectos, responsables de sistemas de gestión, etc.), ellos deben monitorear y revisar el cumplimiento de los objetivos institucionales y sus procesos a través de una adecuada gestión de riesgos, incluyendo los de corrupción, con relación a lo siguiente: </w:t>
      </w:r>
    </w:p>
    <w:p w14:paraId="4C445F6E" w14:textId="77777777" w:rsidR="000E7CA2" w:rsidRDefault="001131B9">
      <w:pPr>
        <w:spacing w:after="0" w:line="259" w:lineRule="auto"/>
        <w:ind w:left="77" w:right="0" w:firstLine="0"/>
        <w:jc w:val="left"/>
      </w:pPr>
      <w:r>
        <w:t xml:space="preserve"> </w:t>
      </w:r>
    </w:p>
    <w:p w14:paraId="760DDE44" w14:textId="77777777" w:rsidR="000E7CA2" w:rsidRDefault="001131B9">
      <w:pPr>
        <w:numPr>
          <w:ilvl w:val="0"/>
          <w:numId w:val="9"/>
        </w:numPr>
        <w:spacing w:after="93"/>
        <w:ind w:left="789" w:right="570" w:hanging="355"/>
      </w:pPr>
      <w:r>
        <w:t xml:space="preserve">Revisar los cambios en el Direccionamiento Estratégico o en el entorno y como estos puedan generar nuevos riesgos o modificar los que ya se tienen identificados en cada uno de los procesos, con el fin de solicitar y apoyar en la actualización de las matrices de riesgos. </w:t>
      </w:r>
    </w:p>
    <w:p w14:paraId="0D14D8B5" w14:textId="77777777" w:rsidR="000E7CA2" w:rsidRDefault="001131B9">
      <w:pPr>
        <w:numPr>
          <w:ilvl w:val="0"/>
          <w:numId w:val="9"/>
        </w:numPr>
        <w:spacing w:after="89"/>
        <w:ind w:left="789" w:right="570" w:hanging="355"/>
      </w:pPr>
      <w:r>
        <w:t xml:space="preserve">Revisión de la adecuada definición y desdoblamiento de los objetivos institucionales a los objetivos de los procesos, que han servido de base para llevar a cabo la identificación de los riesgos, y realizar las recomendaciones a que haya lugar. </w:t>
      </w:r>
    </w:p>
    <w:p w14:paraId="73CA50EC" w14:textId="77777777" w:rsidR="000E7CA2" w:rsidRDefault="001131B9">
      <w:pPr>
        <w:numPr>
          <w:ilvl w:val="0"/>
          <w:numId w:val="9"/>
        </w:numPr>
        <w:spacing w:after="91"/>
        <w:ind w:left="789" w:right="570" w:hanging="355"/>
      </w:pPr>
      <w:r>
        <w:lastRenderedPageBreak/>
        <w:t xml:space="preserve">Revisar el adecuado diseño de los controles para la mitigación de los riesgos que se han establecido por parte de la primera línea de defensa y realizar las recomendaciones y seguimiento para el fortalecimiento de los mismos. </w:t>
      </w:r>
    </w:p>
    <w:p w14:paraId="338F5E47" w14:textId="77777777" w:rsidR="000E7CA2" w:rsidRDefault="001131B9">
      <w:pPr>
        <w:numPr>
          <w:ilvl w:val="0"/>
          <w:numId w:val="9"/>
        </w:numPr>
        <w:spacing w:after="94"/>
        <w:ind w:left="789" w:right="570" w:hanging="355"/>
      </w:pPr>
      <w:r>
        <w:t xml:space="preserve">Revisar el perfil de riesgo inherente y residual por cada proceso y consolidado y pronunciarse sobre cualquier riesgo que este por fuera del perfil de riesgo de la entidad. </w:t>
      </w:r>
    </w:p>
    <w:p w14:paraId="1E209D0A" w14:textId="77777777" w:rsidR="000E7CA2" w:rsidRDefault="001131B9">
      <w:pPr>
        <w:numPr>
          <w:ilvl w:val="0"/>
          <w:numId w:val="9"/>
        </w:numPr>
        <w:spacing w:after="94"/>
        <w:ind w:left="789" w:right="570" w:hanging="355"/>
      </w:pPr>
      <w:r>
        <w:t xml:space="preserve">Hacer seguimiento a que las actividades de control establecidas para la mitigación de los riesgos de los procesos se encuentren documentadas y actualizadas en los procedimientos. </w:t>
      </w:r>
    </w:p>
    <w:p w14:paraId="64355AE7" w14:textId="77777777" w:rsidR="000E7CA2" w:rsidRDefault="001131B9">
      <w:pPr>
        <w:numPr>
          <w:ilvl w:val="0"/>
          <w:numId w:val="9"/>
        </w:numPr>
        <w:spacing w:after="93"/>
        <w:ind w:left="789" w:right="570" w:hanging="355"/>
      </w:pPr>
      <w:r>
        <w:t xml:space="preserve">Revisar los planes de acción establecidos para cada uno de los riesgos materializados, con el fin de que se tomen medidas oportunas y eficaces para evitar en lo posible que se vuelva a materializar el riesgo y lograr el cumplimiento a los objetivos. </w:t>
      </w:r>
    </w:p>
    <w:p w14:paraId="6DED3AB0" w14:textId="77777777" w:rsidR="000E7CA2" w:rsidRDefault="001131B9">
      <w:pPr>
        <w:spacing w:after="0" w:line="259" w:lineRule="auto"/>
        <w:ind w:left="77" w:right="0" w:firstLine="0"/>
        <w:jc w:val="left"/>
      </w:pPr>
      <w:r>
        <w:t xml:space="preserve"> </w:t>
      </w:r>
    </w:p>
    <w:p w14:paraId="40F16BEC" w14:textId="77777777" w:rsidR="000E7CA2" w:rsidRDefault="001131B9">
      <w:pPr>
        <w:ind w:left="91" w:right="571"/>
      </w:pPr>
      <w:r>
        <w:t xml:space="preserve">La tercera línea de defensa provee aseguramiento (evaluación) independiente y objetivo sobre la efectividad del sistema de gestión de riesgos, validando que la línea estratégica, la primera y segunda línea de defensa cumplan con sus responsabilidades en la gestión de riesgos para el logro en el cumplimiento de los objetivos institucionales y de proceso, así como los riesgos de corrupción. La tercera línea de defensa está conformada por la Oficina de Control Interno la cual monitorea y revisa de manera independiente y objetiva el cumplimiento de los objetivos institucionales y de procesos, a través de la adecuada gestión de riesgos, además de incluir los riesgos de corrupción con relación a lo siguiente: </w:t>
      </w:r>
    </w:p>
    <w:p w14:paraId="08C60B7D" w14:textId="77777777" w:rsidR="000E7CA2" w:rsidRDefault="001131B9">
      <w:pPr>
        <w:spacing w:after="9" w:line="259" w:lineRule="auto"/>
        <w:ind w:left="77" w:right="0" w:firstLine="0"/>
        <w:jc w:val="left"/>
      </w:pPr>
      <w:r>
        <w:t xml:space="preserve"> </w:t>
      </w:r>
    </w:p>
    <w:p w14:paraId="30B36A37" w14:textId="77777777" w:rsidR="000E7CA2" w:rsidRDefault="001131B9">
      <w:pPr>
        <w:numPr>
          <w:ilvl w:val="0"/>
          <w:numId w:val="9"/>
        </w:numPr>
        <w:spacing w:after="93"/>
        <w:ind w:left="789" w:right="570" w:hanging="355"/>
      </w:pPr>
      <w:r>
        <w:lastRenderedPageBreak/>
        <w:t xml:space="preserve">Revisar los cambios en el “Direccionamiento estratégico” o en el entorno y cómo estos puedan generar nuevos riesgos o modificar los que ya se tienen identificados en cada uno de los procesos, con el fin de que se identifiquen y actualicen las matrices de riesgos por parte de los responsables. </w:t>
      </w:r>
    </w:p>
    <w:p w14:paraId="6DFE9579" w14:textId="77777777" w:rsidR="000E7CA2" w:rsidRDefault="001131B9">
      <w:pPr>
        <w:numPr>
          <w:ilvl w:val="0"/>
          <w:numId w:val="9"/>
        </w:numPr>
        <w:spacing w:after="92"/>
        <w:ind w:left="789" w:right="570" w:hanging="355"/>
      </w:pPr>
      <w:r>
        <w:t xml:space="preserve">Revisión de la adecuada definición y desdoblamiento de los objetivos institucionales a los objetivos de los procesos que han servido de base para llevar a cabo la identificación de los riesgos, y realizar las recomendaciones a que haya lugar. </w:t>
      </w:r>
    </w:p>
    <w:p w14:paraId="5AB92676" w14:textId="77777777" w:rsidR="000E7CA2" w:rsidRDefault="001131B9">
      <w:pPr>
        <w:numPr>
          <w:ilvl w:val="0"/>
          <w:numId w:val="9"/>
        </w:numPr>
        <w:spacing w:after="91"/>
        <w:ind w:left="789" w:right="570" w:hanging="355"/>
      </w:pPr>
      <w:r>
        <w:t xml:space="preserve">Revisar que se hayan identificado los riesgos significativos que afectan en el cumplimiento de los objetivos de los procesos, además de incluir los riesgos de corrupción. </w:t>
      </w:r>
    </w:p>
    <w:p w14:paraId="0C055F1A" w14:textId="77777777" w:rsidR="000E7CA2" w:rsidRDefault="001131B9">
      <w:pPr>
        <w:numPr>
          <w:ilvl w:val="0"/>
          <w:numId w:val="9"/>
        </w:numPr>
        <w:spacing w:after="91"/>
        <w:ind w:left="789" w:right="570" w:hanging="355"/>
      </w:pPr>
      <w:r>
        <w:t xml:space="preserve">Revisar el adecuado diseño y ejecución de los controles para la mitigación de los riesgos que se han establecido por parte de la primera línea de defensa y realizar las recomendaciones y seguimiento para el fortalecimiento de los mismos. </w:t>
      </w:r>
    </w:p>
    <w:p w14:paraId="451E20F1" w14:textId="77777777" w:rsidR="000E7CA2" w:rsidRDefault="001131B9">
      <w:pPr>
        <w:numPr>
          <w:ilvl w:val="0"/>
          <w:numId w:val="9"/>
        </w:numPr>
        <w:spacing w:after="93"/>
        <w:ind w:left="789" w:right="570" w:hanging="355"/>
      </w:pPr>
      <w:r>
        <w:t xml:space="preserve">Revisar el perfil de riesgo inherente y residual por cada proceso consolidado y pronunciarse sobre cualquier riesgo que este por fuera del perfil de riesgo de la entidad o que su calificación del impacto o probabilidad del riesgo no es coherente con los resultados de las auditorías realizadas. </w:t>
      </w:r>
    </w:p>
    <w:p w14:paraId="2FE295BE" w14:textId="77777777" w:rsidR="000E7CA2" w:rsidRDefault="001131B9">
      <w:pPr>
        <w:numPr>
          <w:ilvl w:val="0"/>
          <w:numId w:val="9"/>
        </w:numPr>
        <w:spacing w:after="90"/>
        <w:ind w:left="789" w:right="570" w:hanging="355"/>
      </w:pPr>
      <w:r>
        <w:t xml:space="preserve">Verificar que las actividades de control establecidas para mitigar los riesgos de los procesos se encuentren documentadas y actualizadas en los procedimientos y los planes de mejora como resultado de las auditorías efectuadas, además, que se lleven a cabo de manera oportuna, se establezcan las causas raíz del problema y se evite, en lo posible, la repetición de hallazgos y la materialización de los riesgos. </w:t>
      </w:r>
    </w:p>
    <w:p w14:paraId="22976BD9" w14:textId="77777777" w:rsidR="000E7CA2" w:rsidRDefault="001131B9">
      <w:pPr>
        <w:spacing w:after="139" w:line="259" w:lineRule="auto"/>
        <w:ind w:left="77" w:right="0" w:firstLine="0"/>
        <w:jc w:val="left"/>
      </w:pPr>
      <w:r>
        <w:t xml:space="preserve"> </w:t>
      </w:r>
    </w:p>
    <w:p w14:paraId="261124CC" w14:textId="293925DB" w:rsidR="000E7CA2" w:rsidRDefault="001131B9">
      <w:pPr>
        <w:spacing w:after="126"/>
        <w:ind w:left="91" w:right="514"/>
      </w:pPr>
      <w:r>
        <w:lastRenderedPageBreak/>
        <w:t xml:space="preserve">Para los riesgos institucionales, de procesos y del </w:t>
      </w:r>
      <w:r w:rsidR="001D024C">
        <w:t xml:space="preserve">Modelo de Seguridad y Privacidad de la Información basado en el </w:t>
      </w:r>
      <w:r>
        <w:t>SGSI</w:t>
      </w:r>
      <w:r w:rsidR="00EC335B">
        <w:t xml:space="preserve"> </w:t>
      </w:r>
      <w:r w:rsidR="001D024C">
        <w:t>27001</w:t>
      </w:r>
      <w:r>
        <w:t xml:space="preserve">, SGSST y SGA, las frecuencias de seguimiento y reporte de avances en el plan de tratamiento, por parte de los líderes y responsables de proceso no deben superar los tres meses, de forma que permitan que el autocontrol realizado sea la base para la toma de decisiones, y que se logren introducir correctivos en el momento adecuado. </w:t>
      </w:r>
    </w:p>
    <w:p w14:paraId="7ABD6C17" w14:textId="35D26803" w:rsidR="000E7CA2" w:rsidRPr="00D506A2" w:rsidRDefault="001131B9">
      <w:pPr>
        <w:spacing w:after="125"/>
        <w:ind w:left="91" w:right="517"/>
        <w:rPr>
          <w:color w:val="auto"/>
        </w:rPr>
      </w:pPr>
      <w:r>
        <w:t xml:space="preserve">Para el caso de los riesgos de corrupción, la periodicidad de su establecimiento, revisión, actualización y seguimiento se ejecutará de conformidad con las fechas establecidas por la guía denominada “Estrategias para la Construcción del Plan Anticorrupción y de Atención al Ciudadano”. El seguimiento adelantado por la Control Interno se debe publicar en la página Web </w:t>
      </w:r>
      <w:r w:rsidRPr="00D506A2">
        <w:rPr>
          <w:color w:val="auto"/>
        </w:rPr>
        <w:t>de</w:t>
      </w:r>
      <w:r w:rsidR="00D506A2" w:rsidRPr="00D506A2">
        <w:rPr>
          <w:color w:val="auto"/>
        </w:rPr>
        <w:t>l</w:t>
      </w:r>
      <w:r w:rsidR="00AF07FA" w:rsidRPr="00D506A2">
        <w:rPr>
          <w:color w:val="auto"/>
        </w:rPr>
        <w:t xml:space="preserve"> </w:t>
      </w:r>
      <w:r w:rsidR="004A6856" w:rsidRPr="00D506A2">
        <w:rPr>
          <w:color w:val="auto"/>
        </w:rPr>
        <w:t>Instituto Tolimense de Formación Técnica Profesional “ITFIP</w:t>
      </w:r>
      <w:r w:rsidRPr="00D506A2">
        <w:rPr>
          <w:color w:val="auto"/>
        </w:rPr>
        <w:t xml:space="preserve">. </w:t>
      </w:r>
    </w:p>
    <w:p w14:paraId="2A7DCCB8" w14:textId="26CDC8AC" w:rsidR="000E7CA2" w:rsidRPr="00C55BFB" w:rsidRDefault="001131B9" w:rsidP="00C55BFB">
      <w:pPr>
        <w:pStyle w:val="Prrafodelista"/>
        <w:numPr>
          <w:ilvl w:val="0"/>
          <w:numId w:val="36"/>
        </w:numPr>
        <w:spacing w:after="136" w:line="259" w:lineRule="auto"/>
        <w:outlineLvl w:val="0"/>
        <w:rPr>
          <w:rFonts w:ascii="Arial" w:hAnsi="Arial" w:cs="Arial"/>
          <w:b/>
          <w:bCs/>
          <w:sz w:val="22"/>
          <w:szCs w:val="22"/>
        </w:rPr>
      </w:pPr>
      <w:r w:rsidRPr="00C55BFB">
        <w:rPr>
          <w:rFonts w:ascii="Arial" w:hAnsi="Arial" w:cs="Arial"/>
          <w:b/>
          <w:bCs/>
          <w:sz w:val="22"/>
          <w:szCs w:val="22"/>
        </w:rPr>
        <w:t xml:space="preserve"> </w:t>
      </w:r>
      <w:bookmarkStart w:id="22" w:name="_Toc45359075"/>
      <w:r w:rsidRPr="00C55BFB">
        <w:rPr>
          <w:rFonts w:ascii="Arial" w:hAnsi="Arial" w:cs="Arial"/>
          <w:b/>
          <w:bCs/>
          <w:sz w:val="22"/>
          <w:szCs w:val="22"/>
        </w:rPr>
        <w:t>ACTUALIZACIÓN DEL MAPA DE RIESGOS</w:t>
      </w:r>
      <w:bookmarkEnd w:id="22"/>
      <w:r w:rsidRPr="00C55BFB">
        <w:rPr>
          <w:rFonts w:ascii="Arial" w:hAnsi="Arial" w:cs="Arial"/>
          <w:b/>
          <w:bCs/>
          <w:sz w:val="22"/>
          <w:szCs w:val="22"/>
        </w:rPr>
        <w:t xml:space="preserve"> </w:t>
      </w:r>
    </w:p>
    <w:p w14:paraId="37236D7C" w14:textId="77777777" w:rsidR="000E7CA2" w:rsidRDefault="001131B9">
      <w:pPr>
        <w:spacing w:after="136" w:line="259" w:lineRule="auto"/>
        <w:ind w:left="797" w:right="0" w:firstLine="0"/>
        <w:jc w:val="left"/>
      </w:pPr>
      <w:r>
        <w:rPr>
          <w:b/>
        </w:rPr>
        <w:t xml:space="preserve"> </w:t>
      </w:r>
    </w:p>
    <w:p w14:paraId="319B8A58" w14:textId="6435B6F7" w:rsidR="00734ACC" w:rsidRDefault="001131B9">
      <w:pPr>
        <w:ind w:left="91" w:right="230"/>
      </w:pPr>
      <w:r>
        <w:t>El mapa de riesgos debe ser actualizado</w:t>
      </w:r>
      <w:r w:rsidR="00F26900">
        <w:t>,</w:t>
      </w:r>
      <w:r>
        <w:t xml:space="preserve"> cuando</w:t>
      </w:r>
      <w:r w:rsidR="00A5522F">
        <w:t>:</w:t>
      </w:r>
    </w:p>
    <w:p w14:paraId="0FBF8572" w14:textId="77777777" w:rsidR="00734ACC" w:rsidRPr="00EB46FA" w:rsidRDefault="00734ACC" w:rsidP="00EB46FA">
      <w:pPr>
        <w:pStyle w:val="Prrafodelista"/>
        <w:numPr>
          <w:ilvl w:val="0"/>
          <w:numId w:val="46"/>
        </w:numPr>
        <w:ind w:right="230"/>
        <w:jc w:val="both"/>
        <w:rPr>
          <w:rFonts w:ascii="Arial" w:hAnsi="Arial" w:cs="Arial"/>
          <w:sz w:val="22"/>
          <w:szCs w:val="22"/>
        </w:rPr>
      </w:pPr>
      <w:r w:rsidRPr="00EB46FA">
        <w:rPr>
          <w:rFonts w:ascii="Arial" w:hAnsi="Arial" w:cs="Arial"/>
          <w:sz w:val="22"/>
          <w:szCs w:val="22"/>
        </w:rPr>
        <w:t>E</w:t>
      </w:r>
      <w:r w:rsidR="001131B9" w:rsidRPr="00EB46FA">
        <w:rPr>
          <w:rFonts w:ascii="Arial" w:hAnsi="Arial" w:cs="Arial"/>
          <w:sz w:val="22"/>
          <w:szCs w:val="22"/>
        </w:rPr>
        <w:t>l proceso evaluado presente cambios organizacionales, como objetivo, alcance y/o actividades</w:t>
      </w:r>
      <w:r w:rsidRPr="00EB46FA">
        <w:rPr>
          <w:rFonts w:ascii="Arial" w:hAnsi="Arial" w:cs="Arial"/>
          <w:sz w:val="22"/>
          <w:szCs w:val="22"/>
        </w:rPr>
        <w:t>.</w:t>
      </w:r>
    </w:p>
    <w:p w14:paraId="652C0230" w14:textId="5EEA841B" w:rsidR="000E7CA2" w:rsidRPr="00EB46FA" w:rsidRDefault="00EB46FA" w:rsidP="00EB46FA">
      <w:pPr>
        <w:pStyle w:val="Prrafodelista"/>
        <w:numPr>
          <w:ilvl w:val="0"/>
          <w:numId w:val="46"/>
        </w:numPr>
        <w:ind w:right="230"/>
        <w:jc w:val="both"/>
        <w:rPr>
          <w:rFonts w:ascii="Arial" w:hAnsi="Arial" w:cs="Arial"/>
          <w:sz w:val="22"/>
          <w:szCs w:val="22"/>
        </w:rPr>
      </w:pPr>
      <w:r w:rsidRPr="00EB46FA">
        <w:rPr>
          <w:rFonts w:ascii="Arial" w:hAnsi="Arial" w:cs="Arial"/>
          <w:sz w:val="22"/>
          <w:szCs w:val="22"/>
        </w:rPr>
        <w:t>E</w:t>
      </w:r>
      <w:r w:rsidR="001131B9" w:rsidRPr="00EB46FA">
        <w:rPr>
          <w:rFonts w:ascii="Arial" w:hAnsi="Arial" w:cs="Arial"/>
          <w:sz w:val="22"/>
          <w:szCs w:val="22"/>
        </w:rPr>
        <w:t xml:space="preserve">l contexto estratégico presente un cambio significativo que requiere la revisión completa de los riesgos gestionados, teniendo como mínimo una revisión y/o actualización anual a partir de última fecha de revisión.  </w:t>
      </w:r>
    </w:p>
    <w:p w14:paraId="645CEAF7" w14:textId="77777777" w:rsidR="000E7CA2" w:rsidRDefault="001131B9">
      <w:pPr>
        <w:spacing w:after="0" w:line="259" w:lineRule="auto"/>
        <w:ind w:left="77" w:right="0" w:firstLine="0"/>
        <w:jc w:val="left"/>
      </w:pPr>
      <w:r>
        <w:t xml:space="preserve"> </w:t>
      </w:r>
    </w:p>
    <w:p w14:paraId="5BAEE56A" w14:textId="77777777" w:rsidR="000E7CA2" w:rsidRDefault="001131B9">
      <w:pPr>
        <w:ind w:left="91" w:right="230"/>
      </w:pPr>
      <w:r>
        <w:t xml:space="preserve">Los riesgos identificados podrán ser actualizados de forma individual, cuando así se requiere, tomando como insumos las necesidades de ajuste identificadas en auditorías internas, revisión por la dirección, auditorías externas o resultado de las acciones de seguimiento y autocontrol ejecutadas por los líderes y responsables de proceso. </w:t>
      </w:r>
    </w:p>
    <w:p w14:paraId="5FA3EB9F" w14:textId="77777777" w:rsidR="000E7CA2" w:rsidRDefault="001131B9">
      <w:pPr>
        <w:spacing w:after="0" w:line="259" w:lineRule="auto"/>
        <w:ind w:left="77" w:right="0" w:firstLine="0"/>
        <w:jc w:val="left"/>
      </w:pPr>
      <w:r>
        <w:lastRenderedPageBreak/>
        <w:t xml:space="preserve"> </w:t>
      </w:r>
    </w:p>
    <w:p w14:paraId="7BA20223" w14:textId="40A36B3F" w:rsidR="007A4CB3" w:rsidRDefault="007A4CB3">
      <w:pPr>
        <w:ind w:left="91" w:right="230"/>
      </w:pPr>
      <w:r>
        <w:t>Responsables de la actualización</w:t>
      </w:r>
      <w:r w:rsidR="00F26900">
        <w:t xml:space="preserve"> o ajuste</w:t>
      </w:r>
      <w:r>
        <w:t>:</w:t>
      </w:r>
    </w:p>
    <w:p w14:paraId="51B500EA" w14:textId="77777777" w:rsidR="007A4CB3" w:rsidRDefault="007A4CB3">
      <w:pPr>
        <w:ind w:left="91" w:right="230"/>
      </w:pPr>
    </w:p>
    <w:p w14:paraId="2E9323FB" w14:textId="29381A30" w:rsidR="000E7CA2" w:rsidRDefault="00F26900">
      <w:pPr>
        <w:ind w:left="91" w:right="230"/>
      </w:pPr>
      <w:r>
        <w:t>Los</w:t>
      </w:r>
      <w:r w:rsidR="001131B9">
        <w:t xml:space="preserve"> líderes y responsables de procesos, quienes con el acompañamiento de</w:t>
      </w:r>
      <w:r w:rsidR="00011459">
        <w:t xml:space="preserve">l área de </w:t>
      </w:r>
      <w:r w:rsidR="00A50785">
        <w:t>planeación</w:t>
      </w:r>
      <w:r w:rsidR="000D3EE0" w:rsidRPr="00011459">
        <w:rPr>
          <w:color w:val="auto"/>
        </w:rPr>
        <w:t xml:space="preserve"> y</w:t>
      </w:r>
      <w:r w:rsidR="001131B9" w:rsidRPr="00011459">
        <w:rPr>
          <w:color w:val="auto"/>
        </w:rPr>
        <w:t xml:space="preserve"> </w:t>
      </w:r>
      <w:r w:rsidR="001131B9">
        <w:t>basados en las recomendaciones de seguimiento generadas por la</w:t>
      </w:r>
      <w:r w:rsidR="00A50785">
        <w:t xml:space="preserve"> oficina de</w:t>
      </w:r>
      <w:r w:rsidR="001131B9">
        <w:t xml:space="preserve"> Control Interno</w:t>
      </w:r>
      <w:r w:rsidR="000D3EE0">
        <w:t xml:space="preserve"> </w:t>
      </w:r>
      <w:r w:rsidR="000D3EE0" w:rsidRPr="00A50785">
        <w:rPr>
          <w:color w:val="auto"/>
        </w:rPr>
        <w:t>o qui</w:t>
      </w:r>
      <w:r w:rsidR="00A50785">
        <w:rPr>
          <w:color w:val="auto"/>
        </w:rPr>
        <w:t>en haga sus veces en la entidad</w:t>
      </w:r>
      <w:r w:rsidR="001131B9" w:rsidRPr="00A50785">
        <w:rPr>
          <w:color w:val="auto"/>
        </w:rPr>
        <w:t xml:space="preserve">, </w:t>
      </w:r>
      <w:r w:rsidR="001131B9">
        <w:t xml:space="preserve">auditorías internas, revisión por la dirección o auditorías externas procederán a realizar los ajustes de los riesgos a su cargo. </w:t>
      </w:r>
    </w:p>
    <w:p w14:paraId="5DD81944" w14:textId="77777777" w:rsidR="000E7CA2" w:rsidRDefault="001131B9">
      <w:pPr>
        <w:spacing w:after="0" w:line="259" w:lineRule="auto"/>
        <w:ind w:left="77" w:right="0" w:firstLine="0"/>
        <w:jc w:val="left"/>
      </w:pPr>
      <w:r>
        <w:t xml:space="preserve"> </w:t>
      </w:r>
    </w:p>
    <w:p w14:paraId="464E31AD" w14:textId="77777777" w:rsidR="000E7CA2" w:rsidRDefault="001131B9">
      <w:pPr>
        <w:spacing w:after="0" w:line="259" w:lineRule="auto"/>
        <w:ind w:left="77" w:right="0" w:firstLine="0"/>
        <w:jc w:val="left"/>
      </w:pPr>
      <w:r>
        <w:t xml:space="preserve"> </w:t>
      </w:r>
    </w:p>
    <w:p w14:paraId="40D489DF" w14:textId="7D3A74E7" w:rsidR="000E7CA2" w:rsidRDefault="001131B9" w:rsidP="00C55BFB">
      <w:pPr>
        <w:pStyle w:val="Ttulo1"/>
        <w:numPr>
          <w:ilvl w:val="0"/>
          <w:numId w:val="36"/>
        </w:numPr>
      </w:pPr>
      <w:bookmarkStart w:id="23" w:name="_Toc45359076"/>
      <w:r>
        <w:t>COMUNICACIÓN Y CONSULTA</w:t>
      </w:r>
      <w:bookmarkEnd w:id="23"/>
      <w:r>
        <w:t xml:space="preserve"> </w:t>
      </w:r>
    </w:p>
    <w:p w14:paraId="34BA098D" w14:textId="77777777" w:rsidR="000E7CA2" w:rsidRDefault="001131B9">
      <w:pPr>
        <w:spacing w:after="139" w:line="259" w:lineRule="auto"/>
        <w:ind w:left="77" w:right="0" w:firstLine="0"/>
        <w:jc w:val="left"/>
      </w:pPr>
      <w:r>
        <w:t xml:space="preserve"> </w:t>
      </w:r>
    </w:p>
    <w:p w14:paraId="600D4262" w14:textId="685170FC" w:rsidR="000E7CA2" w:rsidRDefault="001131B9">
      <w:pPr>
        <w:spacing w:after="2" w:line="238" w:lineRule="auto"/>
        <w:ind w:left="77" w:right="235" w:firstLine="0"/>
      </w:pPr>
      <w:r>
        <w:rPr>
          <w:color w:val="222222"/>
        </w:rPr>
        <w:t>Teniendo en cuenta que la comunicación y consulta con las partes involucradas tanto internas como externas debe tener lugar durante todas las etapas del proceso para la gestión del riesgo,</w:t>
      </w:r>
      <w:r w:rsidR="00A50785">
        <w:rPr>
          <w:color w:val="222222"/>
        </w:rPr>
        <w:t xml:space="preserve"> del </w:t>
      </w:r>
      <w:r>
        <w:rPr>
          <w:color w:val="222222"/>
        </w:rPr>
        <w:t xml:space="preserve"> </w:t>
      </w:r>
      <w:r w:rsidR="004A6856" w:rsidRPr="00A50785">
        <w:rPr>
          <w:color w:val="auto"/>
        </w:rPr>
        <w:t>Instituto Tolimense de Formación Técnica Profesional “ITFIP</w:t>
      </w:r>
      <w:r w:rsidRPr="00A50785">
        <w:rPr>
          <w:color w:val="auto"/>
        </w:rPr>
        <w:t xml:space="preserve"> </w:t>
      </w:r>
      <w:r>
        <w:rPr>
          <w:color w:val="222222"/>
        </w:rPr>
        <w:t xml:space="preserve">determina las siguientes actividades: </w:t>
      </w:r>
    </w:p>
    <w:p w14:paraId="77B89379" w14:textId="77777777" w:rsidR="000E7CA2" w:rsidRDefault="001131B9">
      <w:pPr>
        <w:spacing w:after="0" w:line="259" w:lineRule="auto"/>
        <w:ind w:left="77" w:right="0" w:firstLine="0"/>
        <w:jc w:val="left"/>
      </w:pPr>
      <w:r>
        <w:rPr>
          <w:color w:val="222222"/>
        </w:rPr>
        <w:t xml:space="preserve"> </w:t>
      </w:r>
    </w:p>
    <w:p w14:paraId="4D9EBBE1" w14:textId="4F91F12F" w:rsidR="003D1562" w:rsidRPr="003D1562" w:rsidRDefault="001131B9">
      <w:pPr>
        <w:numPr>
          <w:ilvl w:val="0"/>
          <w:numId w:val="10"/>
        </w:numPr>
        <w:ind w:right="230" w:hanging="360"/>
        <w:rPr>
          <w:color w:val="auto"/>
        </w:rPr>
      </w:pPr>
      <w:r>
        <w:t xml:space="preserve">El mapa de Riesgos deberá ser divulgado y estará cargado en </w:t>
      </w:r>
      <w:r w:rsidR="003D1562" w:rsidRPr="003D1562">
        <w:rPr>
          <w:color w:val="auto"/>
        </w:rPr>
        <w:t xml:space="preserve">la intranet </w:t>
      </w:r>
      <w:r w:rsidR="003D1562">
        <w:rPr>
          <w:color w:val="auto"/>
        </w:rPr>
        <w:t xml:space="preserve"> o donde el instituto tolimense de formación técnica profesional disponga.</w:t>
      </w:r>
    </w:p>
    <w:p w14:paraId="7EFE7C0B" w14:textId="09F065B4" w:rsidR="000E7CA2" w:rsidRDefault="00F673B4">
      <w:pPr>
        <w:numPr>
          <w:ilvl w:val="0"/>
          <w:numId w:val="10"/>
        </w:numPr>
        <w:ind w:right="230" w:hanging="360"/>
      </w:pPr>
      <w:r>
        <w:t xml:space="preserve">, </w:t>
      </w:r>
      <w:r w:rsidR="001131B9">
        <w:t xml:space="preserve">para consulta al interior de la entidad.  </w:t>
      </w:r>
    </w:p>
    <w:p w14:paraId="03E9B234" w14:textId="77777777" w:rsidR="000E7CA2" w:rsidRDefault="001131B9">
      <w:pPr>
        <w:spacing w:after="0" w:line="259" w:lineRule="auto"/>
        <w:ind w:left="643" w:right="0" w:firstLine="0"/>
        <w:jc w:val="left"/>
      </w:pPr>
      <w:r>
        <w:t xml:space="preserve"> </w:t>
      </w:r>
    </w:p>
    <w:p w14:paraId="37662046" w14:textId="77777777" w:rsidR="000E7CA2" w:rsidRDefault="001131B9">
      <w:pPr>
        <w:numPr>
          <w:ilvl w:val="0"/>
          <w:numId w:val="10"/>
        </w:numPr>
        <w:ind w:right="230" w:hanging="360"/>
      </w:pPr>
      <w:r>
        <w:t xml:space="preserve">Los líderes y responsables de cada proceso deben divulgar y sensibilizar al interior de sus dependencias el mapa de riesgos junto con el plan de manejo.   </w:t>
      </w:r>
    </w:p>
    <w:p w14:paraId="63F0FDC9" w14:textId="77777777" w:rsidR="000E7CA2" w:rsidRDefault="001131B9">
      <w:pPr>
        <w:spacing w:after="0" w:line="259" w:lineRule="auto"/>
        <w:ind w:left="797" w:right="0" w:firstLine="0"/>
        <w:jc w:val="left"/>
      </w:pPr>
      <w:r>
        <w:t xml:space="preserve"> </w:t>
      </w:r>
    </w:p>
    <w:p w14:paraId="2F44F87D" w14:textId="3A421962" w:rsidR="000E7CA2" w:rsidRDefault="0038076B">
      <w:pPr>
        <w:numPr>
          <w:ilvl w:val="0"/>
          <w:numId w:val="10"/>
        </w:numPr>
        <w:ind w:right="230" w:hanging="360"/>
      </w:pPr>
      <w:r>
        <w:rPr>
          <w:color w:val="auto"/>
        </w:rPr>
        <w:t xml:space="preserve">El área de </w:t>
      </w:r>
      <w:r w:rsidR="00AF01C2">
        <w:rPr>
          <w:color w:val="auto"/>
        </w:rPr>
        <w:t xml:space="preserve">planeación y </w:t>
      </w:r>
      <w:r>
        <w:rPr>
          <w:color w:val="auto"/>
        </w:rPr>
        <w:t>control interno</w:t>
      </w:r>
      <w:r w:rsidR="001131B9">
        <w:t xml:space="preserve">, impulsará a nivel institucional una cultura de gestión del riesgo, a través de capacitaciones, mesas de trabajo y asesorías, con el fin de mejorar el conocimiento y apropiación del enfoque basado en riesgos. </w:t>
      </w:r>
    </w:p>
    <w:p w14:paraId="03FD9F8B" w14:textId="77777777" w:rsidR="000E7CA2" w:rsidRDefault="001131B9">
      <w:pPr>
        <w:spacing w:after="0" w:line="259" w:lineRule="auto"/>
        <w:ind w:left="797" w:right="0" w:firstLine="0"/>
        <w:jc w:val="left"/>
      </w:pPr>
      <w:r>
        <w:t xml:space="preserve"> </w:t>
      </w:r>
    </w:p>
    <w:p w14:paraId="33DE3997" w14:textId="77777777" w:rsidR="000E7CA2" w:rsidRDefault="001131B9">
      <w:pPr>
        <w:numPr>
          <w:ilvl w:val="0"/>
          <w:numId w:val="10"/>
        </w:numPr>
        <w:ind w:right="230" w:hanging="360"/>
      </w:pPr>
      <w:r>
        <w:lastRenderedPageBreak/>
        <w:t xml:space="preserve">Las acciones de tratamiento de los riesgos priorizados que involucren partes interesadas o terceros serán dadas a conocer, por parte de los líderes y responsables de cada proceso. </w:t>
      </w:r>
    </w:p>
    <w:p w14:paraId="6F542221" w14:textId="77777777" w:rsidR="000E7CA2" w:rsidRDefault="001131B9">
      <w:pPr>
        <w:spacing w:after="0" w:line="259" w:lineRule="auto"/>
        <w:ind w:left="797" w:right="0" w:firstLine="0"/>
        <w:jc w:val="left"/>
      </w:pPr>
      <w:r>
        <w:t xml:space="preserve"> </w:t>
      </w:r>
    </w:p>
    <w:p w14:paraId="09AE48BF" w14:textId="32BDBC6D" w:rsidR="000E7CA2" w:rsidRDefault="001131B9">
      <w:pPr>
        <w:numPr>
          <w:ilvl w:val="0"/>
          <w:numId w:val="10"/>
        </w:numPr>
        <w:ind w:right="230" w:hanging="360"/>
      </w:pPr>
      <w:r>
        <w:t>La consolidación del Mapa de Riesgos de Corrupci</w:t>
      </w:r>
      <w:r w:rsidR="00AF01C2">
        <w:t>ón le corresponde realizarla a las áreas de planeación y control interno</w:t>
      </w:r>
      <w:r>
        <w:t xml:space="preserve">, quien servirá de facilitador en el proceso de Gestión de Riesgos de Corrupción con las dependencias. </w:t>
      </w:r>
    </w:p>
    <w:p w14:paraId="7E298B7E" w14:textId="77777777" w:rsidR="000E7CA2" w:rsidRDefault="001131B9">
      <w:pPr>
        <w:spacing w:after="0" w:line="259" w:lineRule="auto"/>
        <w:ind w:left="797" w:right="0" w:firstLine="0"/>
        <w:jc w:val="left"/>
      </w:pPr>
      <w:r>
        <w:t xml:space="preserve"> </w:t>
      </w:r>
    </w:p>
    <w:p w14:paraId="1AD96540" w14:textId="5E3B7411" w:rsidR="000E7CA2" w:rsidRPr="00926E47" w:rsidRDefault="001131B9">
      <w:pPr>
        <w:numPr>
          <w:ilvl w:val="0"/>
          <w:numId w:val="10"/>
        </w:numPr>
        <w:ind w:right="230" w:hanging="360"/>
        <w:rPr>
          <w:color w:val="auto"/>
        </w:rPr>
      </w:pPr>
      <w:r>
        <w:t>La consulta y divulgación del Mapa de Riesgos de Corrupción a partes interesadas y comunidad en general se realizará a través de su publicación en la página Web de</w:t>
      </w:r>
      <w:r w:rsidR="00926E47">
        <w:t>l</w:t>
      </w:r>
      <w:r w:rsidR="00D834D2">
        <w:t xml:space="preserve"> </w:t>
      </w:r>
      <w:r w:rsidR="004A6856" w:rsidRPr="00926E47">
        <w:rPr>
          <w:color w:val="auto"/>
        </w:rPr>
        <w:t>Instituto Tolimense de Formación Técnica Profesional “ITFIP</w:t>
      </w:r>
      <w:r w:rsidR="00D834D2" w:rsidRPr="00926E47">
        <w:rPr>
          <w:color w:val="auto"/>
        </w:rPr>
        <w:t>.</w:t>
      </w:r>
    </w:p>
    <w:p w14:paraId="210E011F" w14:textId="77777777" w:rsidR="000E7CA2" w:rsidRPr="00926E47" w:rsidRDefault="001131B9">
      <w:pPr>
        <w:spacing w:after="139" w:line="259" w:lineRule="auto"/>
        <w:ind w:left="77" w:right="0" w:firstLine="0"/>
        <w:jc w:val="left"/>
        <w:rPr>
          <w:color w:val="auto"/>
        </w:rPr>
      </w:pPr>
      <w:r w:rsidRPr="00926E47">
        <w:rPr>
          <w:color w:val="auto"/>
        </w:rPr>
        <w:t xml:space="preserve"> </w:t>
      </w:r>
    </w:p>
    <w:p w14:paraId="314DD6EF" w14:textId="77777777" w:rsidR="000E7CA2" w:rsidRDefault="001131B9">
      <w:pPr>
        <w:spacing w:after="16" w:line="259" w:lineRule="auto"/>
        <w:ind w:left="797" w:right="0" w:firstLine="0"/>
        <w:jc w:val="left"/>
      </w:pPr>
      <w:r>
        <w:t xml:space="preserve"> </w:t>
      </w:r>
    </w:p>
    <w:p w14:paraId="123B4C0B" w14:textId="562782A2" w:rsidR="000E7CA2" w:rsidRDefault="001131B9" w:rsidP="00C55BFB">
      <w:pPr>
        <w:pStyle w:val="Ttulo1"/>
        <w:numPr>
          <w:ilvl w:val="0"/>
          <w:numId w:val="36"/>
        </w:numPr>
      </w:pPr>
      <w:bookmarkStart w:id="24" w:name="_Toc45359077"/>
      <w:r>
        <w:t>ALINEACIÓN CON LA POLÍTICA DE LUCHA CONTRA LA CORRUPCIÓN Y DE</w:t>
      </w:r>
      <w:bookmarkEnd w:id="24"/>
      <w:r>
        <w:t xml:space="preserve"> </w:t>
      </w:r>
    </w:p>
    <w:p w14:paraId="07E104D6" w14:textId="77777777" w:rsidR="000E7CA2" w:rsidRDefault="001131B9">
      <w:pPr>
        <w:pStyle w:val="Ttulo1"/>
        <w:ind w:left="441" w:hanging="360"/>
      </w:pPr>
      <w:bookmarkStart w:id="25" w:name="_Toc45359078"/>
      <w:r>
        <w:t>EFICIENCIA ADMINISTRATIVA</w:t>
      </w:r>
      <w:bookmarkEnd w:id="25"/>
      <w:r>
        <w:t xml:space="preserve"> </w:t>
      </w:r>
    </w:p>
    <w:p w14:paraId="5E833A1E" w14:textId="77777777" w:rsidR="000E7CA2" w:rsidRDefault="001131B9">
      <w:pPr>
        <w:spacing w:after="16" w:line="259" w:lineRule="auto"/>
        <w:ind w:left="77" w:right="0" w:firstLine="0"/>
        <w:jc w:val="left"/>
      </w:pPr>
      <w:r>
        <w:rPr>
          <w:b/>
        </w:rPr>
        <w:t xml:space="preserve"> </w:t>
      </w:r>
    </w:p>
    <w:p w14:paraId="6B596976" w14:textId="77777777" w:rsidR="000E7CA2" w:rsidRDefault="001131B9">
      <w:pPr>
        <w:ind w:left="91" w:right="230"/>
      </w:pPr>
      <w:r>
        <w:t xml:space="preserve">Teniendo en cuenta que el Gobierno Nacional viene impulsando y desarrollando diferentes políticas públicas con miras a disminuir los niveles de corrupción en todos los ámbitos. La Secretaría de Transparencia de la Presidencia de la República en cumplimiento del artículo 73 de la Ley 1474 de 2011 diseñó una metodología para que todas las entidades determinen su Plan Anticorrupción y de Atención al ciudadano, la cual contempla como uno de sus componentes el levantamiento de los mapas de riesgos asociados a posibles hechos de corrupción. </w:t>
      </w:r>
    </w:p>
    <w:p w14:paraId="602FC887" w14:textId="77777777" w:rsidR="000E7CA2" w:rsidRDefault="001131B9">
      <w:pPr>
        <w:spacing w:after="0" w:line="259" w:lineRule="auto"/>
        <w:ind w:left="77" w:right="0" w:firstLine="0"/>
        <w:jc w:val="left"/>
      </w:pPr>
      <w:r>
        <w:t xml:space="preserve"> </w:t>
      </w:r>
    </w:p>
    <w:p w14:paraId="242CDC34" w14:textId="77777777" w:rsidR="000E7CA2" w:rsidRDefault="001131B9">
      <w:pPr>
        <w:ind w:left="91" w:right="230"/>
      </w:pPr>
      <w:r>
        <w:t xml:space="preserve">Entendiendo que los riesgos de corrupción se convierten en una tipología de riesgos que debe ser controlada por la entidad, éstos deben incorporarse en primera instancia en el </w:t>
      </w:r>
      <w:r>
        <w:lastRenderedPageBreak/>
        <w:t xml:space="preserve">mapa de riesgos del proceso, sobre el cual se han identificado, de modo tal que el responsable o líder del mismo pueda realizar el seguimiento correspondiente, en conjunto con los riesgos de gestión propios del proceso, lo que promueve que el responsable tenga una mirada integral de todos los riesgos que pueden llegar a afectar el desarrollo de su proceso. </w:t>
      </w:r>
    </w:p>
    <w:p w14:paraId="680885B7" w14:textId="77777777" w:rsidR="000E7CA2" w:rsidRDefault="001131B9">
      <w:pPr>
        <w:spacing w:after="0" w:line="259" w:lineRule="auto"/>
        <w:ind w:left="77" w:right="0" w:firstLine="0"/>
        <w:jc w:val="left"/>
      </w:pPr>
      <w:r>
        <w:t xml:space="preserve"> </w:t>
      </w:r>
    </w:p>
    <w:p w14:paraId="29FE9A9E" w14:textId="76FA728E" w:rsidR="000E7CA2" w:rsidRDefault="001131B9">
      <w:pPr>
        <w:ind w:left="91" w:right="230"/>
      </w:pPr>
      <w:r>
        <w:t xml:space="preserve">En este sentido, es importante precisar que el seguimiento a los riesgos de corrupción en primer lugar es responsabilidad de los líderes de los procesos en los cuales fueron identificados, así mismo de la </w:t>
      </w:r>
      <w:r w:rsidR="00FA7E61">
        <w:t>[</w:t>
      </w:r>
      <w:r w:rsidR="00E56C36">
        <w:t>Área que defina la entidad]</w:t>
      </w:r>
      <w:r>
        <w:t xml:space="preserve"> quien realiza seguimiento y finalmente de la Oficina de Control Interno </w:t>
      </w:r>
      <w:r w:rsidR="001A4914" w:rsidRPr="004246A8">
        <w:rPr>
          <w:color w:val="auto"/>
        </w:rPr>
        <w:t>[o quién haga sus veces</w:t>
      </w:r>
      <w:r w:rsidR="00595AD3" w:rsidRPr="004246A8">
        <w:rPr>
          <w:color w:val="auto"/>
        </w:rPr>
        <w:t xml:space="preserve"> en la entidad</w:t>
      </w:r>
      <w:r w:rsidR="001A4914" w:rsidRPr="004246A8">
        <w:rPr>
          <w:color w:val="auto"/>
        </w:rPr>
        <w:t xml:space="preserve">] </w:t>
      </w:r>
      <w:r>
        <w:t xml:space="preserve">quien es la encargada de evaluar la efectividad de los controles y determinar si se han materializado o no este tipo de riesgos. </w:t>
      </w:r>
    </w:p>
    <w:p w14:paraId="277E70C6" w14:textId="77777777" w:rsidR="000E7CA2" w:rsidRDefault="001131B9">
      <w:pPr>
        <w:spacing w:after="33" w:line="259" w:lineRule="auto"/>
        <w:ind w:left="77" w:right="0" w:firstLine="0"/>
        <w:jc w:val="left"/>
      </w:pPr>
      <w:r>
        <w:rPr>
          <w:b/>
        </w:rPr>
        <w:t xml:space="preserve"> </w:t>
      </w:r>
    </w:p>
    <w:p w14:paraId="38B91972" w14:textId="77777777" w:rsidR="000E7CA2" w:rsidRDefault="001131B9">
      <w:pPr>
        <w:spacing w:after="201" w:line="259" w:lineRule="auto"/>
        <w:ind w:left="77" w:right="0" w:firstLine="0"/>
        <w:jc w:val="left"/>
      </w:pPr>
      <w:r>
        <w:rPr>
          <w:rFonts w:ascii="Century Gothic" w:eastAsia="Century Gothic" w:hAnsi="Century Gothic" w:cs="Century Gothic"/>
        </w:rPr>
        <w:t xml:space="preserve"> </w:t>
      </w:r>
    </w:p>
    <w:p w14:paraId="30120920" w14:textId="55BB31C8" w:rsidR="000E7CA2" w:rsidRDefault="001131B9" w:rsidP="00C55BFB">
      <w:pPr>
        <w:pStyle w:val="Ttulo1"/>
        <w:numPr>
          <w:ilvl w:val="0"/>
          <w:numId w:val="36"/>
        </w:numPr>
      </w:pPr>
      <w:bookmarkStart w:id="26" w:name="_Toc45359079"/>
      <w:r>
        <w:t>GESTIÓN DEL RIESGO AMBIENTAL</w:t>
      </w:r>
      <w:bookmarkEnd w:id="26"/>
      <w:r>
        <w:t xml:space="preserve"> </w:t>
      </w:r>
    </w:p>
    <w:p w14:paraId="3EF4DAE1" w14:textId="77777777" w:rsidR="000E7CA2" w:rsidRDefault="001131B9">
      <w:pPr>
        <w:spacing w:after="21" w:line="259" w:lineRule="auto"/>
        <w:ind w:left="77" w:right="0" w:firstLine="0"/>
        <w:jc w:val="left"/>
      </w:pPr>
      <w:r>
        <w:t xml:space="preserve"> </w:t>
      </w:r>
    </w:p>
    <w:p w14:paraId="3DCD760D" w14:textId="7DDD3775" w:rsidR="000E7CA2" w:rsidRDefault="00C55BFB" w:rsidP="009A2073">
      <w:pPr>
        <w:pStyle w:val="Ttulo2"/>
      </w:pPr>
      <w:bookmarkStart w:id="27" w:name="_Toc45359080"/>
      <w:r>
        <w:t>13.1</w:t>
      </w:r>
      <w:r>
        <w:tab/>
      </w:r>
      <w:r w:rsidR="001131B9">
        <w:t xml:space="preserve">Identificación de riesgos en el Sistema de Gestión Ambiental </w:t>
      </w:r>
      <w:bookmarkEnd w:id="27"/>
    </w:p>
    <w:p w14:paraId="2AA574B9" w14:textId="77777777" w:rsidR="009A2073" w:rsidRPr="009A2073" w:rsidRDefault="009A2073" w:rsidP="009A2073"/>
    <w:p w14:paraId="0E369DC1" w14:textId="77777777" w:rsidR="000E7CA2" w:rsidRDefault="001131B9">
      <w:pPr>
        <w:ind w:left="91" w:right="230"/>
      </w:pPr>
      <w:r>
        <w:t xml:space="preserve">En la identificación de las amenazas u oportunidades relacionadas con el </w:t>
      </w:r>
      <w:r>
        <w:rPr>
          <w:b/>
        </w:rPr>
        <w:t>Sistema de Gestión Ambiental</w:t>
      </w:r>
      <w:r>
        <w:t xml:space="preserve">, se deben tener en cuenta las fuentes que pueden producir </w:t>
      </w:r>
      <w:r>
        <w:rPr>
          <w:b/>
        </w:rPr>
        <w:t>Riesgo para el ambiente</w:t>
      </w:r>
      <w:r>
        <w:t xml:space="preserve"> y las fuentes que pueden producir </w:t>
      </w:r>
      <w:r>
        <w:rPr>
          <w:b/>
        </w:rPr>
        <w:t>Riesgo para la entidad debido a temas relacionados con el ambiente.</w:t>
      </w:r>
      <w:r>
        <w:t xml:space="preserve"> A </w:t>
      </w:r>
      <w:r w:rsidR="00E64112">
        <w:t>continuación,</w:t>
      </w:r>
      <w:r>
        <w:t xml:space="preserve"> se describe la aplicación para cada uno de ellos. </w:t>
      </w:r>
    </w:p>
    <w:p w14:paraId="604E9E19" w14:textId="77777777" w:rsidR="000E7CA2" w:rsidRDefault="001131B9">
      <w:pPr>
        <w:spacing w:after="57" w:line="259" w:lineRule="auto"/>
        <w:ind w:left="77" w:right="0" w:firstLine="0"/>
        <w:jc w:val="left"/>
      </w:pPr>
      <w:r>
        <w:t xml:space="preserve"> </w:t>
      </w:r>
    </w:p>
    <w:p w14:paraId="43140CA2" w14:textId="6DB29B0B" w:rsidR="000E7CA2" w:rsidRDefault="00C55BFB">
      <w:pPr>
        <w:pStyle w:val="Ttulo3"/>
        <w:ind w:left="91"/>
      </w:pPr>
      <w:bookmarkStart w:id="28" w:name="_Toc45359081"/>
      <w:r>
        <w:t>13.1.1</w:t>
      </w:r>
      <w:r>
        <w:tab/>
      </w:r>
      <w:r w:rsidR="001131B9">
        <w:t>Identificación de riesgos para el ambiente</w:t>
      </w:r>
      <w:bookmarkEnd w:id="28"/>
      <w:r w:rsidR="001131B9">
        <w:t xml:space="preserve">  </w:t>
      </w:r>
    </w:p>
    <w:p w14:paraId="73357DBD" w14:textId="77777777" w:rsidR="000E7CA2" w:rsidRDefault="001131B9">
      <w:pPr>
        <w:spacing w:after="0" w:line="259" w:lineRule="auto"/>
        <w:ind w:left="77" w:right="0" w:firstLine="0"/>
        <w:jc w:val="left"/>
      </w:pPr>
      <w:r>
        <w:t xml:space="preserve"> </w:t>
      </w:r>
    </w:p>
    <w:p w14:paraId="6625A229" w14:textId="7505FBBA" w:rsidR="000E7CA2" w:rsidRDefault="001131B9">
      <w:pPr>
        <w:ind w:left="91" w:right="230"/>
      </w:pPr>
      <w:r>
        <w:rPr>
          <w:b/>
        </w:rPr>
        <w:lastRenderedPageBreak/>
        <w:t>Fuentes que pueden generar riesgo para el ambiente:</w:t>
      </w:r>
      <w:r>
        <w:t xml:space="preserve"> </w:t>
      </w:r>
    </w:p>
    <w:p w14:paraId="0196F454" w14:textId="1727E168" w:rsidR="009072CC" w:rsidRDefault="009072CC">
      <w:pPr>
        <w:ind w:left="91" w:right="230"/>
      </w:pPr>
    </w:p>
    <w:p w14:paraId="0DDE12B8" w14:textId="3820A753" w:rsidR="005C575D" w:rsidRDefault="009072CC">
      <w:pPr>
        <w:ind w:left="91" w:right="230"/>
      </w:pPr>
      <w:r>
        <w:t xml:space="preserve">En la siguiente tabla 9 se describen las amenazas </w:t>
      </w:r>
      <w:r w:rsidR="00EA18F9">
        <w:t>y oportunidades comunes para el ambiente, sobre las cuales se puede basar el análisis en la entidad</w:t>
      </w:r>
      <w:r w:rsidR="005C575D">
        <w:t>:</w:t>
      </w:r>
    </w:p>
    <w:p w14:paraId="6FFF10AC" w14:textId="7B4E81FF" w:rsidR="009072CC" w:rsidRDefault="00EA18F9">
      <w:pPr>
        <w:ind w:left="91" w:right="230"/>
      </w:pPr>
      <w:r>
        <w:t xml:space="preserve"> </w:t>
      </w:r>
    </w:p>
    <w:p w14:paraId="4CCAEB51" w14:textId="77F2F4E5" w:rsidR="000E7CA2" w:rsidRDefault="001131B9">
      <w:pPr>
        <w:spacing w:after="16" w:line="259" w:lineRule="auto"/>
        <w:ind w:left="77" w:right="0" w:firstLine="0"/>
        <w:jc w:val="left"/>
        <w:rPr>
          <w:b/>
        </w:rPr>
      </w:pPr>
      <w:r>
        <w:rPr>
          <w:b/>
        </w:rPr>
        <w:t xml:space="preserve"> </w:t>
      </w:r>
    </w:p>
    <w:p w14:paraId="3EA9F7CB" w14:textId="1993F14D" w:rsidR="00C55BFB" w:rsidRDefault="00C55BFB">
      <w:pPr>
        <w:spacing w:after="16" w:line="259" w:lineRule="auto"/>
        <w:ind w:left="77" w:right="0" w:firstLine="0"/>
        <w:jc w:val="left"/>
        <w:rPr>
          <w:b/>
        </w:rPr>
      </w:pPr>
    </w:p>
    <w:p w14:paraId="5B9CE68C" w14:textId="77777777" w:rsidR="00C55BFB" w:rsidRDefault="00C55BFB">
      <w:pPr>
        <w:spacing w:after="16" w:line="259" w:lineRule="auto"/>
        <w:ind w:left="77" w:right="0" w:firstLine="0"/>
        <w:jc w:val="left"/>
      </w:pPr>
    </w:p>
    <w:p w14:paraId="1FB255E6" w14:textId="77777777" w:rsidR="000E7CA2" w:rsidRDefault="001131B9">
      <w:pPr>
        <w:spacing w:after="0" w:line="259" w:lineRule="auto"/>
        <w:ind w:left="80" w:right="70"/>
        <w:jc w:val="center"/>
      </w:pPr>
      <w:r>
        <w:rPr>
          <w:b/>
        </w:rPr>
        <w:t>Tabla 9</w:t>
      </w:r>
      <w:r>
        <w:t>. Fuente de amenazas u oportunidades comunes para la identificación de Riesgos para el ambiente - Sistema de Gestión Ambiental</w:t>
      </w:r>
      <w:r>
        <w:rPr>
          <w:b/>
        </w:rPr>
        <w:t xml:space="preserve"> </w:t>
      </w:r>
    </w:p>
    <w:tbl>
      <w:tblPr>
        <w:tblStyle w:val="Tablaconcuadrcula1"/>
        <w:tblW w:w="8573" w:type="dxa"/>
        <w:tblInd w:w="210" w:type="dxa"/>
        <w:tblCellMar>
          <w:top w:w="10" w:type="dxa"/>
          <w:left w:w="108" w:type="dxa"/>
          <w:right w:w="47" w:type="dxa"/>
        </w:tblCellMar>
        <w:tblLook w:val="04A0" w:firstRow="1" w:lastRow="0" w:firstColumn="1" w:lastColumn="0" w:noHBand="0" w:noVBand="1"/>
      </w:tblPr>
      <w:tblGrid>
        <w:gridCol w:w="2440"/>
        <w:gridCol w:w="6133"/>
      </w:tblGrid>
      <w:tr w:rsidR="000E7CA2" w14:paraId="707387B1" w14:textId="77777777">
        <w:trPr>
          <w:trHeight w:val="377"/>
        </w:trPr>
        <w:tc>
          <w:tcPr>
            <w:tcW w:w="2440" w:type="dxa"/>
            <w:tcBorders>
              <w:top w:val="single" w:sz="4" w:space="0" w:color="000000"/>
              <w:left w:val="single" w:sz="4" w:space="0" w:color="000000"/>
              <w:bottom w:val="single" w:sz="4" w:space="0" w:color="000000"/>
              <w:right w:val="single" w:sz="4" w:space="0" w:color="000000"/>
            </w:tcBorders>
            <w:shd w:val="clear" w:color="auto" w:fill="A3BAFB"/>
          </w:tcPr>
          <w:p w14:paraId="1796195F" w14:textId="77777777" w:rsidR="000E7CA2" w:rsidRDefault="001131B9">
            <w:pPr>
              <w:spacing w:after="0" w:line="259" w:lineRule="auto"/>
              <w:ind w:left="0" w:right="60" w:firstLine="0"/>
              <w:jc w:val="center"/>
            </w:pPr>
            <w:r>
              <w:rPr>
                <w:b/>
              </w:rPr>
              <w:t xml:space="preserve">Fuentes </w:t>
            </w:r>
          </w:p>
        </w:tc>
        <w:tc>
          <w:tcPr>
            <w:tcW w:w="6133" w:type="dxa"/>
            <w:tcBorders>
              <w:top w:val="single" w:sz="4" w:space="0" w:color="000000"/>
              <w:left w:val="single" w:sz="4" w:space="0" w:color="000000"/>
              <w:bottom w:val="single" w:sz="4" w:space="0" w:color="000000"/>
              <w:right w:val="single" w:sz="4" w:space="0" w:color="000000"/>
            </w:tcBorders>
            <w:shd w:val="clear" w:color="auto" w:fill="A3BAFB"/>
          </w:tcPr>
          <w:p w14:paraId="7458098E" w14:textId="77777777" w:rsidR="000E7CA2" w:rsidRDefault="001131B9">
            <w:pPr>
              <w:spacing w:after="0" w:line="259" w:lineRule="auto"/>
              <w:ind w:left="0" w:right="59" w:firstLine="0"/>
              <w:jc w:val="center"/>
            </w:pPr>
            <w:r>
              <w:rPr>
                <w:b/>
              </w:rPr>
              <w:t xml:space="preserve">Descripción </w:t>
            </w:r>
          </w:p>
        </w:tc>
      </w:tr>
      <w:tr w:rsidR="000E7CA2" w14:paraId="09690A9E" w14:textId="77777777">
        <w:trPr>
          <w:trHeight w:val="1364"/>
        </w:trPr>
        <w:tc>
          <w:tcPr>
            <w:tcW w:w="2440" w:type="dxa"/>
            <w:tcBorders>
              <w:top w:val="single" w:sz="4" w:space="0" w:color="000000"/>
              <w:left w:val="single" w:sz="4" w:space="0" w:color="000000"/>
              <w:bottom w:val="single" w:sz="4" w:space="0" w:color="000000"/>
              <w:right w:val="single" w:sz="4" w:space="0" w:color="000000"/>
            </w:tcBorders>
          </w:tcPr>
          <w:p w14:paraId="1B297BED" w14:textId="77777777" w:rsidR="000E7CA2" w:rsidRDefault="001131B9">
            <w:pPr>
              <w:spacing w:after="0" w:line="240" w:lineRule="auto"/>
              <w:ind w:left="0" w:right="0" w:firstLine="0"/>
              <w:jc w:val="center"/>
            </w:pPr>
            <w:r>
              <w:t xml:space="preserve">Resultados de la evaluación de los </w:t>
            </w:r>
          </w:p>
          <w:p w14:paraId="2183F8DC" w14:textId="77777777" w:rsidR="000E7CA2" w:rsidRDefault="001131B9">
            <w:pPr>
              <w:spacing w:after="0" w:line="259" w:lineRule="auto"/>
              <w:ind w:left="0" w:right="0" w:firstLine="0"/>
              <w:jc w:val="center"/>
            </w:pPr>
            <w:r>
              <w:t xml:space="preserve">aspectos e impactos ambientales </w:t>
            </w:r>
          </w:p>
        </w:tc>
        <w:tc>
          <w:tcPr>
            <w:tcW w:w="6133" w:type="dxa"/>
            <w:tcBorders>
              <w:top w:val="single" w:sz="4" w:space="0" w:color="000000"/>
              <w:left w:val="single" w:sz="4" w:space="0" w:color="000000"/>
              <w:bottom w:val="single" w:sz="4" w:space="0" w:color="000000"/>
              <w:right w:val="single" w:sz="4" w:space="0" w:color="000000"/>
            </w:tcBorders>
          </w:tcPr>
          <w:p w14:paraId="5EEEC784" w14:textId="77777777" w:rsidR="000E7CA2" w:rsidRDefault="001131B9">
            <w:pPr>
              <w:spacing w:after="0" w:line="259" w:lineRule="auto"/>
              <w:ind w:left="0" w:right="59" w:firstLine="0"/>
            </w:pPr>
            <w:r>
              <w:t xml:space="preserve">Pueden crear riesgos u oportunidades asociados con impactos ambientales adversos, impactos ambientales beneficiosos y otros efectos para la entidad y estos se pueden determinar como parte de la evaluación de la significancia. </w:t>
            </w:r>
          </w:p>
        </w:tc>
      </w:tr>
      <w:tr w:rsidR="000E7CA2" w14:paraId="4E2E2444" w14:textId="77777777">
        <w:trPr>
          <w:trHeight w:val="1440"/>
        </w:trPr>
        <w:tc>
          <w:tcPr>
            <w:tcW w:w="2440" w:type="dxa"/>
            <w:tcBorders>
              <w:top w:val="single" w:sz="4" w:space="0" w:color="000000"/>
              <w:left w:val="single" w:sz="4" w:space="0" w:color="000000"/>
              <w:bottom w:val="single" w:sz="4" w:space="0" w:color="000000"/>
              <w:right w:val="single" w:sz="4" w:space="0" w:color="000000"/>
            </w:tcBorders>
          </w:tcPr>
          <w:p w14:paraId="1DC905F3" w14:textId="77777777" w:rsidR="000E7CA2" w:rsidRDefault="001131B9">
            <w:pPr>
              <w:spacing w:after="0" w:line="259" w:lineRule="auto"/>
              <w:ind w:left="9" w:right="0" w:hanging="9"/>
              <w:jc w:val="center"/>
            </w:pPr>
            <w:r>
              <w:t xml:space="preserve">Resultados de la medición de las condiciones ambientales </w:t>
            </w:r>
          </w:p>
        </w:tc>
        <w:tc>
          <w:tcPr>
            <w:tcW w:w="6133" w:type="dxa"/>
            <w:tcBorders>
              <w:top w:val="single" w:sz="4" w:space="0" w:color="000000"/>
              <w:left w:val="single" w:sz="4" w:space="0" w:color="000000"/>
              <w:bottom w:val="single" w:sz="4" w:space="0" w:color="000000"/>
              <w:right w:val="single" w:sz="4" w:space="0" w:color="000000"/>
            </w:tcBorders>
          </w:tcPr>
          <w:p w14:paraId="43F5F7BF" w14:textId="77777777" w:rsidR="000E7CA2" w:rsidRDefault="001131B9">
            <w:pPr>
              <w:spacing w:after="0" w:line="259" w:lineRule="auto"/>
              <w:ind w:left="0" w:right="60" w:firstLine="0"/>
            </w:pPr>
            <w:r>
              <w:t xml:space="preserve">Pueden crear riesgos u oportunidades asociados con impactos ambientales adversos, impactos ambientales beneficiosos y otros efectos para la entidad y estos se pueden determinar como parte de la evaluación de la significancia. </w:t>
            </w:r>
          </w:p>
        </w:tc>
      </w:tr>
      <w:tr w:rsidR="000E7CA2" w14:paraId="555A4F53" w14:textId="77777777">
        <w:trPr>
          <w:trHeight w:val="2547"/>
        </w:trPr>
        <w:tc>
          <w:tcPr>
            <w:tcW w:w="2440" w:type="dxa"/>
            <w:tcBorders>
              <w:top w:val="single" w:sz="4" w:space="0" w:color="000000"/>
              <w:left w:val="single" w:sz="4" w:space="0" w:color="000000"/>
              <w:bottom w:val="single" w:sz="4" w:space="0" w:color="000000"/>
              <w:right w:val="single" w:sz="4" w:space="0" w:color="000000"/>
            </w:tcBorders>
          </w:tcPr>
          <w:p w14:paraId="5B32224A" w14:textId="77777777" w:rsidR="000E7CA2" w:rsidRDefault="001131B9">
            <w:pPr>
              <w:spacing w:after="0" w:line="259" w:lineRule="auto"/>
              <w:ind w:left="0" w:right="0" w:firstLine="0"/>
              <w:jc w:val="center"/>
            </w:pPr>
            <w:r>
              <w:lastRenderedPageBreak/>
              <w:t xml:space="preserve">Situaciones de Emergencia </w:t>
            </w:r>
          </w:p>
        </w:tc>
        <w:tc>
          <w:tcPr>
            <w:tcW w:w="6133" w:type="dxa"/>
            <w:tcBorders>
              <w:top w:val="single" w:sz="4" w:space="0" w:color="000000"/>
              <w:left w:val="single" w:sz="4" w:space="0" w:color="000000"/>
              <w:bottom w:val="single" w:sz="4" w:space="0" w:color="000000"/>
              <w:right w:val="single" w:sz="4" w:space="0" w:color="000000"/>
            </w:tcBorders>
          </w:tcPr>
          <w:p w14:paraId="2D5A45B4" w14:textId="77777777" w:rsidR="000E7CA2" w:rsidRDefault="001131B9">
            <w:pPr>
              <w:spacing w:after="3" w:line="238" w:lineRule="auto"/>
              <w:ind w:left="0" w:right="0" w:firstLine="0"/>
            </w:pPr>
            <w:r>
              <w:t xml:space="preserve">Pueden generar riesgos asociados a impactos ambientales adversos u otros efectos en la entidad, por ejemplo: </w:t>
            </w:r>
          </w:p>
          <w:p w14:paraId="7B30D58A" w14:textId="77777777" w:rsidR="000E7CA2" w:rsidRDefault="001131B9">
            <w:pPr>
              <w:spacing w:after="0" w:line="259" w:lineRule="auto"/>
              <w:ind w:left="720" w:right="0" w:firstLine="0"/>
              <w:jc w:val="left"/>
            </w:pPr>
            <w:r>
              <w:t xml:space="preserve"> </w:t>
            </w:r>
          </w:p>
          <w:p w14:paraId="1B7D1675" w14:textId="77777777" w:rsidR="000E7CA2" w:rsidRDefault="001131B9">
            <w:pPr>
              <w:numPr>
                <w:ilvl w:val="0"/>
                <w:numId w:val="25"/>
              </w:numPr>
              <w:spacing w:after="0" w:line="244" w:lineRule="auto"/>
              <w:ind w:right="62" w:hanging="360"/>
            </w:pPr>
            <w:r>
              <w:t xml:space="preserve">Internos, derrames químicos al medio ambiente debido al no entendimiento de los procedimientos. </w:t>
            </w:r>
          </w:p>
          <w:p w14:paraId="28D33BC8" w14:textId="77777777" w:rsidR="000E7CA2" w:rsidRDefault="001131B9">
            <w:pPr>
              <w:spacing w:after="0" w:line="259" w:lineRule="auto"/>
              <w:ind w:left="1133" w:right="0" w:firstLine="0"/>
              <w:jc w:val="left"/>
            </w:pPr>
            <w:r>
              <w:t xml:space="preserve"> </w:t>
            </w:r>
          </w:p>
          <w:p w14:paraId="4AA920C0" w14:textId="77777777" w:rsidR="000E7CA2" w:rsidRDefault="001131B9">
            <w:pPr>
              <w:numPr>
                <w:ilvl w:val="0"/>
                <w:numId w:val="25"/>
              </w:numPr>
              <w:spacing w:after="0" w:line="259" w:lineRule="auto"/>
              <w:ind w:right="62" w:hanging="360"/>
            </w:pPr>
            <w:r>
              <w:t xml:space="preserve">Externos, incremento de inundaciones debido al cambio climático, que pueden afectar a las instalaciones de la entidad. </w:t>
            </w:r>
          </w:p>
        </w:tc>
      </w:tr>
    </w:tbl>
    <w:p w14:paraId="04A1FA5F" w14:textId="77777777" w:rsidR="000E7CA2" w:rsidRDefault="001131B9">
      <w:pPr>
        <w:spacing w:after="16" w:line="259" w:lineRule="auto"/>
        <w:ind w:left="77" w:right="0" w:firstLine="0"/>
        <w:jc w:val="left"/>
      </w:pPr>
      <w:r>
        <w:rPr>
          <w:b/>
        </w:rPr>
        <w:t xml:space="preserve"> </w:t>
      </w:r>
    </w:p>
    <w:p w14:paraId="550ED279" w14:textId="77777777" w:rsidR="000E7CA2" w:rsidRDefault="001131B9">
      <w:pPr>
        <w:spacing w:after="57" w:line="259" w:lineRule="auto"/>
        <w:ind w:left="77" w:right="0" w:firstLine="0"/>
        <w:jc w:val="left"/>
      </w:pPr>
      <w:r>
        <w:rPr>
          <w:b/>
        </w:rPr>
        <w:t xml:space="preserve"> </w:t>
      </w:r>
    </w:p>
    <w:p w14:paraId="34AD3C22" w14:textId="58BC9401" w:rsidR="000E7CA2" w:rsidRDefault="009C69D2" w:rsidP="00C55BFB">
      <w:pPr>
        <w:pStyle w:val="Ttulo3"/>
        <w:numPr>
          <w:ilvl w:val="2"/>
          <w:numId w:val="36"/>
        </w:numPr>
      </w:pPr>
      <w:bookmarkStart w:id="29" w:name="_Toc45359082"/>
      <w:r>
        <w:t>Identificación</w:t>
      </w:r>
      <w:r w:rsidR="001131B9">
        <w:t xml:space="preserve"> de riesgos para la entidad debido a temas relacionados con el</w:t>
      </w:r>
      <w:bookmarkEnd w:id="29"/>
      <w:r w:rsidR="001131B9">
        <w:t xml:space="preserve"> </w:t>
      </w:r>
    </w:p>
    <w:p w14:paraId="74E8A576" w14:textId="77777777" w:rsidR="000E7CA2" w:rsidRDefault="001131B9">
      <w:pPr>
        <w:pStyle w:val="Ttulo1"/>
        <w:ind w:left="91"/>
      </w:pPr>
      <w:bookmarkStart w:id="30" w:name="_Toc45359083"/>
      <w:r>
        <w:t>ambiente</w:t>
      </w:r>
      <w:bookmarkEnd w:id="30"/>
      <w:r>
        <w:t xml:space="preserve"> </w:t>
      </w:r>
    </w:p>
    <w:p w14:paraId="1C209A27" w14:textId="77777777" w:rsidR="000E7CA2" w:rsidRDefault="001131B9">
      <w:pPr>
        <w:spacing w:after="19" w:line="259" w:lineRule="auto"/>
        <w:ind w:left="77" w:right="0" w:firstLine="0"/>
        <w:jc w:val="left"/>
      </w:pPr>
      <w:r>
        <w:rPr>
          <w:b/>
        </w:rPr>
        <w:t xml:space="preserve"> </w:t>
      </w:r>
    </w:p>
    <w:p w14:paraId="29C68E6E" w14:textId="77777777" w:rsidR="000E7CA2" w:rsidRDefault="001131B9">
      <w:pPr>
        <w:ind w:left="91" w:right="230"/>
      </w:pPr>
      <w:r>
        <w:rPr>
          <w:b/>
        </w:rPr>
        <w:t>Fuentes que pueden generar riesgo para la entidad debido a temas relacionados con el ambiente:</w:t>
      </w:r>
      <w:r>
        <w:t xml:space="preserve"> Los riesgos asociados a estas fuentes se </w:t>
      </w:r>
      <w:r w:rsidR="00E64112">
        <w:t>evalúan</w:t>
      </w:r>
      <w:r>
        <w:t xml:space="preserve"> conforme la metodología descrita en la presente guía; teniendo en cuenta que son generados por las actividades que genera la entidad relacionadas con la gestión ambiental, que si </w:t>
      </w:r>
      <w:r w:rsidR="00E64112">
        <w:t>llegasen</w:t>
      </w:r>
      <w:r>
        <w:t xml:space="preserve"> a presentarse pueden </w:t>
      </w:r>
      <w:r w:rsidR="00E64112">
        <w:t>ocasionar</w:t>
      </w:r>
      <w:r>
        <w:t xml:space="preserve"> incumplimiento legal, perdidas de recursos, multas, reputación, costos por no asegurar y mantener los permisos y licencias para el desarrollo de las actividades operativas (Estos se identifican por medio de la Matriz de Riesgos descrita en la metodología de la presente guía).   </w:t>
      </w:r>
    </w:p>
    <w:p w14:paraId="4152D7A5" w14:textId="77777777" w:rsidR="000E7CA2" w:rsidRDefault="001131B9">
      <w:pPr>
        <w:spacing w:after="16" w:line="259" w:lineRule="auto"/>
        <w:ind w:left="0" w:right="247" w:firstLine="0"/>
        <w:jc w:val="center"/>
      </w:pPr>
      <w:r>
        <w:t xml:space="preserve"> </w:t>
      </w:r>
    </w:p>
    <w:p w14:paraId="2227ABEF" w14:textId="77777777" w:rsidR="000E7CA2" w:rsidRDefault="001131B9">
      <w:pPr>
        <w:spacing w:after="16" w:line="259" w:lineRule="auto"/>
        <w:ind w:left="0" w:right="247" w:firstLine="0"/>
        <w:jc w:val="center"/>
      </w:pPr>
      <w:r>
        <w:t xml:space="preserve"> </w:t>
      </w:r>
    </w:p>
    <w:p w14:paraId="66FBC53E" w14:textId="77777777" w:rsidR="000E7CA2" w:rsidRDefault="001131B9">
      <w:pPr>
        <w:spacing w:after="16" w:line="259" w:lineRule="auto"/>
        <w:ind w:left="0" w:right="247" w:firstLine="0"/>
        <w:jc w:val="center"/>
      </w:pPr>
      <w:r>
        <w:t xml:space="preserve"> </w:t>
      </w:r>
    </w:p>
    <w:p w14:paraId="63CAB80F" w14:textId="77777777" w:rsidR="000E7CA2" w:rsidRDefault="001131B9">
      <w:pPr>
        <w:spacing w:after="0" w:line="259" w:lineRule="auto"/>
        <w:ind w:left="80" w:right="236"/>
        <w:jc w:val="center"/>
      </w:pPr>
      <w:r>
        <w:rPr>
          <w:b/>
        </w:rPr>
        <w:t xml:space="preserve">Tabla 10. </w:t>
      </w:r>
      <w:r>
        <w:t xml:space="preserve">Fuente de amenazas u oportunidades comunes para la identificación de </w:t>
      </w:r>
    </w:p>
    <w:p w14:paraId="7303FDCC" w14:textId="77777777" w:rsidR="000E7CA2" w:rsidRDefault="001131B9">
      <w:pPr>
        <w:spacing w:after="0" w:line="259" w:lineRule="auto"/>
        <w:ind w:left="80" w:right="236"/>
        <w:jc w:val="center"/>
      </w:pPr>
      <w:r>
        <w:lastRenderedPageBreak/>
        <w:t>Riesgos para el ambiente - Sistema de Gestión Ambiental</w:t>
      </w:r>
      <w:r>
        <w:rPr>
          <w:b/>
        </w:rPr>
        <w:t xml:space="preserve"> </w:t>
      </w:r>
    </w:p>
    <w:p w14:paraId="7B2C7FF4" w14:textId="77777777" w:rsidR="000E7CA2" w:rsidRDefault="001131B9">
      <w:pPr>
        <w:spacing w:after="0" w:line="259" w:lineRule="auto"/>
        <w:ind w:left="0" w:right="103" w:firstLine="0"/>
        <w:jc w:val="center"/>
      </w:pPr>
      <w:r>
        <w:rPr>
          <w:b/>
        </w:rPr>
        <w:t xml:space="preserve"> </w:t>
      </w:r>
    </w:p>
    <w:tbl>
      <w:tblPr>
        <w:tblStyle w:val="Tablaconcuadrcula1"/>
        <w:tblW w:w="8640" w:type="dxa"/>
        <w:tblInd w:w="175" w:type="dxa"/>
        <w:tblCellMar>
          <w:top w:w="11" w:type="dxa"/>
          <w:left w:w="108" w:type="dxa"/>
          <w:right w:w="45" w:type="dxa"/>
        </w:tblCellMar>
        <w:tblLook w:val="04A0" w:firstRow="1" w:lastRow="0" w:firstColumn="1" w:lastColumn="0" w:noHBand="0" w:noVBand="1"/>
      </w:tblPr>
      <w:tblGrid>
        <w:gridCol w:w="2972"/>
        <w:gridCol w:w="5668"/>
      </w:tblGrid>
      <w:tr w:rsidR="000E7CA2" w14:paraId="1C16DA93" w14:textId="77777777">
        <w:trPr>
          <w:trHeight w:val="356"/>
        </w:trPr>
        <w:tc>
          <w:tcPr>
            <w:tcW w:w="2972" w:type="dxa"/>
            <w:tcBorders>
              <w:top w:val="single" w:sz="4" w:space="0" w:color="000000"/>
              <w:left w:val="single" w:sz="4" w:space="0" w:color="000000"/>
              <w:bottom w:val="single" w:sz="4" w:space="0" w:color="000000"/>
              <w:right w:val="single" w:sz="4" w:space="0" w:color="000000"/>
            </w:tcBorders>
            <w:shd w:val="clear" w:color="auto" w:fill="A3BAFB"/>
          </w:tcPr>
          <w:p w14:paraId="7535B5CA" w14:textId="77777777" w:rsidR="000E7CA2" w:rsidRDefault="001131B9">
            <w:pPr>
              <w:spacing w:after="0" w:line="259" w:lineRule="auto"/>
              <w:ind w:left="0" w:right="63" w:firstLine="0"/>
              <w:jc w:val="center"/>
            </w:pPr>
            <w:r>
              <w:rPr>
                <w:b/>
              </w:rPr>
              <w:t xml:space="preserve">Fuentes </w:t>
            </w:r>
          </w:p>
        </w:tc>
        <w:tc>
          <w:tcPr>
            <w:tcW w:w="5669" w:type="dxa"/>
            <w:tcBorders>
              <w:top w:val="single" w:sz="4" w:space="0" w:color="000000"/>
              <w:left w:val="single" w:sz="4" w:space="0" w:color="000000"/>
              <w:bottom w:val="single" w:sz="4" w:space="0" w:color="000000"/>
              <w:right w:val="single" w:sz="4" w:space="0" w:color="000000"/>
            </w:tcBorders>
            <w:shd w:val="clear" w:color="auto" w:fill="A3BAFB"/>
          </w:tcPr>
          <w:p w14:paraId="288BF3DB" w14:textId="77777777" w:rsidR="000E7CA2" w:rsidRDefault="001131B9">
            <w:pPr>
              <w:spacing w:after="0" w:line="259" w:lineRule="auto"/>
              <w:ind w:left="0" w:right="61" w:firstLine="0"/>
              <w:jc w:val="center"/>
            </w:pPr>
            <w:r>
              <w:rPr>
                <w:b/>
              </w:rPr>
              <w:t xml:space="preserve">Descripción </w:t>
            </w:r>
          </w:p>
        </w:tc>
      </w:tr>
      <w:tr w:rsidR="000E7CA2" w14:paraId="1E8BB6A2" w14:textId="77777777">
        <w:trPr>
          <w:trHeight w:val="1278"/>
        </w:trPr>
        <w:tc>
          <w:tcPr>
            <w:tcW w:w="2972" w:type="dxa"/>
            <w:tcBorders>
              <w:top w:val="single" w:sz="4" w:space="0" w:color="000000"/>
              <w:left w:val="single" w:sz="4" w:space="0" w:color="000000"/>
              <w:bottom w:val="single" w:sz="4" w:space="0" w:color="000000"/>
              <w:right w:val="single" w:sz="4" w:space="0" w:color="000000"/>
            </w:tcBorders>
          </w:tcPr>
          <w:p w14:paraId="33CBEDDA" w14:textId="77777777" w:rsidR="000E7CA2" w:rsidRDefault="001131B9">
            <w:pPr>
              <w:spacing w:after="1" w:line="239" w:lineRule="auto"/>
              <w:ind w:left="0" w:right="0" w:firstLine="7"/>
              <w:jc w:val="center"/>
            </w:pPr>
            <w:r>
              <w:t xml:space="preserve">Resultado de la identificación y/o evaluación de las obligaciones de </w:t>
            </w:r>
          </w:p>
          <w:p w14:paraId="3170A3BB" w14:textId="77777777" w:rsidR="000E7CA2" w:rsidRDefault="001131B9">
            <w:pPr>
              <w:spacing w:after="0" w:line="259" w:lineRule="auto"/>
              <w:ind w:left="0" w:right="0" w:firstLine="0"/>
              <w:jc w:val="center"/>
            </w:pPr>
            <w:r>
              <w:t xml:space="preserve">cumplimiento u otros requisitos </w:t>
            </w:r>
          </w:p>
        </w:tc>
        <w:tc>
          <w:tcPr>
            <w:tcW w:w="5669" w:type="dxa"/>
            <w:tcBorders>
              <w:top w:val="single" w:sz="4" w:space="0" w:color="000000"/>
              <w:left w:val="single" w:sz="4" w:space="0" w:color="000000"/>
              <w:bottom w:val="single" w:sz="4" w:space="0" w:color="000000"/>
              <w:right w:val="single" w:sz="4" w:space="0" w:color="000000"/>
            </w:tcBorders>
          </w:tcPr>
          <w:p w14:paraId="4946071D" w14:textId="77777777" w:rsidR="000E7CA2" w:rsidRDefault="001131B9">
            <w:pPr>
              <w:spacing w:after="0" w:line="259" w:lineRule="auto"/>
              <w:ind w:left="0" w:right="61" w:firstLine="0"/>
            </w:pPr>
            <w:r>
              <w:t xml:space="preserve">Estos pueden crear riesgos y oportunidades, tales como incumplimiento (que puede afectar a la reputación de la entidad o dar como resultado una acción legal) o ir más allá de sus requisitos legales y otros requisitos (que pueden mejorar la reputación de la entidad). </w:t>
            </w:r>
          </w:p>
        </w:tc>
      </w:tr>
      <w:tr w:rsidR="000E7CA2" w14:paraId="5112B2BC" w14:textId="77777777">
        <w:trPr>
          <w:trHeight w:val="768"/>
        </w:trPr>
        <w:tc>
          <w:tcPr>
            <w:tcW w:w="2972" w:type="dxa"/>
            <w:tcBorders>
              <w:top w:val="single" w:sz="4" w:space="0" w:color="000000"/>
              <w:left w:val="single" w:sz="4" w:space="0" w:color="000000"/>
              <w:bottom w:val="single" w:sz="4" w:space="0" w:color="000000"/>
              <w:right w:val="single" w:sz="4" w:space="0" w:color="000000"/>
            </w:tcBorders>
          </w:tcPr>
          <w:p w14:paraId="70EA292F" w14:textId="77777777" w:rsidR="000E7CA2" w:rsidRDefault="001131B9">
            <w:pPr>
              <w:spacing w:after="2" w:line="238" w:lineRule="auto"/>
              <w:ind w:left="0" w:right="0" w:firstLine="0"/>
              <w:jc w:val="center"/>
            </w:pPr>
            <w:r>
              <w:t xml:space="preserve">Requerimientos de partes interesadas (PQR </w:t>
            </w:r>
          </w:p>
          <w:p w14:paraId="623AE316" w14:textId="77777777" w:rsidR="000E7CA2" w:rsidRDefault="001131B9">
            <w:pPr>
              <w:spacing w:after="0" w:line="259" w:lineRule="auto"/>
              <w:ind w:left="0" w:right="64" w:firstLine="0"/>
              <w:jc w:val="center"/>
            </w:pPr>
            <w:r>
              <w:t xml:space="preserve">Ambientales) </w:t>
            </w:r>
          </w:p>
        </w:tc>
        <w:tc>
          <w:tcPr>
            <w:tcW w:w="5669" w:type="dxa"/>
            <w:tcBorders>
              <w:top w:val="single" w:sz="4" w:space="0" w:color="000000"/>
              <w:left w:val="single" w:sz="4" w:space="0" w:color="000000"/>
              <w:bottom w:val="single" w:sz="4" w:space="0" w:color="000000"/>
              <w:right w:val="single" w:sz="4" w:space="0" w:color="000000"/>
            </w:tcBorders>
          </w:tcPr>
          <w:p w14:paraId="0826BC4E" w14:textId="77777777" w:rsidR="000E7CA2" w:rsidRDefault="001131B9">
            <w:pPr>
              <w:spacing w:after="0" w:line="259" w:lineRule="auto"/>
              <w:ind w:left="0" w:right="59" w:firstLine="0"/>
            </w:pPr>
            <w:r>
              <w:t xml:space="preserve">La entidad también puede tener riesgos relacionados con otras cuestiones, que incluyen las necesidades y expectativas de las partes interesadas. </w:t>
            </w:r>
          </w:p>
        </w:tc>
      </w:tr>
      <w:tr w:rsidR="000E7CA2" w14:paraId="2DF56292" w14:textId="77777777">
        <w:trPr>
          <w:trHeight w:val="852"/>
        </w:trPr>
        <w:tc>
          <w:tcPr>
            <w:tcW w:w="2972" w:type="dxa"/>
            <w:tcBorders>
              <w:top w:val="single" w:sz="4" w:space="0" w:color="000000"/>
              <w:left w:val="single" w:sz="4" w:space="0" w:color="000000"/>
              <w:bottom w:val="single" w:sz="4" w:space="0" w:color="000000"/>
              <w:right w:val="single" w:sz="4" w:space="0" w:color="000000"/>
            </w:tcBorders>
          </w:tcPr>
          <w:p w14:paraId="555FAB31" w14:textId="77777777" w:rsidR="000E7CA2" w:rsidRDefault="001131B9">
            <w:pPr>
              <w:spacing w:after="0" w:line="259" w:lineRule="auto"/>
              <w:ind w:left="0" w:right="0" w:firstLine="0"/>
              <w:jc w:val="center"/>
            </w:pPr>
            <w:r>
              <w:t xml:space="preserve">Alcance del sistema de gestión ambiental </w:t>
            </w:r>
          </w:p>
        </w:tc>
        <w:tc>
          <w:tcPr>
            <w:tcW w:w="5669" w:type="dxa"/>
            <w:tcBorders>
              <w:top w:val="single" w:sz="4" w:space="0" w:color="000000"/>
              <w:left w:val="single" w:sz="4" w:space="0" w:color="000000"/>
              <w:bottom w:val="single" w:sz="4" w:space="0" w:color="000000"/>
              <w:right w:val="single" w:sz="4" w:space="0" w:color="000000"/>
            </w:tcBorders>
          </w:tcPr>
          <w:p w14:paraId="523748EC" w14:textId="77777777" w:rsidR="000E7CA2" w:rsidRDefault="001131B9">
            <w:pPr>
              <w:spacing w:after="0" w:line="259" w:lineRule="auto"/>
              <w:ind w:left="0" w:right="60" w:firstLine="0"/>
            </w:pPr>
            <w:r>
              <w:t xml:space="preserve">Se pueden identificar riesgos asociados al alance frente a la capacidad de la entidad para lograr los resultados previstos de su sistema de gestión ambiental. </w:t>
            </w:r>
          </w:p>
        </w:tc>
      </w:tr>
      <w:tr w:rsidR="000E7CA2" w14:paraId="1CB87996" w14:textId="77777777">
        <w:trPr>
          <w:trHeight w:val="1277"/>
        </w:trPr>
        <w:tc>
          <w:tcPr>
            <w:tcW w:w="2972" w:type="dxa"/>
            <w:tcBorders>
              <w:top w:val="single" w:sz="4" w:space="0" w:color="000000"/>
              <w:left w:val="single" w:sz="4" w:space="0" w:color="000000"/>
              <w:bottom w:val="single" w:sz="4" w:space="0" w:color="000000"/>
              <w:right w:val="single" w:sz="4" w:space="0" w:color="000000"/>
            </w:tcBorders>
          </w:tcPr>
          <w:p w14:paraId="39D356E7" w14:textId="77777777" w:rsidR="000E7CA2" w:rsidRDefault="001131B9">
            <w:pPr>
              <w:spacing w:after="0" w:line="259" w:lineRule="auto"/>
              <w:ind w:left="0" w:right="0" w:firstLine="0"/>
              <w:jc w:val="center"/>
            </w:pPr>
            <w:r>
              <w:t xml:space="preserve">Medición de indicadores de los procesos </w:t>
            </w:r>
          </w:p>
        </w:tc>
        <w:tc>
          <w:tcPr>
            <w:tcW w:w="5669" w:type="dxa"/>
            <w:tcBorders>
              <w:top w:val="single" w:sz="4" w:space="0" w:color="000000"/>
              <w:left w:val="single" w:sz="4" w:space="0" w:color="000000"/>
              <w:bottom w:val="single" w:sz="4" w:space="0" w:color="000000"/>
              <w:right w:val="single" w:sz="4" w:space="0" w:color="000000"/>
            </w:tcBorders>
          </w:tcPr>
          <w:p w14:paraId="7BB9A9EA" w14:textId="77777777" w:rsidR="000E7CA2" w:rsidRDefault="001131B9">
            <w:pPr>
              <w:spacing w:after="0" w:line="259" w:lineRule="auto"/>
              <w:ind w:left="0" w:right="60" w:firstLine="0"/>
            </w:pPr>
            <w:r>
              <w:t xml:space="preserve">Se pueden identificar riesgos asociados a los resultados de los indicadores ambientales frente a las acciones propuestas de ahorro y uso eficiente de los residuos en la entidad para lograr los resultados previstos de su sistema de gestión ambiental. </w:t>
            </w:r>
          </w:p>
        </w:tc>
      </w:tr>
      <w:tr w:rsidR="000E7CA2" w14:paraId="218F9E1E" w14:textId="77777777">
        <w:trPr>
          <w:trHeight w:val="2292"/>
        </w:trPr>
        <w:tc>
          <w:tcPr>
            <w:tcW w:w="2972" w:type="dxa"/>
            <w:tcBorders>
              <w:top w:val="single" w:sz="4" w:space="0" w:color="000000"/>
              <w:left w:val="single" w:sz="4" w:space="0" w:color="000000"/>
              <w:bottom w:val="single" w:sz="4" w:space="0" w:color="000000"/>
              <w:right w:val="single" w:sz="4" w:space="0" w:color="000000"/>
            </w:tcBorders>
          </w:tcPr>
          <w:p w14:paraId="6C1D2178" w14:textId="77777777" w:rsidR="000E7CA2" w:rsidRDefault="001131B9">
            <w:pPr>
              <w:spacing w:after="2" w:line="238" w:lineRule="auto"/>
              <w:ind w:left="0" w:right="0" w:firstLine="0"/>
              <w:jc w:val="center"/>
            </w:pPr>
            <w:r>
              <w:lastRenderedPageBreak/>
              <w:t xml:space="preserve">Factores relacionados a situaciones económicas, </w:t>
            </w:r>
          </w:p>
          <w:p w14:paraId="3499D85A" w14:textId="77777777" w:rsidR="000E7CA2" w:rsidRDefault="001131B9">
            <w:pPr>
              <w:spacing w:after="0" w:line="259" w:lineRule="auto"/>
              <w:ind w:left="0" w:right="64" w:firstLine="0"/>
              <w:jc w:val="center"/>
            </w:pPr>
            <w:r>
              <w:t xml:space="preserve">políticas </w:t>
            </w:r>
          </w:p>
        </w:tc>
        <w:tc>
          <w:tcPr>
            <w:tcW w:w="5669" w:type="dxa"/>
            <w:tcBorders>
              <w:top w:val="single" w:sz="4" w:space="0" w:color="000000"/>
              <w:left w:val="single" w:sz="4" w:space="0" w:color="000000"/>
              <w:bottom w:val="single" w:sz="4" w:space="0" w:color="000000"/>
              <w:right w:val="single" w:sz="4" w:space="0" w:color="000000"/>
            </w:tcBorders>
          </w:tcPr>
          <w:p w14:paraId="0D0DD3EF" w14:textId="77777777" w:rsidR="000E7CA2" w:rsidRDefault="001131B9">
            <w:pPr>
              <w:spacing w:line="238" w:lineRule="auto"/>
              <w:ind w:left="0" w:right="0" w:firstLine="0"/>
            </w:pPr>
            <w:r>
              <w:t xml:space="preserve">Riesgos que se pueden presentar por factores relacionados a situaciones económicas, políticas  </w:t>
            </w:r>
          </w:p>
          <w:p w14:paraId="66882621" w14:textId="77777777" w:rsidR="000E7CA2" w:rsidRDefault="001131B9">
            <w:pPr>
              <w:numPr>
                <w:ilvl w:val="0"/>
                <w:numId w:val="26"/>
              </w:numPr>
              <w:spacing w:after="0" w:line="245" w:lineRule="auto"/>
              <w:ind w:right="61" w:hanging="425"/>
            </w:pPr>
            <w:r>
              <w:t xml:space="preserve">Internos, falta de recursos disponibles para mantener un sistema de gestión ambiental eficaz, debido a limitaciones económicas. </w:t>
            </w:r>
          </w:p>
          <w:p w14:paraId="102BA392" w14:textId="77777777" w:rsidR="000E7CA2" w:rsidRDefault="001131B9">
            <w:pPr>
              <w:numPr>
                <w:ilvl w:val="0"/>
                <w:numId w:val="26"/>
              </w:numPr>
              <w:spacing w:after="0" w:line="244" w:lineRule="auto"/>
              <w:ind w:right="61" w:hanging="425"/>
            </w:pPr>
            <w:r>
              <w:t xml:space="preserve">Externo, Introducción de nueva tecnología subvencionada por el gobierno, que puede mejorar la calidad del aire. </w:t>
            </w:r>
          </w:p>
          <w:p w14:paraId="752EDADF" w14:textId="77777777" w:rsidR="000E7CA2" w:rsidRDefault="001131B9">
            <w:pPr>
              <w:spacing w:after="0" w:line="259" w:lineRule="auto"/>
              <w:ind w:left="0" w:right="0" w:firstLine="0"/>
              <w:jc w:val="left"/>
            </w:pPr>
            <w:r>
              <w:t xml:space="preserve"> </w:t>
            </w:r>
          </w:p>
        </w:tc>
      </w:tr>
    </w:tbl>
    <w:p w14:paraId="1DB1972E" w14:textId="77777777" w:rsidR="000E7CA2" w:rsidRDefault="001131B9">
      <w:pPr>
        <w:spacing w:after="215" w:line="259" w:lineRule="auto"/>
        <w:ind w:left="77" w:right="0" w:firstLine="0"/>
        <w:jc w:val="left"/>
      </w:pPr>
      <w:r>
        <w:t xml:space="preserve"> </w:t>
      </w:r>
    </w:p>
    <w:p w14:paraId="41016E9E" w14:textId="4205885A" w:rsidR="000E7CA2" w:rsidRDefault="00750212" w:rsidP="00750212">
      <w:pPr>
        <w:pStyle w:val="Ttulo2"/>
      </w:pPr>
      <w:bookmarkStart w:id="31" w:name="_Toc45359084"/>
      <w:r>
        <w:t>13.2</w:t>
      </w:r>
      <w:r>
        <w:tab/>
      </w:r>
      <w:r w:rsidR="001131B9">
        <w:t>Análisis de riesgos ambientales</w:t>
      </w:r>
      <w:bookmarkEnd w:id="31"/>
      <w:r w:rsidR="001131B9">
        <w:t xml:space="preserve"> </w:t>
      </w:r>
    </w:p>
    <w:p w14:paraId="6EFD71FF" w14:textId="77777777" w:rsidR="000E7CA2" w:rsidRDefault="001131B9">
      <w:pPr>
        <w:spacing w:after="16" w:line="259" w:lineRule="auto"/>
        <w:ind w:left="77" w:right="0" w:firstLine="0"/>
        <w:jc w:val="left"/>
      </w:pPr>
      <w:r>
        <w:rPr>
          <w:b/>
        </w:rPr>
        <w:t xml:space="preserve"> </w:t>
      </w:r>
    </w:p>
    <w:p w14:paraId="0C0B323C" w14:textId="77777777" w:rsidR="000E7CA2" w:rsidRDefault="001131B9">
      <w:pPr>
        <w:ind w:left="91" w:right="230"/>
      </w:pPr>
      <w:r>
        <w:t xml:space="preserve">Esta etapa busca establecer tanto la probabilidad de ocurrencia del riesgo como la consecuencia o impacto; por lo anterior el análisis se lleva a cabo de la siguiente manera: </w:t>
      </w:r>
    </w:p>
    <w:p w14:paraId="2492DF2C" w14:textId="77777777" w:rsidR="000E7CA2" w:rsidRDefault="001131B9">
      <w:pPr>
        <w:spacing w:after="0" w:line="259" w:lineRule="auto"/>
        <w:ind w:left="77" w:right="0" w:firstLine="0"/>
        <w:jc w:val="left"/>
      </w:pPr>
      <w:r>
        <w:rPr>
          <w:b/>
        </w:rPr>
        <w:t xml:space="preserve"> </w:t>
      </w:r>
    </w:p>
    <w:p w14:paraId="31885761" w14:textId="5589A965" w:rsidR="000E7CA2" w:rsidRDefault="00750212">
      <w:pPr>
        <w:pStyle w:val="Ttulo3"/>
        <w:ind w:left="91"/>
      </w:pPr>
      <w:bookmarkStart w:id="32" w:name="_Toc45359085"/>
      <w:r>
        <w:t>13.2.1</w:t>
      </w:r>
      <w:r>
        <w:tab/>
      </w:r>
      <w:r w:rsidR="001131B9">
        <w:t>Análisis de riesgos para el ambiente</w:t>
      </w:r>
      <w:bookmarkEnd w:id="32"/>
      <w:r w:rsidR="001131B9">
        <w:t xml:space="preserve">  </w:t>
      </w:r>
    </w:p>
    <w:p w14:paraId="568CE726" w14:textId="77777777" w:rsidR="000E7CA2" w:rsidRDefault="001131B9">
      <w:pPr>
        <w:spacing w:after="0" w:line="259" w:lineRule="auto"/>
        <w:ind w:left="77" w:right="0" w:firstLine="0"/>
        <w:jc w:val="left"/>
      </w:pPr>
      <w:r>
        <w:t xml:space="preserve"> </w:t>
      </w:r>
    </w:p>
    <w:p w14:paraId="768C7E82" w14:textId="2D573EEC" w:rsidR="000E7CA2" w:rsidRPr="003E71C0" w:rsidRDefault="00A67DA9">
      <w:pPr>
        <w:spacing w:after="200"/>
        <w:ind w:left="91" w:right="230"/>
        <w:rPr>
          <w:color w:val="auto"/>
        </w:rPr>
      </w:pPr>
      <w:r>
        <w:t>De acuerdo con</w:t>
      </w:r>
      <w:r w:rsidR="001131B9">
        <w:t xml:space="preserve"> la identificación de aspectos e impactos ambientales, se realiza el análisis y evaluación de </w:t>
      </w:r>
      <w:r w:rsidR="001131B9" w:rsidRPr="003E71C0">
        <w:rPr>
          <w:color w:val="auto"/>
        </w:rPr>
        <w:t xml:space="preserve">acuerdo con la afectación que causa el aspecto e impacto ambiental con base en los criterios </w:t>
      </w:r>
      <w:r w:rsidR="00F8531D" w:rsidRPr="003E71C0">
        <w:rPr>
          <w:color w:val="auto"/>
        </w:rPr>
        <w:t>[Que tenga definida la entidad</w:t>
      </w:r>
      <w:r w:rsidRPr="003E71C0">
        <w:rPr>
          <w:color w:val="auto"/>
        </w:rPr>
        <w:t xml:space="preserve"> para </w:t>
      </w:r>
      <w:r w:rsidR="001131B9" w:rsidRPr="003E71C0">
        <w:rPr>
          <w:color w:val="auto"/>
        </w:rPr>
        <w:t>Identificar y valorar aspectos e impactos ambientales</w:t>
      </w:r>
      <w:r w:rsidRPr="003E71C0">
        <w:rPr>
          <w:color w:val="auto"/>
        </w:rPr>
        <w:t>]</w:t>
      </w:r>
      <w:r w:rsidR="001131B9" w:rsidRPr="003E71C0">
        <w:rPr>
          <w:color w:val="auto"/>
        </w:rPr>
        <w:t xml:space="preserve">. </w:t>
      </w:r>
    </w:p>
    <w:p w14:paraId="06DE3C0A" w14:textId="284B2005" w:rsidR="000E7CA2" w:rsidRDefault="001131B9">
      <w:pPr>
        <w:pStyle w:val="Ttulo3"/>
        <w:ind w:left="91"/>
      </w:pPr>
      <w:bookmarkStart w:id="33" w:name="_Toc45359086"/>
      <w:r>
        <w:t>1</w:t>
      </w:r>
      <w:r w:rsidR="00750212">
        <w:t>3.2.2</w:t>
      </w:r>
      <w:r w:rsidR="00750212">
        <w:tab/>
      </w:r>
      <w:r>
        <w:t>Análisis de riesgos para la entidad debido a temas relacionados con el ambiente</w:t>
      </w:r>
      <w:bookmarkEnd w:id="33"/>
      <w:r>
        <w:t xml:space="preserve"> </w:t>
      </w:r>
    </w:p>
    <w:p w14:paraId="16B1F406" w14:textId="77777777" w:rsidR="000E7CA2" w:rsidRDefault="001131B9">
      <w:pPr>
        <w:spacing w:after="0" w:line="259" w:lineRule="auto"/>
        <w:ind w:left="77" w:right="0" w:firstLine="0"/>
        <w:jc w:val="left"/>
      </w:pPr>
      <w:r>
        <w:t xml:space="preserve"> </w:t>
      </w:r>
    </w:p>
    <w:p w14:paraId="43EB39FC" w14:textId="77777777" w:rsidR="000E7CA2" w:rsidRDefault="001131B9">
      <w:pPr>
        <w:spacing w:after="205"/>
        <w:ind w:left="91" w:right="230"/>
      </w:pPr>
      <w:r>
        <w:t xml:space="preserve">El análisis se realiza de acuerdo con lo descrito en el numeral 7.3. Análisis de Riesgos.  </w:t>
      </w:r>
    </w:p>
    <w:p w14:paraId="321C4E0B" w14:textId="382DB4A9" w:rsidR="000E7CA2" w:rsidRDefault="00750212" w:rsidP="00750212">
      <w:pPr>
        <w:pStyle w:val="Ttulo2"/>
      </w:pPr>
      <w:bookmarkStart w:id="34" w:name="_Toc45359087"/>
      <w:r>
        <w:lastRenderedPageBreak/>
        <w:t>13.3</w:t>
      </w:r>
      <w:r>
        <w:tab/>
      </w:r>
      <w:r w:rsidR="001131B9">
        <w:t>Tratamiento del riesgo ambientales</w:t>
      </w:r>
      <w:bookmarkEnd w:id="34"/>
      <w:r w:rsidR="001131B9">
        <w:t xml:space="preserve"> </w:t>
      </w:r>
    </w:p>
    <w:p w14:paraId="02EAB924" w14:textId="77777777" w:rsidR="000E7CA2" w:rsidRDefault="001131B9">
      <w:pPr>
        <w:spacing w:after="16" w:line="259" w:lineRule="auto"/>
        <w:ind w:left="77" w:right="0" w:firstLine="0"/>
        <w:jc w:val="left"/>
      </w:pPr>
      <w:r>
        <w:t xml:space="preserve"> </w:t>
      </w:r>
    </w:p>
    <w:p w14:paraId="01CD55F3" w14:textId="77777777" w:rsidR="000E7CA2" w:rsidRDefault="001131B9">
      <w:pPr>
        <w:ind w:left="91" w:right="230"/>
      </w:pPr>
      <w:r>
        <w:t xml:space="preserve">El Tratamiento de los riesgos involucra identificar las opciones para tratar los riesgos residuales priorizados o los impactos identificados como significativos. </w:t>
      </w:r>
      <w:r>
        <w:rPr>
          <w:b/>
        </w:rPr>
        <w:t xml:space="preserve"> </w:t>
      </w:r>
    </w:p>
    <w:p w14:paraId="3D6703C7" w14:textId="77777777" w:rsidR="000E7CA2" w:rsidRDefault="001131B9">
      <w:pPr>
        <w:spacing w:after="57" w:line="259" w:lineRule="auto"/>
        <w:ind w:left="77" w:right="0" w:firstLine="0"/>
        <w:jc w:val="left"/>
      </w:pPr>
      <w:r>
        <w:rPr>
          <w:b/>
        </w:rPr>
        <w:t xml:space="preserve"> </w:t>
      </w:r>
    </w:p>
    <w:p w14:paraId="3408B21F" w14:textId="5EA8D330" w:rsidR="000E7CA2" w:rsidRDefault="00750212">
      <w:pPr>
        <w:pStyle w:val="Ttulo3"/>
        <w:ind w:left="91"/>
      </w:pPr>
      <w:bookmarkStart w:id="35" w:name="_Toc45359088"/>
      <w:r>
        <w:t>13.3.1</w:t>
      </w:r>
      <w:r>
        <w:tab/>
      </w:r>
      <w:r w:rsidR="001131B9">
        <w:t>Tratamiento del riesgo para el ambiente</w:t>
      </w:r>
      <w:bookmarkEnd w:id="35"/>
      <w:r w:rsidR="001131B9">
        <w:t xml:space="preserve">  </w:t>
      </w:r>
    </w:p>
    <w:p w14:paraId="4CA61060" w14:textId="2CED5740" w:rsidR="000E7CA2" w:rsidRDefault="001131B9">
      <w:pPr>
        <w:spacing w:after="203"/>
        <w:ind w:left="91" w:right="230"/>
      </w:pPr>
      <w:r>
        <w:t xml:space="preserve">Se identifican las acciones </w:t>
      </w:r>
      <w:r w:rsidR="00EE4F5E">
        <w:t>de acuerdo con el</w:t>
      </w:r>
      <w:r>
        <w:t xml:space="preserve"> nivel de significancia identificada en la evaluación del impacto ambiental</w:t>
      </w:r>
      <w:r w:rsidR="003E71C0">
        <w:t>.</w:t>
      </w:r>
      <w:r w:rsidRPr="000D4B77">
        <w:rPr>
          <w:color w:val="C00000"/>
        </w:rPr>
        <w:t xml:space="preserve"> </w:t>
      </w:r>
    </w:p>
    <w:p w14:paraId="19CF06CC" w14:textId="7E3EFC3D" w:rsidR="000E7CA2" w:rsidRDefault="00750212">
      <w:pPr>
        <w:pStyle w:val="Ttulo3"/>
        <w:ind w:left="91"/>
      </w:pPr>
      <w:bookmarkStart w:id="36" w:name="_Toc45359089"/>
      <w:r>
        <w:t>13.3.2</w:t>
      </w:r>
      <w:r>
        <w:tab/>
      </w:r>
      <w:r w:rsidR="001131B9">
        <w:t>Tratamiento del riesgo para la entidad debido a temas relacionados con el ambiente:</w:t>
      </w:r>
      <w:bookmarkEnd w:id="36"/>
      <w:r w:rsidR="001131B9">
        <w:t xml:space="preserve"> </w:t>
      </w:r>
    </w:p>
    <w:p w14:paraId="3644845F" w14:textId="77777777" w:rsidR="000E7CA2" w:rsidRDefault="001131B9">
      <w:pPr>
        <w:spacing w:after="0" w:line="259" w:lineRule="auto"/>
        <w:ind w:left="77" w:right="0" w:firstLine="0"/>
        <w:jc w:val="left"/>
      </w:pPr>
      <w:r>
        <w:t xml:space="preserve"> </w:t>
      </w:r>
    </w:p>
    <w:p w14:paraId="7D96F631" w14:textId="77777777" w:rsidR="000E7CA2" w:rsidRDefault="001131B9">
      <w:pPr>
        <w:spacing w:after="203"/>
        <w:ind w:left="91" w:right="230"/>
      </w:pPr>
      <w:r>
        <w:t xml:space="preserve">El tratamiento se realiza de acuerdo con lo descrito en el numeral 7.4 Tratamiento del riesgo (medidas de respuesta). </w:t>
      </w:r>
    </w:p>
    <w:p w14:paraId="236FB328" w14:textId="6E3D6D8E" w:rsidR="000E7CA2" w:rsidRDefault="005F58E2" w:rsidP="005F58E2">
      <w:pPr>
        <w:pStyle w:val="Ttulo2"/>
      </w:pPr>
      <w:bookmarkStart w:id="37" w:name="_Toc45359090"/>
      <w:r>
        <w:t>13.4</w:t>
      </w:r>
      <w:r>
        <w:tab/>
      </w:r>
      <w:r w:rsidR="001131B9">
        <w:t>Opciones de Manejo para Riesgos Ambientales</w:t>
      </w:r>
      <w:bookmarkEnd w:id="37"/>
      <w:r w:rsidR="001131B9">
        <w:t xml:space="preserve"> </w:t>
      </w:r>
    </w:p>
    <w:p w14:paraId="0F38DB07" w14:textId="77777777" w:rsidR="000E7CA2" w:rsidRDefault="001131B9">
      <w:pPr>
        <w:spacing w:after="0" w:line="259" w:lineRule="auto"/>
        <w:ind w:left="77" w:right="0" w:firstLine="0"/>
        <w:jc w:val="left"/>
      </w:pPr>
      <w:r>
        <w:t xml:space="preserve"> </w:t>
      </w:r>
    </w:p>
    <w:p w14:paraId="133758B0" w14:textId="77777777" w:rsidR="000E7CA2" w:rsidRDefault="001131B9">
      <w:pPr>
        <w:spacing w:after="198"/>
        <w:ind w:left="91" w:right="230"/>
      </w:pPr>
      <w:r>
        <w:t>El resultado obtenido a través de la valoración del riesgo es denominado también “Opciones de manejo”; por lo anterior se determinan las siguientes opciones de manejo:</w:t>
      </w:r>
      <w:r>
        <w:rPr>
          <w:b/>
        </w:rPr>
        <w:t xml:space="preserve"> </w:t>
      </w:r>
    </w:p>
    <w:p w14:paraId="4D5213CE" w14:textId="77777777" w:rsidR="000E7CA2" w:rsidRDefault="001131B9">
      <w:pPr>
        <w:ind w:left="91" w:right="0"/>
      </w:pPr>
      <w:r>
        <w:t xml:space="preserve">Las opciones de manejo se determinan de acuerdo con lo descrito en el numeral 7.4.1 Opciones de Manejo.  </w:t>
      </w:r>
    </w:p>
    <w:p w14:paraId="60CEA4B2" w14:textId="77777777" w:rsidR="000E7CA2" w:rsidRDefault="001131B9">
      <w:pPr>
        <w:spacing w:after="59" w:line="259" w:lineRule="auto"/>
        <w:ind w:left="77" w:right="0" w:firstLine="0"/>
        <w:jc w:val="left"/>
      </w:pPr>
      <w:r>
        <w:rPr>
          <w:b/>
        </w:rPr>
        <w:t xml:space="preserve"> </w:t>
      </w:r>
    </w:p>
    <w:p w14:paraId="729118DA" w14:textId="07C358CB" w:rsidR="000E7CA2" w:rsidRDefault="001131B9" w:rsidP="005F58E2">
      <w:pPr>
        <w:pStyle w:val="Ttulo2"/>
      </w:pPr>
      <w:bookmarkStart w:id="38" w:name="_Toc45359091"/>
      <w:r>
        <w:t>1</w:t>
      </w:r>
      <w:r w:rsidR="005F58E2">
        <w:t>3.5</w:t>
      </w:r>
      <w:r w:rsidR="005F58E2">
        <w:tab/>
      </w:r>
      <w:r>
        <w:t>Plan de Manejo y/o acciones asociadas para Riesgos Ambientales</w:t>
      </w:r>
      <w:bookmarkEnd w:id="38"/>
      <w:r>
        <w:t xml:space="preserve"> </w:t>
      </w:r>
    </w:p>
    <w:p w14:paraId="43735B61" w14:textId="77777777" w:rsidR="000E7CA2" w:rsidRDefault="001131B9">
      <w:pPr>
        <w:spacing w:after="0" w:line="259" w:lineRule="auto"/>
        <w:ind w:left="77" w:right="0" w:firstLine="0"/>
        <w:jc w:val="left"/>
      </w:pPr>
      <w:r>
        <w:t xml:space="preserve"> </w:t>
      </w:r>
    </w:p>
    <w:p w14:paraId="3B857F91" w14:textId="77777777" w:rsidR="000E7CA2" w:rsidRDefault="001131B9">
      <w:pPr>
        <w:spacing w:after="206"/>
        <w:ind w:left="91" w:right="230"/>
      </w:pPr>
      <w:r>
        <w:t xml:space="preserve">Los planes de manejo se pueden enfocar en la implementación de los siguientes ítems:  </w:t>
      </w:r>
    </w:p>
    <w:p w14:paraId="0B7BA3AA" w14:textId="77777777" w:rsidR="000E7CA2" w:rsidRDefault="001131B9">
      <w:pPr>
        <w:numPr>
          <w:ilvl w:val="0"/>
          <w:numId w:val="11"/>
        </w:numPr>
        <w:ind w:right="230" w:hanging="360"/>
      </w:pPr>
      <w:r>
        <w:lastRenderedPageBreak/>
        <w:t xml:space="preserve">Programa de gestión integral de residuos </w:t>
      </w:r>
    </w:p>
    <w:p w14:paraId="214256E6" w14:textId="77777777" w:rsidR="000E7CA2" w:rsidRDefault="001131B9">
      <w:pPr>
        <w:numPr>
          <w:ilvl w:val="0"/>
          <w:numId w:val="11"/>
        </w:numPr>
        <w:ind w:right="230" w:hanging="360"/>
      </w:pPr>
      <w:r>
        <w:t xml:space="preserve">Supervisión del cumplimiento de las obligaciones ambientales de los contratos </w:t>
      </w:r>
    </w:p>
    <w:p w14:paraId="090C7A7E" w14:textId="77777777" w:rsidR="000E7CA2" w:rsidRDefault="001131B9">
      <w:pPr>
        <w:numPr>
          <w:ilvl w:val="0"/>
          <w:numId w:val="11"/>
        </w:numPr>
        <w:ind w:right="230" w:hanging="360"/>
      </w:pPr>
      <w:r>
        <w:t xml:space="preserve">Programa de uso eficiente y ahorro de energía </w:t>
      </w:r>
    </w:p>
    <w:p w14:paraId="3EC3EB72" w14:textId="77777777" w:rsidR="000E7CA2" w:rsidRDefault="001131B9">
      <w:pPr>
        <w:numPr>
          <w:ilvl w:val="0"/>
          <w:numId w:val="11"/>
        </w:numPr>
        <w:ind w:right="230" w:hanging="360"/>
      </w:pPr>
      <w:r>
        <w:t xml:space="preserve">Programa de uso eficiente y ahorro de agua </w:t>
      </w:r>
    </w:p>
    <w:p w14:paraId="7D2C4CAD" w14:textId="77777777" w:rsidR="000E7CA2" w:rsidRDefault="001131B9">
      <w:pPr>
        <w:numPr>
          <w:ilvl w:val="0"/>
          <w:numId w:val="11"/>
        </w:numPr>
        <w:ind w:right="230" w:hanging="360"/>
      </w:pPr>
      <w:r>
        <w:t xml:space="preserve">Actividades de control operacional ambienta </w:t>
      </w:r>
    </w:p>
    <w:p w14:paraId="27868801" w14:textId="77777777" w:rsidR="000E7CA2" w:rsidRDefault="001131B9">
      <w:pPr>
        <w:numPr>
          <w:ilvl w:val="0"/>
          <w:numId w:val="11"/>
        </w:numPr>
        <w:ind w:right="230" w:hanging="360"/>
      </w:pPr>
      <w:r>
        <w:t xml:space="preserve">Plan de mantenimiento  </w:t>
      </w:r>
    </w:p>
    <w:p w14:paraId="6F1C4B47" w14:textId="77777777" w:rsidR="000E7CA2" w:rsidRDefault="001131B9">
      <w:pPr>
        <w:numPr>
          <w:ilvl w:val="0"/>
          <w:numId w:val="11"/>
        </w:numPr>
        <w:ind w:right="230" w:hanging="360"/>
      </w:pPr>
      <w:r>
        <w:t xml:space="preserve">Plan de emergencias y Contingencias </w:t>
      </w:r>
    </w:p>
    <w:p w14:paraId="2B80D67C" w14:textId="77777777" w:rsidR="000E7CA2" w:rsidRDefault="001131B9">
      <w:pPr>
        <w:numPr>
          <w:ilvl w:val="0"/>
          <w:numId w:val="11"/>
        </w:numPr>
        <w:ind w:right="230" w:hanging="360"/>
      </w:pPr>
      <w:r>
        <w:t xml:space="preserve">Plan de Gestión Integral de Residuos </w:t>
      </w:r>
    </w:p>
    <w:p w14:paraId="08B117E9" w14:textId="77777777" w:rsidR="000E7CA2" w:rsidRDefault="001131B9">
      <w:pPr>
        <w:numPr>
          <w:ilvl w:val="0"/>
          <w:numId w:val="11"/>
        </w:numPr>
        <w:ind w:right="230" w:hanging="360"/>
      </w:pPr>
      <w:r>
        <w:t xml:space="preserve">Otras que se identifiquen </w:t>
      </w:r>
    </w:p>
    <w:p w14:paraId="0CEEF65A" w14:textId="77777777" w:rsidR="000E7CA2" w:rsidRDefault="001131B9">
      <w:pPr>
        <w:spacing w:after="17" w:line="259" w:lineRule="auto"/>
        <w:ind w:left="77" w:right="0" w:firstLine="0"/>
        <w:jc w:val="left"/>
      </w:pPr>
      <w:r>
        <w:rPr>
          <w:b/>
        </w:rPr>
        <w:t xml:space="preserve"> </w:t>
      </w:r>
    </w:p>
    <w:p w14:paraId="466D90B8" w14:textId="77777777" w:rsidR="000E7CA2" w:rsidRDefault="001131B9">
      <w:pPr>
        <w:spacing w:after="16" w:line="259" w:lineRule="auto"/>
        <w:ind w:left="77" w:right="0" w:firstLine="0"/>
        <w:jc w:val="left"/>
      </w:pPr>
      <w:r>
        <w:rPr>
          <w:b/>
        </w:rPr>
        <w:t xml:space="preserve"> </w:t>
      </w:r>
    </w:p>
    <w:p w14:paraId="7455BB42" w14:textId="1FFCA538" w:rsidR="00A55FB1" w:rsidRDefault="001131B9" w:rsidP="005F58E2">
      <w:pPr>
        <w:pStyle w:val="Ttulo1"/>
        <w:numPr>
          <w:ilvl w:val="0"/>
          <w:numId w:val="36"/>
        </w:numPr>
      </w:pPr>
      <w:bookmarkStart w:id="39" w:name="_Toc45359092"/>
      <w:r>
        <w:t>GESTIÓN DE RIESGOS DE SEGURIDAD D</w:t>
      </w:r>
      <w:r w:rsidR="006A2E61">
        <w:t>IGITAL</w:t>
      </w:r>
      <w:bookmarkEnd w:id="39"/>
    </w:p>
    <w:p w14:paraId="17FDB9B5" w14:textId="77777777" w:rsidR="00A55FB1" w:rsidRPr="005F58E2" w:rsidRDefault="00A55FB1" w:rsidP="001F00D6">
      <w:pPr>
        <w:rPr>
          <w:b/>
        </w:rPr>
      </w:pPr>
    </w:p>
    <w:p w14:paraId="02DBD258" w14:textId="31523B6A" w:rsidR="00700244" w:rsidRPr="005F58E2" w:rsidRDefault="005F58E2" w:rsidP="005F58E2">
      <w:pPr>
        <w:pStyle w:val="Ttulo2"/>
      </w:pPr>
      <w:bookmarkStart w:id="40" w:name="_Toc45359093"/>
      <w:r w:rsidRPr="005F58E2">
        <w:t xml:space="preserve">14.1 </w:t>
      </w:r>
      <w:r w:rsidR="00A55FB1" w:rsidRPr="005F58E2">
        <w:t xml:space="preserve">Contexto de seguridad </w:t>
      </w:r>
      <w:r w:rsidR="006A2E61" w:rsidRPr="005F58E2">
        <w:t>digital</w:t>
      </w:r>
      <w:bookmarkEnd w:id="40"/>
      <w:r w:rsidR="00A55FB1" w:rsidRPr="005F58E2">
        <w:t xml:space="preserve"> </w:t>
      </w:r>
    </w:p>
    <w:p w14:paraId="10D88F0A" w14:textId="77777777" w:rsidR="00A55FB1" w:rsidRPr="00700244" w:rsidRDefault="00A55FB1" w:rsidP="00700244"/>
    <w:p w14:paraId="269CE68B" w14:textId="430B28F4" w:rsidR="009B0E75" w:rsidRPr="00B74B8E" w:rsidRDefault="00A55FB1" w:rsidP="001F00D6">
      <w:pPr>
        <w:ind w:left="91" w:right="230"/>
        <w:rPr>
          <w:color w:val="auto"/>
        </w:rPr>
      </w:pPr>
      <w:r w:rsidRPr="001F00D6">
        <w:t>La información de</w:t>
      </w:r>
      <w:r w:rsidR="00B74B8E">
        <w:t>l</w:t>
      </w:r>
      <w:r w:rsidRPr="001F00D6">
        <w:t xml:space="preserve"> </w:t>
      </w:r>
      <w:r w:rsidR="004A6856" w:rsidRPr="00B74B8E">
        <w:rPr>
          <w:color w:val="auto"/>
        </w:rPr>
        <w:t>Instituto Tolimense de Formación Técnica Profesional “ITFIP</w:t>
      </w:r>
      <w:r w:rsidR="00F300C1" w:rsidRPr="00B74B8E">
        <w:rPr>
          <w:color w:val="auto"/>
        </w:rPr>
        <w:t xml:space="preserve"> </w:t>
      </w:r>
      <w:r w:rsidRPr="00B74B8E">
        <w:rPr>
          <w:color w:val="auto"/>
        </w:rPr>
        <w:t xml:space="preserve">es </w:t>
      </w:r>
      <w:r w:rsidR="001F00D6" w:rsidRPr="00B74B8E">
        <w:rPr>
          <w:color w:val="auto"/>
        </w:rPr>
        <w:t xml:space="preserve">crucial </w:t>
      </w:r>
      <w:r w:rsidRPr="00B74B8E">
        <w:rPr>
          <w:color w:val="auto"/>
        </w:rPr>
        <w:t xml:space="preserve">para el desarrollo de su objeto misional, su correcto desempeño dentro de la política pública y su relación con </w:t>
      </w:r>
      <w:r w:rsidR="008A1E52" w:rsidRPr="00B74B8E">
        <w:rPr>
          <w:color w:val="auto"/>
        </w:rPr>
        <w:t>sus clientes</w:t>
      </w:r>
      <w:r w:rsidRPr="00B74B8E">
        <w:rPr>
          <w:color w:val="auto"/>
        </w:rPr>
        <w:t xml:space="preserve">. Es </w:t>
      </w:r>
      <w:r w:rsidR="00A47049" w:rsidRPr="00B74B8E">
        <w:rPr>
          <w:color w:val="auto"/>
        </w:rPr>
        <w:t>por lo que</w:t>
      </w:r>
      <w:r w:rsidRPr="00B74B8E">
        <w:rPr>
          <w:color w:val="auto"/>
        </w:rPr>
        <w:t xml:space="preserve"> debe ser protegida de cualquier posibilidad de ocurrencia de eventos de riesgo de seguridad </w:t>
      </w:r>
      <w:r w:rsidR="007F179C" w:rsidRPr="00B74B8E">
        <w:rPr>
          <w:color w:val="auto"/>
        </w:rPr>
        <w:t>digital</w:t>
      </w:r>
      <w:r w:rsidRPr="00B74B8E">
        <w:rPr>
          <w:color w:val="auto"/>
        </w:rPr>
        <w:t xml:space="preserve"> y que pudiese significar un impacto </w:t>
      </w:r>
      <w:r w:rsidR="009B0E75" w:rsidRPr="00B74B8E">
        <w:rPr>
          <w:color w:val="auto"/>
        </w:rPr>
        <w:t xml:space="preserve">a nivel de: </w:t>
      </w:r>
    </w:p>
    <w:p w14:paraId="335B69E9" w14:textId="07532A4D"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9B0E75">
        <w:rPr>
          <w:rFonts w:ascii="Arial" w:eastAsia="Arial" w:hAnsi="Arial" w:cs="Arial"/>
          <w:color w:val="000000"/>
          <w:kern w:val="0"/>
          <w:sz w:val="22"/>
          <w:szCs w:val="22"/>
          <w:lang w:eastAsia="es-CO" w:bidi="ar-SA"/>
        </w:rPr>
        <w:t xml:space="preserve">Clasificación de los activos de información de los procesos </w:t>
      </w:r>
      <w:r w:rsidRPr="00B74B8E">
        <w:rPr>
          <w:rFonts w:ascii="Arial" w:eastAsia="Arial" w:hAnsi="Arial" w:cs="Arial"/>
          <w:kern w:val="0"/>
          <w:sz w:val="22"/>
          <w:szCs w:val="22"/>
          <w:lang w:eastAsia="es-CO" w:bidi="ar-SA"/>
        </w:rPr>
        <w:t>de</w:t>
      </w:r>
      <w:r w:rsidR="00B74B8E" w:rsidRPr="00B74B8E">
        <w:rPr>
          <w:rFonts w:ascii="Arial" w:eastAsia="Arial" w:hAnsi="Arial" w:cs="Arial"/>
          <w:kern w:val="0"/>
          <w:sz w:val="22"/>
          <w:szCs w:val="22"/>
          <w:lang w:eastAsia="es-CO" w:bidi="ar-SA"/>
        </w:rPr>
        <w:t xml:space="preserve">l </w:t>
      </w:r>
      <w:r w:rsidR="004A6856" w:rsidRPr="00B74B8E">
        <w:rPr>
          <w:rFonts w:ascii="Arial" w:eastAsia="Arial" w:hAnsi="Arial" w:cs="Arial"/>
          <w:kern w:val="0"/>
          <w:sz w:val="22"/>
          <w:szCs w:val="22"/>
          <w:lang w:eastAsia="es-CO" w:bidi="ar-SA"/>
        </w:rPr>
        <w:t>Instituto Tolimense de Formación Técnica Profesional “ITFIP</w:t>
      </w:r>
    </w:p>
    <w:p w14:paraId="652E292B" w14:textId="44531152" w:rsidR="009B0E75" w:rsidRPr="009B0E75" w:rsidRDefault="009B0E75" w:rsidP="009B0E75">
      <w:pPr>
        <w:pStyle w:val="Prrafodelista"/>
        <w:numPr>
          <w:ilvl w:val="0"/>
          <w:numId w:val="30"/>
        </w:numPr>
        <w:ind w:right="230"/>
        <w:rPr>
          <w:rFonts w:ascii="Arial" w:eastAsia="Arial" w:hAnsi="Arial" w:cs="Arial"/>
          <w:color w:val="000000"/>
          <w:kern w:val="0"/>
          <w:sz w:val="22"/>
          <w:szCs w:val="22"/>
          <w:lang w:eastAsia="es-CO" w:bidi="ar-SA"/>
        </w:rPr>
      </w:pPr>
      <w:r w:rsidRPr="009B0E75">
        <w:rPr>
          <w:rFonts w:ascii="Arial" w:eastAsia="Arial" w:hAnsi="Arial" w:cs="Arial"/>
          <w:color w:val="000000"/>
          <w:kern w:val="0"/>
          <w:sz w:val="22"/>
          <w:szCs w:val="22"/>
          <w:lang w:eastAsia="es-CO" w:bidi="ar-SA"/>
        </w:rPr>
        <w:t>Brechas en la seguridad de</w:t>
      </w:r>
      <w:r w:rsidR="0083657C">
        <w:rPr>
          <w:rFonts w:ascii="Arial" w:eastAsia="Arial" w:hAnsi="Arial" w:cs="Arial"/>
          <w:color w:val="000000"/>
          <w:kern w:val="0"/>
          <w:sz w:val="22"/>
          <w:szCs w:val="22"/>
          <w:lang w:eastAsia="es-CO" w:bidi="ar-SA"/>
        </w:rPr>
        <w:t xml:space="preserve"> </w:t>
      </w:r>
      <w:r w:rsidRPr="009B0E75">
        <w:rPr>
          <w:rFonts w:ascii="Arial" w:eastAsia="Arial" w:hAnsi="Arial" w:cs="Arial"/>
          <w:color w:val="000000"/>
          <w:kern w:val="0"/>
          <w:sz w:val="22"/>
          <w:szCs w:val="22"/>
          <w:lang w:eastAsia="es-CO" w:bidi="ar-SA"/>
        </w:rPr>
        <w:t xml:space="preserve">la información (ejemplo: perdidas de confidencialidad, integridad y disponibilidad de la información) </w:t>
      </w:r>
    </w:p>
    <w:p w14:paraId="0871CAC6" w14:textId="77777777" w:rsidR="009B0E75" w:rsidRPr="009B0E75" w:rsidRDefault="009B0E75" w:rsidP="009B0E75">
      <w:pPr>
        <w:pStyle w:val="Prrafodelista"/>
        <w:numPr>
          <w:ilvl w:val="0"/>
          <w:numId w:val="30"/>
        </w:numPr>
        <w:ind w:right="230"/>
        <w:rPr>
          <w:rFonts w:ascii="Arial" w:eastAsia="Arial" w:hAnsi="Arial" w:cs="Arial"/>
          <w:color w:val="000000"/>
          <w:kern w:val="0"/>
          <w:sz w:val="22"/>
          <w:szCs w:val="22"/>
          <w:lang w:eastAsia="es-CO" w:bidi="ar-SA"/>
        </w:rPr>
      </w:pPr>
      <w:r w:rsidRPr="009B0E75">
        <w:rPr>
          <w:rFonts w:ascii="Arial" w:eastAsia="Arial" w:hAnsi="Arial" w:cs="Arial"/>
          <w:color w:val="000000"/>
          <w:kern w:val="0"/>
          <w:sz w:val="22"/>
          <w:szCs w:val="22"/>
          <w:lang w:eastAsia="es-CO" w:bidi="ar-SA"/>
        </w:rPr>
        <w:t xml:space="preserve">Operaciones deterioradas </w:t>
      </w:r>
    </w:p>
    <w:p w14:paraId="5148F0D7" w14:textId="77777777"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B74B8E">
        <w:rPr>
          <w:rFonts w:ascii="Arial" w:eastAsia="Arial" w:hAnsi="Arial" w:cs="Arial"/>
          <w:kern w:val="0"/>
          <w:sz w:val="22"/>
          <w:szCs w:val="22"/>
          <w:lang w:eastAsia="es-CO" w:bidi="ar-SA"/>
        </w:rPr>
        <w:t xml:space="preserve">Perdida del negocio y del valor financiero </w:t>
      </w:r>
    </w:p>
    <w:p w14:paraId="3BA82711" w14:textId="77777777"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B74B8E">
        <w:rPr>
          <w:rFonts w:ascii="Arial" w:eastAsia="Arial" w:hAnsi="Arial" w:cs="Arial"/>
          <w:kern w:val="0"/>
          <w:sz w:val="22"/>
          <w:szCs w:val="22"/>
          <w:lang w:eastAsia="es-CO" w:bidi="ar-SA"/>
        </w:rPr>
        <w:t xml:space="preserve">Alteración de planes y fechas límites </w:t>
      </w:r>
    </w:p>
    <w:p w14:paraId="263DC022" w14:textId="1C8A9375"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B74B8E">
        <w:rPr>
          <w:rFonts w:ascii="Arial" w:eastAsia="Arial" w:hAnsi="Arial" w:cs="Arial"/>
          <w:kern w:val="0"/>
          <w:sz w:val="22"/>
          <w:szCs w:val="22"/>
          <w:lang w:eastAsia="es-CO" w:bidi="ar-SA"/>
        </w:rPr>
        <w:lastRenderedPageBreak/>
        <w:t>Daños para la reputación de</w:t>
      </w:r>
      <w:r w:rsidR="00B74B8E" w:rsidRPr="00B74B8E">
        <w:rPr>
          <w:rFonts w:ascii="Arial" w:eastAsia="Arial" w:hAnsi="Arial" w:cs="Arial"/>
          <w:kern w:val="0"/>
          <w:sz w:val="22"/>
          <w:szCs w:val="22"/>
          <w:lang w:eastAsia="es-CO" w:bidi="ar-SA"/>
        </w:rPr>
        <w:t>l</w:t>
      </w:r>
      <w:r w:rsidR="00F46E92" w:rsidRPr="00B74B8E">
        <w:rPr>
          <w:rFonts w:ascii="Arial" w:eastAsia="Arial" w:hAnsi="Arial" w:cs="Arial"/>
          <w:kern w:val="0"/>
          <w:sz w:val="22"/>
          <w:szCs w:val="22"/>
          <w:lang w:eastAsia="es-CO" w:bidi="ar-SA"/>
        </w:rPr>
        <w:t xml:space="preserve"> </w:t>
      </w:r>
      <w:r w:rsidR="004A6856" w:rsidRPr="00B74B8E">
        <w:rPr>
          <w:rFonts w:ascii="Arial" w:eastAsia="Arial" w:hAnsi="Arial" w:cs="Arial"/>
          <w:kern w:val="0"/>
          <w:sz w:val="22"/>
          <w:szCs w:val="22"/>
          <w:lang w:eastAsia="es-CO" w:bidi="ar-SA"/>
        </w:rPr>
        <w:t>Instituto Tolimense de Formación Técnica Profesional “ITFIP</w:t>
      </w:r>
      <w:r w:rsidRPr="00B74B8E">
        <w:rPr>
          <w:rFonts w:ascii="Arial" w:eastAsia="Arial" w:hAnsi="Arial" w:cs="Arial"/>
          <w:kern w:val="0"/>
          <w:sz w:val="22"/>
          <w:szCs w:val="22"/>
          <w:lang w:eastAsia="es-CO" w:bidi="ar-SA"/>
        </w:rPr>
        <w:t xml:space="preserve"> </w:t>
      </w:r>
    </w:p>
    <w:p w14:paraId="7F45C684" w14:textId="0B47ADEC" w:rsidR="009B0E75" w:rsidRPr="00B74B8E" w:rsidRDefault="009B0E75" w:rsidP="009B0E75">
      <w:pPr>
        <w:pStyle w:val="Prrafodelista"/>
        <w:numPr>
          <w:ilvl w:val="0"/>
          <w:numId w:val="30"/>
        </w:numPr>
        <w:ind w:right="230"/>
        <w:rPr>
          <w:rFonts w:ascii="Arial" w:eastAsia="Arial" w:hAnsi="Arial" w:cs="Arial"/>
          <w:kern w:val="0"/>
          <w:sz w:val="22"/>
          <w:szCs w:val="22"/>
          <w:lang w:eastAsia="es-CO" w:bidi="ar-SA"/>
        </w:rPr>
      </w:pPr>
      <w:r w:rsidRPr="00B74B8E">
        <w:rPr>
          <w:rFonts w:ascii="Arial" w:eastAsia="Arial" w:hAnsi="Arial" w:cs="Arial"/>
          <w:kern w:val="0"/>
          <w:sz w:val="22"/>
          <w:szCs w:val="22"/>
          <w:lang w:eastAsia="es-CO" w:bidi="ar-SA"/>
        </w:rPr>
        <w:t>Incumplimiento de los requisitos legales</w:t>
      </w:r>
      <w:r w:rsidR="00C53D86" w:rsidRPr="00B74B8E">
        <w:rPr>
          <w:rFonts w:ascii="Arial" w:eastAsia="Arial" w:hAnsi="Arial" w:cs="Arial"/>
          <w:kern w:val="0"/>
          <w:sz w:val="22"/>
          <w:szCs w:val="22"/>
          <w:lang w:eastAsia="es-CO" w:bidi="ar-SA"/>
        </w:rPr>
        <w:t xml:space="preserve"> por parte de</w:t>
      </w:r>
      <w:r w:rsidR="00B74B8E" w:rsidRPr="00B74B8E">
        <w:rPr>
          <w:rFonts w:ascii="Arial" w:eastAsia="Arial" w:hAnsi="Arial" w:cs="Arial"/>
          <w:kern w:val="0"/>
          <w:sz w:val="22"/>
          <w:szCs w:val="22"/>
          <w:lang w:eastAsia="es-CO" w:bidi="ar-SA"/>
        </w:rPr>
        <w:t>l</w:t>
      </w:r>
      <w:r w:rsidR="00F46E92" w:rsidRPr="00B74B8E">
        <w:rPr>
          <w:rFonts w:ascii="Arial" w:eastAsia="Arial" w:hAnsi="Arial" w:cs="Arial"/>
          <w:kern w:val="0"/>
          <w:sz w:val="22"/>
          <w:szCs w:val="22"/>
          <w:lang w:eastAsia="es-CO" w:bidi="ar-SA"/>
        </w:rPr>
        <w:t xml:space="preserve"> </w:t>
      </w:r>
      <w:r w:rsidR="004A6856" w:rsidRPr="00B74B8E">
        <w:rPr>
          <w:rFonts w:ascii="Arial" w:eastAsia="Arial" w:hAnsi="Arial" w:cs="Arial"/>
          <w:kern w:val="0"/>
          <w:sz w:val="22"/>
          <w:szCs w:val="22"/>
          <w:lang w:eastAsia="es-CO" w:bidi="ar-SA"/>
        </w:rPr>
        <w:t>Instituto Tolimense de Formación Técnica Profesional “ITFIP</w:t>
      </w:r>
      <w:r w:rsidR="00C53D86" w:rsidRPr="00B74B8E">
        <w:rPr>
          <w:rFonts w:ascii="Arial" w:eastAsia="Arial" w:hAnsi="Arial" w:cs="Arial"/>
          <w:kern w:val="0"/>
          <w:sz w:val="22"/>
          <w:szCs w:val="22"/>
          <w:lang w:eastAsia="es-CO" w:bidi="ar-SA"/>
        </w:rPr>
        <w:t>.</w:t>
      </w:r>
    </w:p>
    <w:p w14:paraId="718A071D" w14:textId="77777777" w:rsidR="00C53D86" w:rsidRPr="00B74B8E" w:rsidRDefault="00C53D86" w:rsidP="00C53D86">
      <w:pPr>
        <w:ind w:right="230"/>
        <w:rPr>
          <w:color w:val="auto"/>
        </w:rPr>
      </w:pPr>
    </w:p>
    <w:p w14:paraId="58F93FBD" w14:textId="042743F3" w:rsidR="00A55FB1" w:rsidRPr="00860853" w:rsidRDefault="00A55FB1" w:rsidP="001F00D6">
      <w:pPr>
        <w:spacing w:after="0"/>
        <w:rPr>
          <w:color w:val="auto"/>
        </w:rPr>
      </w:pPr>
      <w:r w:rsidRPr="001F00D6">
        <w:t>De acuerdo con lo anterior y tomando como referencia el Modelo de Seguridad y Privacidad de la información (MSPI) de MINTIC</w:t>
      </w:r>
      <w:r w:rsidR="00C53D86">
        <w:t xml:space="preserve"> </w:t>
      </w:r>
      <w:r w:rsidRPr="001F00D6">
        <w:t>,</w:t>
      </w:r>
      <w:r w:rsidR="00C53D86">
        <w:t>l</w:t>
      </w:r>
      <w:r w:rsidRPr="001F00D6">
        <w:t xml:space="preserve">a gestión de riesgos de Seguridad </w:t>
      </w:r>
      <w:r w:rsidR="008A5C03">
        <w:t>digital</w:t>
      </w:r>
      <w:r w:rsidRPr="001F00D6">
        <w:t xml:space="preserve"> en</w:t>
      </w:r>
      <w:r w:rsidR="00860853">
        <w:t xml:space="preserve"> el </w:t>
      </w:r>
      <w:r w:rsidRPr="001F00D6">
        <w:t xml:space="preserve"> </w:t>
      </w:r>
      <w:r w:rsidR="004A6856" w:rsidRPr="00860853">
        <w:rPr>
          <w:color w:val="auto"/>
        </w:rPr>
        <w:t>Instituto Tolimense de Formación Técnica Profesional “ITFIP</w:t>
      </w:r>
      <w:r w:rsidR="001F00D6" w:rsidRPr="00860853">
        <w:rPr>
          <w:color w:val="auto"/>
        </w:rPr>
        <w:t xml:space="preserve"> se</w:t>
      </w:r>
      <w:r w:rsidRPr="00860853">
        <w:rPr>
          <w:color w:val="auto"/>
        </w:rPr>
        <w:t xml:space="preserve"> basa en las buenas prácticas de las Normas Técnicas Colombianas ISO/IEC 31000, ISO/IEC 27005</w:t>
      </w:r>
      <w:r w:rsidR="001A2A9C" w:rsidRPr="00860853">
        <w:rPr>
          <w:color w:val="auto"/>
        </w:rPr>
        <w:t>,</w:t>
      </w:r>
      <w:r w:rsidRPr="00860853">
        <w:rPr>
          <w:color w:val="auto"/>
        </w:rPr>
        <w:t xml:space="preserve"> </w:t>
      </w:r>
      <w:r w:rsidR="00F9119A" w:rsidRPr="00860853">
        <w:rPr>
          <w:color w:val="auto"/>
        </w:rPr>
        <w:t>l</w:t>
      </w:r>
      <w:r w:rsidR="00C53D86" w:rsidRPr="00860853">
        <w:rPr>
          <w:color w:val="auto"/>
        </w:rPr>
        <w:t xml:space="preserve">a guía para la administración del riesgo y el diseño de controles en entidades públicas del DAFP </w:t>
      </w:r>
      <w:r w:rsidRPr="00860853">
        <w:rPr>
          <w:color w:val="auto"/>
        </w:rPr>
        <w:t xml:space="preserve">y su integración con lo que se ha desarrollado al interior de la Entidad </w:t>
      </w:r>
      <w:r w:rsidR="001F00D6" w:rsidRPr="00860853">
        <w:rPr>
          <w:color w:val="auto"/>
        </w:rPr>
        <w:t xml:space="preserve">en la presente guía de administración del </w:t>
      </w:r>
      <w:r w:rsidR="0072793B" w:rsidRPr="00860853">
        <w:rPr>
          <w:color w:val="auto"/>
        </w:rPr>
        <w:t>riesgo.</w:t>
      </w:r>
    </w:p>
    <w:p w14:paraId="6D0F0D8C" w14:textId="77777777" w:rsidR="00A55FB1" w:rsidRPr="00860853" w:rsidRDefault="00A55FB1" w:rsidP="001F00D6">
      <w:pPr>
        <w:ind w:left="91" w:right="230"/>
        <w:rPr>
          <w:color w:val="auto"/>
        </w:rPr>
      </w:pPr>
    </w:p>
    <w:p w14:paraId="7587B688" w14:textId="77777777" w:rsidR="00A55FB1" w:rsidRPr="00860853" w:rsidRDefault="00A55FB1" w:rsidP="001F00D6">
      <w:pPr>
        <w:ind w:left="91" w:right="230"/>
        <w:rPr>
          <w:color w:val="auto"/>
        </w:rPr>
      </w:pPr>
    </w:p>
    <w:p w14:paraId="13714B5D" w14:textId="71666FA8" w:rsidR="00E45114" w:rsidRPr="00860853" w:rsidRDefault="005F58E2" w:rsidP="005F58E2">
      <w:pPr>
        <w:pStyle w:val="Ttulo2"/>
        <w:rPr>
          <w:b w:val="0"/>
          <w:color w:val="auto"/>
        </w:rPr>
      </w:pPr>
      <w:bookmarkStart w:id="41" w:name="_Toc45359094"/>
      <w:r w:rsidRPr="00860853">
        <w:rPr>
          <w:b w:val="0"/>
          <w:color w:val="auto"/>
        </w:rPr>
        <w:t xml:space="preserve">14.2 </w:t>
      </w:r>
      <w:r w:rsidR="00E45114" w:rsidRPr="00860853">
        <w:rPr>
          <w:b w:val="0"/>
          <w:color w:val="auto"/>
        </w:rPr>
        <w:t>Metodología de gestión de riesgos de seguridad digital</w:t>
      </w:r>
      <w:r w:rsidR="001A1DD7" w:rsidRPr="00860853">
        <w:rPr>
          <w:b w:val="0"/>
          <w:color w:val="auto"/>
        </w:rPr>
        <w:t xml:space="preserve"> de</w:t>
      </w:r>
      <w:r w:rsidR="00860853">
        <w:rPr>
          <w:b w:val="0"/>
          <w:color w:val="auto"/>
        </w:rPr>
        <w:t>l</w:t>
      </w:r>
      <w:r w:rsidR="006E6C75" w:rsidRPr="00860853">
        <w:rPr>
          <w:b w:val="0"/>
          <w:color w:val="auto"/>
        </w:rPr>
        <w:t xml:space="preserve"> </w:t>
      </w:r>
      <w:r w:rsidR="004A6856" w:rsidRPr="00860853">
        <w:rPr>
          <w:b w:val="0"/>
          <w:color w:val="auto"/>
        </w:rPr>
        <w:t>Instituto Tolimense de Formación Técnica Profesional “ITFIP</w:t>
      </w:r>
      <w:r w:rsidR="006E6C75" w:rsidRPr="00860853">
        <w:rPr>
          <w:b w:val="0"/>
          <w:color w:val="auto"/>
        </w:rPr>
        <w:t>.</w:t>
      </w:r>
      <w:bookmarkEnd w:id="41"/>
    </w:p>
    <w:p w14:paraId="24578280" w14:textId="4E70047C" w:rsidR="00E45114" w:rsidRPr="00860853" w:rsidRDefault="00E45114" w:rsidP="00A55FB1">
      <w:pPr>
        <w:ind w:left="91" w:right="230"/>
        <w:rPr>
          <w:color w:val="auto"/>
        </w:rPr>
      </w:pPr>
    </w:p>
    <w:p w14:paraId="1EC9C951" w14:textId="516E14CD" w:rsidR="00753B93" w:rsidRPr="0058484D" w:rsidRDefault="005B4E9D" w:rsidP="005B4E9D">
      <w:pPr>
        <w:spacing w:after="0"/>
        <w:contextualSpacing/>
        <w:rPr>
          <w:color w:val="auto"/>
        </w:rPr>
      </w:pPr>
      <w:r>
        <w:t>Los líderes de los procesos de</w:t>
      </w:r>
      <w:r w:rsidR="0058484D">
        <w:t>l</w:t>
      </w:r>
      <w:r>
        <w:t xml:space="preserve"> </w:t>
      </w:r>
      <w:r w:rsidR="004A6856" w:rsidRPr="0058484D">
        <w:rPr>
          <w:color w:val="auto"/>
        </w:rPr>
        <w:t>Instituto Tolimense de Formación Técnica Profesional “ITFIP</w:t>
      </w:r>
      <w:r w:rsidRPr="0058484D">
        <w:rPr>
          <w:color w:val="auto"/>
        </w:rPr>
        <w:t xml:space="preserve">, </w:t>
      </w:r>
      <w:r>
        <w:t>son los responsables de l</w:t>
      </w:r>
      <w:r w:rsidRPr="0064271F">
        <w:t xml:space="preserve">a identificación, valoración de los riesgos de </w:t>
      </w:r>
      <w:r>
        <w:t>s</w:t>
      </w:r>
      <w:r w:rsidRPr="0064271F">
        <w:t xml:space="preserve">eguridad </w:t>
      </w:r>
      <w:r>
        <w:t>digital</w:t>
      </w:r>
      <w:r w:rsidRPr="0064271F">
        <w:t xml:space="preserve"> </w:t>
      </w:r>
      <w:r>
        <w:t xml:space="preserve">y definir los planes de tratamiento </w:t>
      </w:r>
      <w:r w:rsidRPr="0064271F">
        <w:t xml:space="preserve">de los riesgos de seguridad </w:t>
      </w:r>
      <w:r>
        <w:t xml:space="preserve">digital </w:t>
      </w:r>
      <w:r w:rsidRPr="0064271F">
        <w:t>identificados</w:t>
      </w:r>
      <w:r>
        <w:t xml:space="preserve"> y esta información la debe registrar en </w:t>
      </w:r>
      <w:r w:rsidR="00CC4AAB" w:rsidRPr="004B6259">
        <w:rPr>
          <w:color w:val="auto"/>
        </w:rPr>
        <w:t>el formato Matriz de riesgos de proceso</w:t>
      </w:r>
      <w:r w:rsidR="005769E4" w:rsidRPr="004B6259">
        <w:rPr>
          <w:color w:val="auto"/>
        </w:rPr>
        <w:t xml:space="preserve"> </w:t>
      </w:r>
      <w:r w:rsidR="00CC21A6" w:rsidRPr="004B6259">
        <w:rPr>
          <w:color w:val="auto"/>
        </w:rPr>
        <w:t>que</w:t>
      </w:r>
      <w:r w:rsidR="004B6259" w:rsidRPr="004B6259">
        <w:rPr>
          <w:color w:val="auto"/>
        </w:rPr>
        <w:t xml:space="preserve"> se defina</w:t>
      </w:r>
      <w:r w:rsidR="002D60DA" w:rsidRPr="004B6259">
        <w:rPr>
          <w:color w:val="auto"/>
        </w:rPr>
        <w:t>,</w:t>
      </w:r>
      <w:r w:rsidR="00C86892" w:rsidRPr="004B6259">
        <w:rPr>
          <w:color w:val="auto"/>
        </w:rPr>
        <w:t xml:space="preserve"> </w:t>
      </w:r>
      <w:r w:rsidR="00C86892" w:rsidRPr="003F301D">
        <w:t>con</w:t>
      </w:r>
      <w:r w:rsidR="00C86892">
        <w:t xml:space="preserve"> el acompañamiento del </w:t>
      </w:r>
      <w:r w:rsidR="0058484D" w:rsidRPr="0058484D">
        <w:rPr>
          <w:color w:val="auto"/>
        </w:rPr>
        <w:t>grupo interno de trabajo de sistemas y el área de planeación</w:t>
      </w:r>
    </w:p>
    <w:p w14:paraId="18F987E8" w14:textId="77777777" w:rsidR="00CC4AAB" w:rsidRDefault="00CC4AAB" w:rsidP="00A55FB1">
      <w:pPr>
        <w:ind w:left="91" w:right="230"/>
      </w:pPr>
    </w:p>
    <w:p w14:paraId="17A8BB65" w14:textId="5D599581" w:rsidR="005B4E9D" w:rsidRPr="005F58E2" w:rsidRDefault="005F58E2" w:rsidP="005F58E2">
      <w:pPr>
        <w:pStyle w:val="Ttulo2"/>
      </w:pPr>
      <w:bookmarkStart w:id="42" w:name="_Toc45359095"/>
      <w:r w:rsidRPr="005F58E2">
        <w:t>14.3</w:t>
      </w:r>
      <w:r w:rsidRPr="005F58E2">
        <w:tab/>
      </w:r>
      <w:r w:rsidR="005B4E9D" w:rsidRPr="005F58E2">
        <w:t>Análisis de Riesgos de Seguridad digital</w:t>
      </w:r>
      <w:bookmarkEnd w:id="42"/>
    </w:p>
    <w:p w14:paraId="634F7AB6" w14:textId="77777777" w:rsidR="005B4E9D" w:rsidRPr="005F58E2" w:rsidRDefault="005B4E9D" w:rsidP="00A55FB1">
      <w:pPr>
        <w:ind w:left="91" w:right="230"/>
        <w:rPr>
          <w:b/>
        </w:rPr>
      </w:pPr>
    </w:p>
    <w:p w14:paraId="3C1A7E90" w14:textId="6B61CAD6" w:rsidR="001A1DD7" w:rsidRPr="005F58E2" w:rsidRDefault="005F58E2" w:rsidP="005F58E2">
      <w:pPr>
        <w:pStyle w:val="Ttulo3"/>
      </w:pPr>
      <w:bookmarkStart w:id="43" w:name="_Toc45359096"/>
      <w:r w:rsidRPr="005F58E2">
        <w:t>14.3.1</w:t>
      </w:r>
      <w:r w:rsidRPr="005F58E2">
        <w:tab/>
      </w:r>
      <w:r w:rsidR="001A1DD7" w:rsidRPr="005F58E2">
        <w:t xml:space="preserve">Identificación </w:t>
      </w:r>
      <w:r w:rsidR="001A2A9C" w:rsidRPr="005F58E2">
        <w:t xml:space="preserve">del </w:t>
      </w:r>
      <w:r w:rsidR="001A1DD7" w:rsidRPr="005F58E2">
        <w:t>riesgo</w:t>
      </w:r>
      <w:bookmarkEnd w:id="43"/>
    </w:p>
    <w:p w14:paraId="52B3C6E6" w14:textId="2ADC740F" w:rsidR="001A1DD7" w:rsidRDefault="001A1DD7" w:rsidP="00A55FB1">
      <w:pPr>
        <w:ind w:left="91" w:right="230"/>
      </w:pPr>
    </w:p>
    <w:p w14:paraId="782FFB7A" w14:textId="5153E7A1" w:rsidR="001A1DD7" w:rsidRDefault="001A1DD7" w:rsidP="00A55FB1">
      <w:pPr>
        <w:ind w:left="91" w:right="230"/>
      </w:pPr>
      <w:r>
        <w:t>En esta fase el líder de proceso debe identificar</w:t>
      </w:r>
      <w:r w:rsidR="00CC4AAB">
        <w:t xml:space="preserve"> y registrar</w:t>
      </w:r>
      <w:r>
        <w:t>:</w:t>
      </w:r>
    </w:p>
    <w:p w14:paraId="371497E5" w14:textId="77777777" w:rsidR="001A1DD7" w:rsidRPr="001F1DCF" w:rsidRDefault="001A1DD7" w:rsidP="005B4E9D">
      <w:pPr>
        <w:pStyle w:val="Prrafodelista"/>
        <w:numPr>
          <w:ilvl w:val="0"/>
          <w:numId w:val="32"/>
        </w:numPr>
        <w:ind w:right="230"/>
        <w:rPr>
          <w:rFonts w:ascii="Arial" w:hAnsi="Arial" w:cs="Arial"/>
          <w:sz w:val="22"/>
          <w:szCs w:val="22"/>
        </w:rPr>
      </w:pPr>
      <w:r w:rsidRPr="001F1DCF">
        <w:rPr>
          <w:rFonts w:ascii="Arial" w:hAnsi="Arial" w:cs="Arial"/>
          <w:sz w:val="22"/>
          <w:szCs w:val="22"/>
        </w:rPr>
        <w:lastRenderedPageBreak/>
        <w:t>El proceso y registrar el objetivo del mismo.</w:t>
      </w:r>
    </w:p>
    <w:p w14:paraId="665D2C34" w14:textId="0471FAF7" w:rsidR="001A1DD7" w:rsidRPr="001F1DCF" w:rsidRDefault="001A1DD7" w:rsidP="005B4E9D">
      <w:pPr>
        <w:pStyle w:val="Prrafodelista"/>
        <w:numPr>
          <w:ilvl w:val="0"/>
          <w:numId w:val="32"/>
        </w:numPr>
        <w:ind w:right="230"/>
        <w:rPr>
          <w:rFonts w:ascii="Arial" w:hAnsi="Arial" w:cs="Arial"/>
          <w:sz w:val="22"/>
          <w:szCs w:val="22"/>
        </w:rPr>
      </w:pPr>
      <w:r w:rsidRPr="001F1DCF">
        <w:rPr>
          <w:rFonts w:ascii="Arial" w:hAnsi="Arial" w:cs="Arial"/>
          <w:sz w:val="22"/>
          <w:szCs w:val="22"/>
        </w:rPr>
        <w:t>El activo de información</w:t>
      </w:r>
      <w:r w:rsidR="00451905" w:rsidRPr="001F1DCF">
        <w:rPr>
          <w:rFonts w:ascii="Arial" w:hAnsi="Arial" w:cs="Arial"/>
          <w:sz w:val="22"/>
          <w:szCs w:val="22"/>
        </w:rPr>
        <w:t xml:space="preserve"> del proceso </w:t>
      </w:r>
    </w:p>
    <w:p w14:paraId="627BC967" w14:textId="50E5EBDB" w:rsidR="001A1DD7" w:rsidRPr="001F1DCF" w:rsidRDefault="001A1DD7" w:rsidP="005B4E9D">
      <w:pPr>
        <w:pStyle w:val="Prrafodelista"/>
        <w:numPr>
          <w:ilvl w:val="0"/>
          <w:numId w:val="32"/>
        </w:numPr>
        <w:ind w:right="230"/>
        <w:rPr>
          <w:rFonts w:ascii="Arial" w:hAnsi="Arial" w:cs="Arial"/>
          <w:sz w:val="22"/>
          <w:szCs w:val="22"/>
        </w:rPr>
      </w:pPr>
      <w:r w:rsidRPr="001F1DCF">
        <w:rPr>
          <w:rFonts w:ascii="Arial" w:hAnsi="Arial" w:cs="Arial"/>
          <w:sz w:val="22"/>
          <w:szCs w:val="22"/>
        </w:rPr>
        <w:t>Las causas / Vulnerabilidades que pueden originar el riesgo en ese activo de información.</w:t>
      </w:r>
    </w:p>
    <w:p w14:paraId="6FEED4C0" w14:textId="48D48EB7" w:rsidR="00CC4AAB" w:rsidRPr="001F1DCF" w:rsidRDefault="001A1DD7" w:rsidP="005B4E9D">
      <w:pPr>
        <w:pStyle w:val="Prrafodelista"/>
        <w:numPr>
          <w:ilvl w:val="0"/>
          <w:numId w:val="32"/>
        </w:numPr>
        <w:ind w:right="230"/>
        <w:rPr>
          <w:rFonts w:ascii="Arial" w:hAnsi="Arial" w:cs="Arial"/>
          <w:sz w:val="22"/>
          <w:szCs w:val="22"/>
        </w:rPr>
      </w:pPr>
      <w:r w:rsidRPr="001F1DCF">
        <w:rPr>
          <w:rFonts w:ascii="Arial" w:hAnsi="Arial" w:cs="Arial"/>
          <w:sz w:val="22"/>
          <w:szCs w:val="22"/>
        </w:rPr>
        <w:t>Las amenazas</w:t>
      </w:r>
      <w:r w:rsidR="00CC4AAB" w:rsidRPr="001F1DCF">
        <w:rPr>
          <w:rFonts w:ascii="Arial" w:hAnsi="Arial" w:cs="Arial"/>
          <w:sz w:val="22"/>
          <w:szCs w:val="22"/>
        </w:rPr>
        <w:t xml:space="preserve"> asociadas a los activos de información </w:t>
      </w:r>
      <w:r w:rsidR="00AC1659" w:rsidRPr="001F1DCF">
        <w:rPr>
          <w:rFonts w:ascii="Arial" w:hAnsi="Arial" w:cs="Arial"/>
          <w:sz w:val="22"/>
          <w:szCs w:val="22"/>
        </w:rPr>
        <w:t>consecuencias</w:t>
      </w:r>
    </w:p>
    <w:p w14:paraId="2C51A0A8" w14:textId="77777777" w:rsidR="00F05F3F" w:rsidRDefault="00F05F3F" w:rsidP="00585657">
      <w:pPr>
        <w:pStyle w:val="Prrafodelista"/>
        <w:ind w:left="801" w:right="230"/>
      </w:pPr>
    </w:p>
    <w:p w14:paraId="1F9600F5" w14:textId="3BECCB39" w:rsidR="001A1DD7" w:rsidRPr="006346B4" w:rsidRDefault="00F05F3F" w:rsidP="005F58E2">
      <w:pPr>
        <w:pStyle w:val="Ttulo3"/>
        <w:rPr>
          <w:bCs/>
        </w:rPr>
      </w:pPr>
      <w:bookmarkStart w:id="44" w:name="_Toc45359097"/>
      <w:r w:rsidRPr="006346B4">
        <w:rPr>
          <w:bCs/>
        </w:rPr>
        <w:t>1</w:t>
      </w:r>
      <w:r w:rsidR="005F58E2" w:rsidRPr="006346B4">
        <w:rPr>
          <w:bCs/>
        </w:rPr>
        <w:t>4.3.2</w:t>
      </w:r>
      <w:r w:rsidR="005F58E2" w:rsidRPr="006346B4">
        <w:rPr>
          <w:bCs/>
        </w:rPr>
        <w:tab/>
      </w:r>
      <w:r w:rsidRPr="006346B4">
        <w:rPr>
          <w:bCs/>
        </w:rPr>
        <w:t xml:space="preserve"> Valoración del riesgo</w:t>
      </w:r>
      <w:bookmarkEnd w:id="44"/>
    </w:p>
    <w:p w14:paraId="6E2D1FBA" w14:textId="09EB3C1B" w:rsidR="00D6018D" w:rsidRDefault="00D6018D" w:rsidP="00585657">
      <w:pPr>
        <w:ind w:right="230"/>
      </w:pPr>
    </w:p>
    <w:p w14:paraId="206D801F" w14:textId="3D0A3E3D" w:rsidR="00D6018D" w:rsidRDefault="00C86892" w:rsidP="00585657">
      <w:pPr>
        <w:ind w:right="230"/>
      </w:pPr>
      <w:r>
        <w:t>En esta fase el líder de proceso debe identificar y registrar:</w:t>
      </w:r>
    </w:p>
    <w:p w14:paraId="4D027BD5" w14:textId="5102F52B" w:rsidR="00C86892" w:rsidRDefault="00C86892" w:rsidP="003F301D">
      <w:pPr>
        <w:ind w:right="230"/>
      </w:pPr>
    </w:p>
    <w:tbl>
      <w:tblPr>
        <w:tblW w:w="19545" w:type="dxa"/>
        <w:tblCellSpacing w:w="15" w:type="dxa"/>
        <w:tblCellMar>
          <w:top w:w="15" w:type="dxa"/>
          <w:left w:w="15" w:type="dxa"/>
          <w:bottom w:w="15" w:type="dxa"/>
          <w:right w:w="15" w:type="dxa"/>
        </w:tblCellMar>
        <w:tblLook w:val="04A0" w:firstRow="1" w:lastRow="0" w:firstColumn="1" w:lastColumn="0" w:noHBand="0" w:noVBand="1"/>
      </w:tblPr>
      <w:tblGrid>
        <w:gridCol w:w="17313"/>
        <w:gridCol w:w="2232"/>
      </w:tblGrid>
      <w:tr w:rsidR="0073592C" w:rsidRPr="0071639D" w14:paraId="3A6D4EAA" w14:textId="77777777" w:rsidTr="114CBE3C">
        <w:trPr>
          <w:tblCellSpacing w:w="15" w:type="dxa"/>
        </w:trPr>
        <w:tc>
          <w:tcPr>
            <w:tcW w:w="0" w:type="auto"/>
            <w:vAlign w:val="center"/>
            <w:hideMark/>
          </w:tcPr>
          <w:p w14:paraId="158DD7FB" w14:textId="77777777" w:rsidR="00FB42C7" w:rsidRPr="0071639D" w:rsidRDefault="00C86892" w:rsidP="00677AC6">
            <w:pPr>
              <w:spacing w:after="0" w:line="240" w:lineRule="auto"/>
              <w:ind w:left="0" w:right="0" w:firstLine="0"/>
            </w:pPr>
            <w:r>
              <w:t>L</w:t>
            </w:r>
            <w:r w:rsidR="00AC1659">
              <w:t xml:space="preserve">os controles existentes asociados a cada </w:t>
            </w:r>
            <w:r w:rsidR="00AC1659" w:rsidRPr="00167607">
              <w:rPr>
                <w:b/>
              </w:rPr>
              <w:t>activo de información,</w:t>
            </w:r>
            <w:r w:rsidR="00AC1659">
              <w:t xml:space="preserve"> para lo cual </w:t>
            </w:r>
            <w:r w:rsidR="006D7743">
              <w:t xml:space="preserve">se </w:t>
            </w:r>
          </w:p>
          <w:p w14:paraId="6FD674D4" w14:textId="69821B5A" w:rsidR="003F301D" w:rsidRPr="0071639D" w:rsidRDefault="006D7743" w:rsidP="00677AC6">
            <w:pPr>
              <w:spacing w:after="0" w:line="240" w:lineRule="auto"/>
              <w:ind w:left="0" w:right="0" w:firstLine="0"/>
            </w:pPr>
            <w:r w:rsidRPr="0071639D">
              <w:t>debe consultar</w:t>
            </w:r>
            <w:r w:rsidR="00FB42C7" w:rsidRPr="0071639D">
              <w:t>:</w:t>
            </w:r>
            <w:r w:rsidRPr="0071639D">
              <w:t xml:space="preserve"> </w:t>
            </w:r>
          </w:p>
          <w:p w14:paraId="0F24397A" w14:textId="7D790635" w:rsidR="0083657C" w:rsidRPr="0071639D" w:rsidRDefault="009D5F78" w:rsidP="0073592C">
            <w:pPr>
              <w:pStyle w:val="Prrafodelista"/>
              <w:numPr>
                <w:ilvl w:val="0"/>
                <w:numId w:val="35"/>
              </w:numPr>
              <w:jc w:val="both"/>
              <w:rPr>
                <w:rFonts w:ascii="Arial" w:eastAsia="Times New Roman" w:hAnsi="Arial" w:cs="Arial"/>
                <w:sz w:val="22"/>
                <w:szCs w:val="22"/>
              </w:rPr>
            </w:pPr>
            <w:r w:rsidRPr="0071639D">
              <w:rPr>
                <w:rFonts w:ascii="Arial" w:eastAsia="Arial" w:hAnsi="Arial" w:cs="Arial"/>
                <w:color w:val="000000"/>
                <w:kern w:val="0"/>
                <w:sz w:val="22"/>
                <w:szCs w:val="22"/>
                <w:lang w:eastAsia="es-CO" w:bidi="ar-SA"/>
              </w:rPr>
              <w:t>Los controles definidos en el anexo A Norma ISO 27001</w:t>
            </w:r>
            <w:r w:rsidR="004A79BD" w:rsidRPr="0071639D">
              <w:rPr>
                <w:rFonts w:ascii="Arial" w:eastAsia="Arial" w:hAnsi="Arial" w:cs="Arial"/>
                <w:color w:val="000000"/>
                <w:kern w:val="0"/>
                <w:sz w:val="22"/>
                <w:szCs w:val="22"/>
                <w:lang w:eastAsia="es-CO" w:bidi="ar-SA"/>
              </w:rPr>
              <w:t>:2013</w:t>
            </w:r>
          </w:p>
        </w:tc>
        <w:tc>
          <w:tcPr>
            <w:tcW w:w="0" w:type="auto"/>
            <w:vAlign w:val="center"/>
            <w:hideMark/>
          </w:tcPr>
          <w:p w14:paraId="7BBDC64C" w14:textId="77777777" w:rsidR="0083657C" w:rsidRPr="0071639D" w:rsidRDefault="0083657C" w:rsidP="00677AC6">
            <w:pPr>
              <w:spacing w:after="0" w:line="240" w:lineRule="auto"/>
              <w:ind w:left="0" w:right="0" w:firstLine="0"/>
              <w:rPr>
                <w:rFonts w:eastAsia="Times New Roman"/>
                <w:color w:val="auto"/>
              </w:rPr>
            </w:pPr>
            <w:r w:rsidRPr="0071639D">
              <w:rPr>
                <w:rFonts w:eastAsia="Times New Roman"/>
                <w:color w:val="auto"/>
              </w:rPr>
              <w:t>PM-FT-11</w:t>
            </w:r>
          </w:p>
        </w:tc>
      </w:tr>
    </w:tbl>
    <w:p w14:paraId="3DB3E9EB" w14:textId="77AB3AB0" w:rsidR="005B4E9D" w:rsidRPr="0071639D" w:rsidRDefault="006D7743" w:rsidP="00677AC6">
      <w:pPr>
        <w:pStyle w:val="Prrafodelista"/>
        <w:numPr>
          <w:ilvl w:val="0"/>
          <w:numId w:val="33"/>
        </w:numPr>
        <w:ind w:right="230"/>
        <w:jc w:val="both"/>
        <w:rPr>
          <w:rFonts w:ascii="Arial" w:eastAsia="Arial" w:hAnsi="Arial" w:cs="Arial"/>
          <w:color w:val="000000"/>
          <w:kern w:val="0"/>
          <w:sz w:val="22"/>
          <w:szCs w:val="22"/>
          <w:lang w:eastAsia="es-CO" w:bidi="ar-SA"/>
        </w:rPr>
      </w:pPr>
      <w:r w:rsidRPr="0071639D">
        <w:rPr>
          <w:rFonts w:ascii="Arial" w:eastAsia="Arial" w:hAnsi="Arial" w:cs="Arial"/>
          <w:color w:val="000000"/>
          <w:kern w:val="0"/>
          <w:sz w:val="22"/>
          <w:szCs w:val="22"/>
          <w:lang w:eastAsia="es-CO" w:bidi="ar-SA"/>
        </w:rPr>
        <w:t>L</w:t>
      </w:r>
      <w:r w:rsidR="00AC1659" w:rsidRPr="0071639D">
        <w:rPr>
          <w:rFonts w:ascii="Arial" w:eastAsia="Arial" w:hAnsi="Arial" w:cs="Arial"/>
          <w:color w:val="000000"/>
          <w:kern w:val="0"/>
          <w:sz w:val="22"/>
          <w:szCs w:val="22"/>
          <w:lang w:eastAsia="es-CO" w:bidi="ar-SA"/>
        </w:rPr>
        <w:t>a evaluación de los controles</w:t>
      </w:r>
    </w:p>
    <w:p w14:paraId="7FD99A21" w14:textId="7CC224E4" w:rsidR="005B4E9D" w:rsidRPr="0071639D" w:rsidRDefault="005B4E9D" w:rsidP="00677AC6">
      <w:pPr>
        <w:pStyle w:val="Prrafodelista"/>
        <w:numPr>
          <w:ilvl w:val="0"/>
          <w:numId w:val="33"/>
        </w:numPr>
        <w:ind w:right="230"/>
        <w:jc w:val="both"/>
        <w:rPr>
          <w:rFonts w:ascii="Arial" w:eastAsia="Arial" w:hAnsi="Arial" w:cs="Arial"/>
          <w:color w:val="000000"/>
          <w:kern w:val="0"/>
          <w:sz w:val="22"/>
          <w:szCs w:val="22"/>
          <w:lang w:eastAsia="es-CO" w:bidi="ar-SA"/>
        </w:rPr>
      </w:pPr>
      <w:r w:rsidRPr="0071639D">
        <w:rPr>
          <w:rFonts w:ascii="Arial" w:eastAsia="Arial" w:hAnsi="Arial" w:cs="Arial"/>
          <w:color w:val="000000"/>
          <w:kern w:val="0"/>
          <w:sz w:val="22"/>
          <w:szCs w:val="22"/>
          <w:lang w:eastAsia="es-CO" w:bidi="ar-SA"/>
        </w:rPr>
        <w:t>Determinar el riesgo residual</w:t>
      </w:r>
    </w:p>
    <w:p w14:paraId="5B46E4FE" w14:textId="77777777" w:rsidR="005B4E9D" w:rsidRPr="0071639D" w:rsidRDefault="005B4E9D" w:rsidP="00677AC6">
      <w:pPr>
        <w:ind w:right="230"/>
      </w:pPr>
    </w:p>
    <w:p w14:paraId="0E157B22" w14:textId="74458434" w:rsidR="00263991" w:rsidRDefault="006346B4" w:rsidP="006346B4">
      <w:pPr>
        <w:pStyle w:val="Ttulo3"/>
      </w:pPr>
      <w:bookmarkStart w:id="45" w:name="_Toc45359098"/>
      <w:r>
        <w:t>14.3.3</w:t>
      </w:r>
      <w:r>
        <w:tab/>
      </w:r>
      <w:r w:rsidR="00263991">
        <w:t>Planes de tratamiento</w:t>
      </w:r>
      <w:bookmarkEnd w:id="45"/>
    </w:p>
    <w:p w14:paraId="2B8F6895" w14:textId="77777777" w:rsidR="00263991" w:rsidRDefault="00263991" w:rsidP="00677AC6">
      <w:pPr>
        <w:ind w:right="230"/>
      </w:pPr>
    </w:p>
    <w:p w14:paraId="6EE2B5F1" w14:textId="077260FD" w:rsidR="00263991" w:rsidRDefault="00263991" w:rsidP="00677AC6">
      <w:pPr>
        <w:ind w:right="230"/>
      </w:pPr>
      <w:r>
        <w:t xml:space="preserve">En esta fase el líder del proceso debe definir y </w:t>
      </w:r>
      <w:r w:rsidR="006D7743">
        <w:t>registrar:</w:t>
      </w:r>
    </w:p>
    <w:p w14:paraId="42505CF2" w14:textId="77777777" w:rsidR="00263991" w:rsidRDefault="00263991" w:rsidP="00677AC6">
      <w:pPr>
        <w:ind w:right="230"/>
      </w:pPr>
    </w:p>
    <w:p w14:paraId="2D3C4F69" w14:textId="36A81C3E" w:rsidR="00263991" w:rsidRPr="006D7743" w:rsidRDefault="00263991" w:rsidP="006D7743">
      <w:pPr>
        <w:pStyle w:val="Prrafodelista"/>
        <w:numPr>
          <w:ilvl w:val="0"/>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Acciones asociadas a los controles para mitigar los riesgos, en los cuales debe indicar:</w:t>
      </w:r>
    </w:p>
    <w:p w14:paraId="6A503B9B" w14:textId="4838246B"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Fecha de inicio de ejecución</w:t>
      </w:r>
    </w:p>
    <w:p w14:paraId="2CD9FBF5" w14:textId="20CF8FB6"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Fecha final</w:t>
      </w:r>
    </w:p>
    <w:p w14:paraId="55C8FDE6" w14:textId="5353E8C2"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Actividad a ejecutar</w:t>
      </w:r>
    </w:p>
    <w:p w14:paraId="55154506" w14:textId="24DDBA00"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 xml:space="preserve">Responsable de ejecutar la actividad </w:t>
      </w:r>
    </w:p>
    <w:p w14:paraId="693546F9" w14:textId="68B07F8E"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Meta</w:t>
      </w:r>
    </w:p>
    <w:p w14:paraId="561A5A3B" w14:textId="2AD75F07" w:rsidR="00263991" w:rsidRPr="006D7743" w:rsidRDefault="00263991" w:rsidP="006D7743">
      <w:pPr>
        <w:pStyle w:val="Prrafodelista"/>
        <w:numPr>
          <w:ilvl w:val="1"/>
          <w:numId w:val="34"/>
        </w:numPr>
        <w:ind w:right="230"/>
        <w:rPr>
          <w:rFonts w:ascii="Arial" w:eastAsia="Arial" w:hAnsi="Arial" w:cs="Arial"/>
          <w:color w:val="000000"/>
          <w:kern w:val="0"/>
          <w:sz w:val="22"/>
          <w:szCs w:val="22"/>
          <w:lang w:eastAsia="es-CO" w:bidi="ar-SA"/>
        </w:rPr>
      </w:pPr>
      <w:r w:rsidRPr="006D7743">
        <w:rPr>
          <w:rFonts w:ascii="Arial" w:eastAsia="Arial" w:hAnsi="Arial" w:cs="Arial"/>
          <w:color w:val="000000"/>
          <w:kern w:val="0"/>
          <w:sz w:val="22"/>
          <w:szCs w:val="22"/>
          <w:lang w:eastAsia="es-CO" w:bidi="ar-SA"/>
        </w:rPr>
        <w:t>Unidad de registro</w:t>
      </w:r>
    </w:p>
    <w:p w14:paraId="2365603E" w14:textId="78E6F98B" w:rsidR="00263991" w:rsidRPr="002D60DA" w:rsidRDefault="00263991" w:rsidP="006D7743">
      <w:pPr>
        <w:pStyle w:val="Prrafodelista"/>
        <w:numPr>
          <w:ilvl w:val="1"/>
          <w:numId w:val="34"/>
        </w:numPr>
        <w:ind w:right="230"/>
        <w:rPr>
          <w:rFonts w:ascii="Arial" w:eastAsia="Arial" w:hAnsi="Arial" w:cs="Arial"/>
          <w:color w:val="000000"/>
          <w:kern w:val="0"/>
          <w:szCs w:val="24"/>
          <w:lang w:eastAsia="es-CO" w:bidi="ar-SA"/>
        </w:rPr>
      </w:pPr>
      <w:r w:rsidRPr="002D60DA">
        <w:rPr>
          <w:rFonts w:ascii="Arial" w:eastAsia="Arial" w:hAnsi="Arial" w:cs="Arial"/>
          <w:color w:val="000000"/>
          <w:kern w:val="0"/>
          <w:szCs w:val="24"/>
          <w:lang w:eastAsia="es-CO" w:bidi="ar-SA"/>
        </w:rPr>
        <w:lastRenderedPageBreak/>
        <w:t>Soporte o evidencia de la ejecución</w:t>
      </w:r>
    </w:p>
    <w:p w14:paraId="7984639C" w14:textId="645A9863" w:rsidR="00C86892" w:rsidRPr="0071639D" w:rsidRDefault="00263991" w:rsidP="006D7743">
      <w:pPr>
        <w:pStyle w:val="Prrafodelista"/>
        <w:numPr>
          <w:ilvl w:val="0"/>
          <w:numId w:val="34"/>
        </w:numPr>
        <w:ind w:right="230"/>
        <w:rPr>
          <w:rFonts w:ascii="Arial" w:hAnsi="Arial" w:cs="Arial"/>
          <w:sz w:val="22"/>
          <w:szCs w:val="22"/>
        </w:rPr>
      </w:pPr>
      <w:r w:rsidRPr="0071639D">
        <w:rPr>
          <w:rFonts w:ascii="Arial" w:hAnsi="Arial" w:cs="Arial"/>
          <w:sz w:val="22"/>
          <w:szCs w:val="22"/>
        </w:rPr>
        <w:t>Monitoreo</w:t>
      </w:r>
    </w:p>
    <w:p w14:paraId="02950627" w14:textId="65FA80AE" w:rsidR="00263991" w:rsidRPr="0071639D" w:rsidRDefault="00263991" w:rsidP="006D7743">
      <w:pPr>
        <w:pStyle w:val="Prrafodelista"/>
        <w:numPr>
          <w:ilvl w:val="1"/>
          <w:numId w:val="34"/>
        </w:numPr>
        <w:ind w:right="230"/>
        <w:rPr>
          <w:rFonts w:ascii="Arial" w:hAnsi="Arial" w:cs="Arial"/>
          <w:sz w:val="22"/>
          <w:szCs w:val="22"/>
        </w:rPr>
      </w:pPr>
      <w:r w:rsidRPr="0071639D">
        <w:rPr>
          <w:rFonts w:ascii="Arial" w:hAnsi="Arial" w:cs="Arial"/>
          <w:sz w:val="22"/>
          <w:szCs w:val="22"/>
        </w:rPr>
        <w:t>Fecha en que se va a llevar a cabo el monitoreo</w:t>
      </w:r>
    </w:p>
    <w:p w14:paraId="562788C6" w14:textId="413B87C9" w:rsidR="00263991" w:rsidRPr="0071639D" w:rsidRDefault="00263991" w:rsidP="006D7743">
      <w:pPr>
        <w:pStyle w:val="Prrafodelista"/>
        <w:numPr>
          <w:ilvl w:val="1"/>
          <w:numId w:val="34"/>
        </w:numPr>
        <w:ind w:right="230"/>
        <w:rPr>
          <w:rFonts w:ascii="Arial" w:hAnsi="Arial" w:cs="Arial"/>
          <w:sz w:val="22"/>
          <w:szCs w:val="22"/>
        </w:rPr>
      </w:pPr>
      <w:r w:rsidRPr="0071639D">
        <w:rPr>
          <w:rFonts w:ascii="Arial" w:hAnsi="Arial" w:cs="Arial"/>
          <w:sz w:val="22"/>
          <w:szCs w:val="22"/>
        </w:rPr>
        <w:t>Acción de verificación</w:t>
      </w:r>
    </w:p>
    <w:p w14:paraId="23D504E9" w14:textId="760C1689" w:rsidR="00263991" w:rsidRPr="0071639D" w:rsidRDefault="00263991" w:rsidP="006D7743">
      <w:pPr>
        <w:pStyle w:val="Prrafodelista"/>
        <w:numPr>
          <w:ilvl w:val="1"/>
          <w:numId w:val="34"/>
        </w:numPr>
        <w:ind w:right="230"/>
        <w:rPr>
          <w:rFonts w:ascii="Arial" w:hAnsi="Arial" w:cs="Arial"/>
          <w:sz w:val="22"/>
          <w:szCs w:val="22"/>
        </w:rPr>
      </w:pPr>
      <w:r w:rsidRPr="0071639D">
        <w:rPr>
          <w:rFonts w:ascii="Arial" w:hAnsi="Arial" w:cs="Arial"/>
          <w:sz w:val="22"/>
          <w:szCs w:val="22"/>
        </w:rPr>
        <w:t>Responsable de efectuar el monitoreo</w:t>
      </w:r>
    </w:p>
    <w:p w14:paraId="48C976B0" w14:textId="22939F4E" w:rsidR="00263991" w:rsidRPr="0071639D" w:rsidRDefault="00263991" w:rsidP="006D7743">
      <w:pPr>
        <w:pStyle w:val="Prrafodelista"/>
        <w:numPr>
          <w:ilvl w:val="1"/>
          <w:numId w:val="34"/>
        </w:numPr>
        <w:ind w:right="230"/>
        <w:rPr>
          <w:rFonts w:ascii="Arial" w:hAnsi="Arial" w:cs="Arial"/>
          <w:sz w:val="22"/>
          <w:szCs w:val="22"/>
        </w:rPr>
      </w:pPr>
      <w:r w:rsidRPr="0071639D">
        <w:rPr>
          <w:rFonts w:ascii="Arial" w:hAnsi="Arial" w:cs="Arial"/>
          <w:sz w:val="22"/>
          <w:szCs w:val="22"/>
        </w:rPr>
        <w:t>Indicador, el cual está relacionado con el cumplimiento de las acciones asociadas al control que fueron establecidas</w:t>
      </w:r>
    </w:p>
    <w:p w14:paraId="72727737" w14:textId="3C50B8BF" w:rsidR="000E7CA2" w:rsidRPr="0071639D" w:rsidRDefault="000E7CA2" w:rsidP="00A55FB1">
      <w:pPr>
        <w:ind w:left="91" w:right="230"/>
      </w:pPr>
    </w:p>
    <w:p w14:paraId="2E2A5155" w14:textId="77777777" w:rsidR="000E7CA2" w:rsidRDefault="001131B9">
      <w:pPr>
        <w:ind w:left="91" w:right="230"/>
      </w:pPr>
      <w:r>
        <w:t xml:space="preserve">Con el fin de facilitar la identificación de estos riesgos, se describen una serie de amenazas comunes para </w:t>
      </w:r>
      <w:r w:rsidR="0073004F">
        <w:t>seguridad digital</w:t>
      </w:r>
      <w:r>
        <w:t xml:space="preserve">, con el fin de orientar la identificación de los riesgos relacionados: </w:t>
      </w:r>
    </w:p>
    <w:p w14:paraId="287F048B" w14:textId="5DD760E6" w:rsidR="000E7CA2" w:rsidRDefault="001131B9">
      <w:pPr>
        <w:spacing w:after="216" w:line="259" w:lineRule="auto"/>
        <w:ind w:left="77" w:right="0" w:firstLine="0"/>
        <w:jc w:val="left"/>
        <w:rPr>
          <w:b/>
        </w:rPr>
      </w:pPr>
      <w:r>
        <w:rPr>
          <w:b/>
        </w:rPr>
        <w:t xml:space="preserve"> </w:t>
      </w:r>
    </w:p>
    <w:p w14:paraId="2BDE1A18" w14:textId="77777777" w:rsidR="000E7CA2" w:rsidRDefault="001131B9">
      <w:pPr>
        <w:ind w:left="91" w:right="230"/>
      </w:pPr>
      <w:r>
        <w:rPr>
          <w:b/>
        </w:rPr>
        <w:t>Tabla 11</w:t>
      </w:r>
      <w:r>
        <w:t xml:space="preserve">. Amenazas comunes para </w:t>
      </w:r>
      <w:r w:rsidR="00B11B84">
        <w:t>seguridad digital</w:t>
      </w:r>
      <w:r>
        <w:t xml:space="preserve"> </w:t>
      </w:r>
    </w:p>
    <w:tbl>
      <w:tblPr>
        <w:tblStyle w:val="Tablaconcuadrcula1"/>
        <w:tblW w:w="8500" w:type="dxa"/>
        <w:tblInd w:w="246" w:type="dxa"/>
        <w:tblCellMar>
          <w:top w:w="10" w:type="dxa"/>
          <w:left w:w="108" w:type="dxa"/>
          <w:right w:w="81" w:type="dxa"/>
        </w:tblCellMar>
        <w:tblLook w:val="04A0" w:firstRow="1" w:lastRow="0" w:firstColumn="1" w:lastColumn="0" w:noHBand="0" w:noVBand="1"/>
      </w:tblPr>
      <w:tblGrid>
        <w:gridCol w:w="1837"/>
        <w:gridCol w:w="6663"/>
      </w:tblGrid>
      <w:tr w:rsidR="000E7CA2" w14:paraId="266EA0FB" w14:textId="77777777">
        <w:trPr>
          <w:trHeight w:val="288"/>
        </w:trPr>
        <w:tc>
          <w:tcPr>
            <w:tcW w:w="1837" w:type="dxa"/>
            <w:tcBorders>
              <w:top w:val="single" w:sz="4" w:space="0" w:color="000000"/>
              <w:left w:val="single" w:sz="4" w:space="0" w:color="000000"/>
              <w:bottom w:val="single" w:sz="4" w:space="0" w:color="000000"/>
              <w:right w:val="single" w:sz="4" w:space="0" w:color="000000"/>
            </w:tcBorders>
            <w:shd w:val="clear" w:color="auto" w:fill="A3BAFB"/>
          </w:tcPr>
          <w:p w14:paraId="029BDD25" w14:textId="77777777" w:rsidR="000E7CA2" w:rsidRDefault="001131B9">
            <w:pPr>
              <w:spacing w:after="0" w:line="259" w:lineRule="auto"/>
              <w:ind w:left="0" w:right="30" w:firstLine="0"/>
              <w:jc w:val="center"/>
            </w:pPr>
            <w:r>
              <w:rPr>
                <w:b/>
              </w:rPr>
              <w:t xml:space="preserve">TIPO </w:t>
            </w:r>
          </w:p>
        </w:tc>
        <w:tc>
          <w:tcPr>
            <w:tcW w:w="6663" w:type="dxa"/>
            <w:tcBorders>
              <w:top w:val="single" w:sz="4" w:space="0" w:color="000000"/>
              <w:left w:val="single" w:sz="4" w:space="0" w:color="000000"/>
              <w:bottom w:val="single" w:sz="4" w:space="0" w:color="000000"/>
              <w:right w:val="single" w:sz="4" w:space="0" w:color="000000"/>
            </w:tcBorders>
            <w:shd w:val="clear" w:color="auto" w:fill="A3BAFB"/>
          </w:tcPr>
          <w:p w14:paraId="307F806D" w14:textId="77777777" w:rsidR="000E7CA2" w:rsidRDefault="001131B9">
            <w:pPr>
              <w:spacing w:after="0" w:line="259" w:lineRule="auto"/>
              <w:ind w:left="0" w:right="23" w:firstLine="0"/>
              <w:jc w:val="center"/>
            </w:pPr>
            <w:r>
              <w:rPr>
                <w:b/>
              </w:rPr>
              <w:t xml:space="preserve">AMENAZA </w:t>
            </w:r>
          </w:p>
        </w:tc>
      </w:tr>
      <w:tr w:rsidR="000E7CA2" w14:paraId="2A9EAE2A" w14:textId="77777777">
        <w:trPr>
          <w:trHeight w:val="263"/>
        </w:trPr>
        <w:tc>
          <w:tcPr>
            <w:tcW w:w="1837" w:type="dxa"/>
            <w:vMerge w:val="restart"/>
            <w:tcBorders>
              <w:top w:val="single" w:sz="4" w:space="0" w:color="000000"/>
              <w:left w:val="single" w:sz="4" w:space="0" w:color="000000"/>
              <w:bottom w:val="single" w:sz="4" w:space="0" w:color="000000"/>
              <w:right w:val="single" w:sz="4" w:space="0" w:color="000000"/>
            </w:tcBorders>
          </w:tcPr>
          <w:p w14:paraId="7D227D52" w14:textId="77777777" w:rsidR="000E7CA2" w:rsidRDefault="001131B9">
            <w:pPr>
              <w:spacing w:after="0" w:line="259" w:lineRule="auto"/>
              <w:ind w:left="0" w:right="33" w:firstLine="0"/>
              <w:jc w:val="center"/>
            </w:pPr>
            <w:r>
              <w:t xml:space="preserve">Daño Físico </w:t>
            </w:r>
          </w:p>
        </w:tc>
        <w:tc>
          <w:tcPr>
            <w:tcW w:w="6663" w:type="dxa"/>
            <w:tcBorders>
              <w:top w:val="single" w:sz="4" w:space="0" w:color="000000"/>
              <w:left w:val="single" w:sz="4" w:space="0" w:color="000000"/>
              <w:bottom w:val="single" w:sz="4" w:space="0" w:color="000000"/>
              <w:right w:val="single" w:sz="4" w:space="0" w:color="000000"/>
            </w:tcBorders>
          </w:tcPr>
          <w:p w14:paraId="2F2E9F36" w14:textId="77777777" w:rsidR="000E7CA2" w:rsidRDefault="001131B9">
            <w:pPr>
              <w:spacing w:after="0" w:line="259" w:lineRule="auto"/>
              <w:ind w:left="0" w:right="0" w:firstLine="0"/>
              <w:jc w:val="left"/>
            </w:pPr>
            <w:r>
              <w:t xml:space="preserve">Fuego </w:t>
            </w:r>
          </w:p>
        </w:tc>
      </w:tr>
      <w:tr w:rsidR="000E7CA2" w14:paraId="4BA6D8DA" w14:textId="77777777">
        <w:trPr>
          <w:trHeight w:val="264"/>
        </w:trPr>
        <w:tc>
          <w:tcPr>
            <w:tcW w:w="0" w:type="auto"/>
            <w:vMerge/>
            <w:tcBorders>
              <w:top w:val="nil"/>
              <w:left w:val="single" w:sz="4" w:space="0" w:color="000000"/>
              <w:bottom w:val="nil"/>
              <w:right w:val="single" w:sz="4" w:space="0" w:color="000000"/>
            </w:tcBorders>
          </w:tcPr>
          <w:p w14:paraId="248C490B"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4DADEEC" w14:textId="77777777" w:rsidR="000E7CA2" w:rsidRDefault="001131B9">
            <w:pPr>
              <w:spacing w:after="0" w:line="259" w:lineRule="auto"/>
              <w:ind w:left="0" w:right="0" w:firstLine="0"/>
              <w:jc w:val="left"/>
            </w:pPr>
            <w:r>
              <w:t xml:space="preserve">Agua </w:t>
            </w:r>
          </w:p>
        </w:tc>
      </w:tr>
      <w:tr w:rsidR="000E7CA2" w14:paraId="61EBAAB2" w14:textId="77777777">
        <w:trPr>
          <w:trHeight w:val="262"/>
        </w:trPr>
        <w:tc>
          <w:tcPr>
            <w:tcW w:w="0" w:type="auto"/>
            <w:vMerge/>
            <w:tcBorders>
              <w:top w:val="nil"/>
              <w:left w:val="single" w:sz="4" w:space="0" w:color="000000"/>
              <w:bottom w:val="nil"/>
              <w:right w:val="single" w:sz="4" w:space="0" w:color="000000"/>
            </w:tcBorders>
          </w:tcPr>
          <w:p w14:paraId="5ADA0A38"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9C6FD2D" w14:textId="77777777" w:rsidR="000E7CA2" w:rsidRDefault="001131B9">
            <w:pPr>
              <w:spacing w:after="0" w:line="259" w:lineRule="auto"/>
              <w:ind w:left="0" w:right="0" w:firstLine="0"/>
              <w:jc w:val="left"/>
            </w:pPr>
            <w:r>
              <w:t xml:space="preserve">Accidente </w:t>
            </w:r>
          </w:p>
        </w:tc>
      </w:tr>
      <w:tr w:rsidR="000E7CA2" w14:paraId="08B03BC4" w14:textId="77777777">
        <w:trPr>
          <w:trHeight w:val="264"/>
        </w:trPr>
        <w:tc>
          <w:tcPr>
            <w:tcW w:w="0" w:type="auto"/>
            <w:vMerge/>
            <w:tcBorders>
              <w:top w:val="nil"/>
              <w:left w:val="single" w:sz="4" w:space="0" w:color="000000"/>
              <w:bottom w:val="nil"/>
              <w:right w:val="single" w:sz="4" w:space="0" w:color="000000"/>
            </w:tcBorders>
          </w:tcPr>
          <w:p w14:paraId="2900588A"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0D5172DD" w14:textId="77777777" w:rsidR="000E7CA2" w:rsidRDefault="001131B9">
            <w:pPr>
              <w:spacing w:after="0" w:line="259" w:lineRule="auto"/>
              <w:ind w:left="0" w:right="0" w:firstLine="0"/>
              <w:jc w:val="left"/>
            </w:pPr>
            <w:r>
              <w:t xml:space="preserve">Destrucción del equipo </w:t>
            </w:r>
          </w:p>
        </w:tc>
      </w:tr>
      <w:tr w:rsidR="000E7CA2" w14:paraId="1607BE7D" w14:textId="77777777">
        <w:trPr>
          <w:trHeight w:val="264"/>
        </w:trPr>
        <w:tc>
          <w:tcPr>
            <w:tcW w:w="0" w:type="auto"/>
            <w:vMerge/>
            <w:tcBorders>
              <w:top w:val="nil"/>
              <w:left w:val="single" w:sz="4" w:space="0" w:color="000000"/>
              <w:bottom w:val="single" w:sz="4" w:space="0" w:color="000000"/>
              <w:right w:val="single" w:sz="4" w:space="0" w:color="000000"/>
            </w:tcBorders>
          </w:tcPr>
          <w:p w14:paraId="6BF1798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29CF6FFB" w14:textId="77777777" w:rsidR="000E7CA2" w:rsidRDefault="001131B9">
            <w:pPr>
              <w:spacing w:after="0" w:line="259" w:lineRule="auto"/>
              <w:ind w:left="0" w:right="0" w:firstLine="0"/>
              <w:jc w:val="left"/>
            </w:pPr>
            <w:r>
              <w:t xml:space="preserve">Polvo, corrosión, congelamiento </w:t>
            </w:r>
          </w:p>
        </w:tc>
      </w:tr>
      <w:tr w:rsidR="000E7CA2" w14:paraId="29329E7E" w14:textId="77777777">
        <w:trPr>
          <w:trHeight w:val="262"/>
        </w:trPr>
        <w:tc>
          <w:tcPr>
            <w:tcW w:w="1837" w:type="dxa"/>
            <w:vMerge w:val="restart"/>
            <w:tcBorders>
              <w:top w:val="single" w:sz="4" w:space="0" w:color="000000"/>
              <w:left w:val="single" w:sz="4" w:space="0" w:color="000000"/>
              <w:bottom w:val="single" w:sz="4" w:space="0" w:color="000000"/>
              <w:right w:val="single" w:sz="4" w:space="0" w:color="000000"/>
            </w:tcBorders>
          </w:tcPr>
          <w:p w14:paraId="42236DC5" w14:textId="77777777" w:rsidR="000E7CA2" w:rsidRDefault="001131B9">
            <w:pPr>
              <w:spacing w:after="0" w:line="259" w:lineRule="auto"/>
              <w:ind w:left="0" w:right="0" w:firstLine="0"/>
              <w:jc w:val="center"/>
            </w:pPr>
            <w:r>
              <w:t xml:space="preserve">Eventos Naturales </w:t>
            </w:r>
          </w:p>
        </w:tc>
        <w:tc>
          <w:tcPr>
            <w:tcW w:w="6663" w:type="dxa"/>
            <w:tcBorders>
              <w:top w:val="single" w:sz="4" w:space="0" w:color="000000"/>
              <w:left w:val="single" w:sz="4" w:space="0" w:color="000000"/>
              <w:bottom w:val="single" w:sz="4" w:space="0" w:color="000000"/>
              <w:right w:val="single" w:sz="4" w:space="0" w:color="000000"/>
            </w:tcBorders>
          </w:tcPr>
          <w:p w14:paraId="6436E66C" w14:textId="77777777" w:rsidR="000E7CA2" w:rsidRDefault="001131B9">
            <w:pPr>
              <w:spacing w:after="0" w:line="259" w:lineRule="auto"/>
              <w:ind w:left="0" w:right="0" w:firstLine="0"/>
              <w:jc w:val="left"/>
            </w:pPr>
            <w:r>
              <w:t xml:space="preserve">Fenómenos climáticos </w:t>
            </w:r>
          </w:p>
        </w:tc>
      </w:tr>
      <w:tr w:rsidR="000E7CA2" w14:paraId="595D0B0B" w14:textId="77777777">
        <w:trPr>
          <w:trHeight w:val="264"/>
        </w:trPr>
        <w:tc>
          <w:tcPr>
            <w:tcW w:w="0" w:type="auto"/>
            <w:vMerge/>
            <w:tcBorders>
              <w:top w:val="nil"/>
              <w:left w:val="single" w:sz="4" w:space="0" w:color="000000"/>
              <w:bottom w:val="nil"/>
              <w:right w:val="single" w:sz="4" w:space="0" w:color="000000"/>
            </w:tcBorders>
          </w:tcPr>
          <w:p w14:paraId="15F718C6"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437E24F8" w14:textId="77777777" w:rsidR="000E7CA2" w:rsidRDefault="001131B9">
            <w:pPr>
              <w:spacing w:after="0" w:line="259" w:lineRule="auto"/>
              <w:ind w:left="0" w:right="0" w:firstLine="0"/>
              <w:jc w:val="left"/>
            </w:pPr>
            <w:r>
              <w:t xml:space="preserve">Fenómenos volcánicos </w:t>
            </w:r>
          </w:p>
        </w:tc>
      </w:tr>
      <w:tr w:rsidR="000E7CA2" w14:paraId="06688865" w14:textId="77777777">
        <w:trPr>
          <w:trHeight w:val="262"/>
        </w:trPr>
        <w:tc>
          <w:tcPr>
            <w:tcW w:w="0" w:type="auto"/>
            <w:vMerge/>
            <w:tcBorders>
              <w:top w:val="nil"/>
              <w:left w:val="single" w:sz="4" w:space="0" w:color="000000"/>
              <w:bottom w:val="single" w:sz="4" w:space="0" w:color="000000"/>
              <w:right w:val="single" w:sz="4" w:space="0" w:color="000000"/>
            </w:tcBorders>
          </w:tcPr>
          <w:p w14:paraId="617D93BD"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2999A555" w14:textId="77777777" w:rsidR="000E7CA2" w:rsidRDefault="001131B9">
            <w:pPr>
              <w:spacing w:after="0" w:line="259" w:lineRule="auto"/>
              <w:ind w:left="0" w:right="0" w:firstLine="0"/>
              <w:jc w:val="left"/>
            </w:pPr>
            <w:r>
              <w:t xml:space="preserve">Fenómenos meteorológicos </w:t>
            </w:r>
          </w:p>
        </w:tc>
      </w:tr>
      <w:tr w:rsidR="000E7CA2" w14:paraId="3A96742B" w14:textId="77777777">
        <w:trPr>
          <w:trHeight w:val="264"/>
        </w:trPr>
        <w:tc>
          <w:tcPr>
            <w:tcW w:w="1837" w:type="dxa"/>
            <w:vMerge w:val="restart"/>
            <w:tcBorders>
              <w:top w:val="single" w:sz="4" w:space="0" w:color="000000"/>
              <w:left w:val="single" w:sz="4" w:space="0" w:color="000000"/>
              <w:bottom w:val="single" w:sz="4" w:space="0" w:color="000000"/>
              <w:right w:val="single" w:sz="4" w:space="0" w:color="000000"/>
            </w:tcBorders>
          </w:tcPr>
          <w:p w14:paraId="73454E59" w14:textId="77777777" w:rsidR="000E7CA2" w:rsidRDefault="001131B9">
            <w:pPr>
              <w:spacing w:after="0" w:line="259" w:lineRule="auto"/>
              <w:ind w:left="13" w:right="0" w:hanging="13"/>
              <w:jc w:val="center"/>
            </w:pPr>
            <w:r>
              <w:t xml:space="preserve">Perdida de los servicios esenciales </w:t>
            </w:r>
          </w:p>
        </w:tc>
        <w:tc>
          <w:tcPr>
            <w:tcW w:w="6663" w:type="dxa"/>
            <w:tcBorders>
              <w:top w:val="single" w:sz="4" w:space="0" w:color="000000"/>
              <w:left w:val="single" w:sz="4" w:space="0" w:color="000000"/>
              <w:bottom w:val="single" w:sz="4" w:space="0" w:color="000000"/>
              <w:right w:val="single" w:sz="4" w:space="0" w:color="000000"/>
            </w:tcBorders>
          </w:tcPr>
          <w:p w14:paraId="44DBAD5C" w14:textId="77777777" w:rsidR="000E7CA2" w:rsidRDefault="001131B9">
            <w:pPr>
              <w:spacing w:after="0" w:line="259" w:lineRule="auto"/>
              <w:ind w:left="0" w:right="0" w:firstLine="0"/>
              <w:jc w:val="left"/>
            </w:pPr>
            <w:r>
              <w:t xml:space="preserve">Fallas en el sistema de suministro de agua o aire acondicionado </w:t>
            </w:r>
          </w:p>
        </w:tc>
      </w:tr>
      <w:tr w:rsidR="000E7CA2" w14:paraId="37392B03" w14:textId="77777777">
        <w:trPr>
          <w:trHeight w:val="262"/>
        </w:trPr>
        <w:tc>
          <w:tcPr>
            <w:tcW w:w="0" w:type="auto"/>
            <w:vMerge/>
            <w:tcBorders>
              <w:top w:val="nil"/>
              <w:left w:val="single" w:sz="4" w:space="0" w:color="000000"/>
              <w:bottom w:val="nil"/>
              <w:right w:val="single" w:sz="4" w:space="0" w:color="000000"/>
            </w:tcBorders>
          </w:tcPr>
          <w:p w14:paraId="38F375FB"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F01E849" w14:textId="77777777" w:rsidR="000E7CA2" w:rsidRDefault="001131B9">
            <w:pPr>
              <w:spacing w:after="0" w:line="259" w:lineRule="auto"/>
              <w:ind w:left="0" w:right="0" w:firstLine="0"/>
              <w:jc w:val="left"/>
            </w:pPr>
            <w:r>
              <w:t xml:space="preserve">Perdida de suministro de energía </w:t>
            </w:r>
          </w:p>
        </w:tc>
      </w:tr>
      <w:tr w:rsidR="000E7CA2" w14:paraId="2F898A1C" w14:textId="77777777">
        <w:trPr>
          <w:trHeight w:val="264"/>
        </w:trPr>
        <w:tc>
          <w:tcPr>
            <w:tcW w:w="0" w:type="auto"/>
            <w:vMerge/>
            <w:tcBorders>
              <w:top w:val="nil"/>
              <w:left w:val="single" w:sz="4" w:space="0" w:color="000000"/>
              <w:bottom w:val="single" w:sz="4" w:space="0" w:color="000000"/>
              <w:right w:val="single" w:sz="4" w:space="0" w:color="000000"/>
            </w:tcBorders>
          </w:tcPr>
          <w:p w14:paraId="2733DA8C"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0B53F924" w14:textId="77777777" w:rsidR="000E7CA2" w:rsidRDefault="001131B9">
            <w:pPr>
              <w:spacing w:after="0" w:line="259" w:lineRule="auto"/>
              <w:ind w:left="0" w:right="0" w:firstLine="0"/>
              <w:jc w:val="left"/>
            </w:pPr>
            <w:r>
              <w:t xml:space="preserve">Falla en equipo de telecomunicaciones </w:t>
            </w:r>
          </w:p>
        </w:tc>
      </w:tr>
      <w:tr w:rsidR="000E7CA2" w14:paraId="76C7860B" w14:textId="77777777">
        <w:trPr>
          <w:trHeight w:val="264"/>
        </w:trPr>
        <w:tc>
          <w:tcPr>
            <w:tcW w:w="1837" w:type="dxa"/>
            <w:vMerge w:val="restart"/>
            <w:tcBorders>
              <w:top w:val="single" w:sz="4" w:space="0" w:color="000000"/>
              <w:left w:val="single" w:sz="4" w:space="0" w:color="000000"/>
              <w:bottom w:val="single" w:sz="4" w:space="0" w:color="000000"/>
              <w:right w:val="single" w:sz="4" w:space="0" w:color="000000"/>
            </w:tcBorders>
          </w:tcPr>
          <w:p w14:paraId="4A841835" w14:textId="77777777" w:rsidR="000E7CA2" w:rsidRDefault="001131B9">
            <w:pPr>
              <w:spacing w:after="0" w:line="259" w:lineRule="auto"/>
              <w:ind w:left="0" w:right="0" w:firstLine="0"/>
              <w:jc w:val="center"/>
            </w:pPr>
            <w:r>
              <w:t xml:space="preserve">Perturbación debida a la radiación </w:t>
            </w:r>
          </w:p>
        </w:tc>
        <w:tc>
          <w:tcPr>
            <w:tcW w:w="6663" w:type="dxa"/>
            <w:tcBorders>
              <w:top w:val="single" w:sz="4" w:space="0" w:color="000000"/>
              <w:left w:val="single" w:sz="4" w:space="0" w:color="000000"/>
              <w:bottom w:val="single" w:sz="4" w:space="0" w:color="000000"/>
              <w:right w:val="single" w:sz="4" w:space="0" w:color="000000"/>
            </w:tcBorders>
          </w:tcPr>
          <w:p w14:paraId="48A18065" w14:textId="77777777" w:rsidR="000E7CA2" w:rsidRDefault="001131B9">
            <w:pPr>
              <w:spacing w:after="0" w:line="259" w:lineRule="auto"/>
              <w:ind w:left="0" w:right="0" w:firstLine="0"/>
              <w:jc w:val="left"/>
            </w:pPr>
            <w:r>
              <w:t xml:space="preserve">Radiación electromagnética </w:t>
            </w:r>
          </w:p>
        </w:tc>
      </w:tr>
      <w:tr w:rsidR="000E7CA2" w14:paraId="285393E1" w14:textId="77777777">
        <w:trPr>
          <w:trHeight w:val="262"/>
        </w:trPr>
        <w:tc>
          <w:tcPr>
            <w:tcW w:w="0" w:type="auto"/>
            <w:vMerge/>
            <w:tcBorders>
              <w:top w:val="nil"/>
              <w:left w:val="single" w:sz="4" w:space="0" w:color="000000"/>
              <w:bottom w:val="nil"/>
              <w:right w:val="single" w:sz="4" w:space="0" w:color="000000"/>
            </w:tcBorders>
          </w:tcPr>
          <w:p w14:paraId="5F6E4EA7"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25CC43D9" w14:textId="77777777" w:rsidR="000E7CA2" w:rsidRDefault="001131B9">
            <w:pPr>
              <w:spacing w:after="0" w:line="259" w:lineRule="auto"/>
              <w:ind w:left="0" w:right="0" w:firstLine="0"/>
              <w:jc w:val="left"/>
            </w:pPr>
            <w:r>
              <w:t xml:space="preserve">Radiación térmica </w:t>
            </w:r>
          </w:p>
        </w:tc>
      </w:tr>
      <w:tr w:rsidR="000E7CA2" w14:paraId="0310DC84" w14:textId="77777777">
        <w:trPr>
          <w:trHeight w:val="264"/>
        </w:trPr>
        <w:tc>
          <w:tcPr>
            <w:tcW w:w="0" w:type="auto"/>
            <w:vMerge/>
            <w:tcBorders>
              <w:top w:val="nil"/>
              <w:left w:val="single" w:sz="4" w:space="0" w:color="000000"/>
              <w:bottom w:val="single" w:sz="4" w:space="0" w:color="000000"/>
              <w:right w:val="single" w:sz="4" w:space="0" w:color="000000"/>
            </w:tcBorders>
            <w:vAlign w:val="bottom"/>
          </w:tcPr>
          <w:p w14:paraId="295CF37C"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DF5A03B" w14:textId="77777777" w:rsidR="000E7CA2" w:rsidRDefault="001131B9">
            <w:pPr>
              <w:spacing w:after="0" w:line="259" w:lineRule="auto"/>
              <w:ind w:left="0" w:right="0" w:firstLine="0"/>
              <w:jc w:val="left"/>
            </w:pPr>
            <w:r>
              <w:t xml:space="preserve">Impulsos electromagnéticos </w:t>
            </w:r>
          </w:p>
        </w:tc>
      </w:tr>
      <w:tr w:rsidR="000E7CA2" w14:paraId="29FF4CB2" w14:textId="77777777">
        <w:trPr>
          <w:trHeight w:val="262"/>
        </w:trPr>
        <w:tc>
          <w:tcPr>
            <w:tcW w:w="1837" w:type="dxa"/>
            <w:vMerge w:val="restart"/>
            <w:tcBorders>
              <w:top w:val="single" w:sz="4" w:space="0" w:color="000000"/>
              <w:left w:val="single" w:sz="4" w:space="0" w:color="000000"/>
              <w:bottom w:val="single" w:sz="4" w:space="0" w:color="000000"/>
              <w:right w:val="single" w:sz="4" w:space="0" w:color="000000"/>
            </w:tcBorders>
          </w:tcPr>
          <w:p w14:paraId="38E868C7" w14:textId="77777777" w:rsidR="000E7CA2" w:rsidRDefault="001131B9">
            <w:pPr>
              <w:spacing w:after="2" w:line="238" w:lineRule="auto"/>
              <w:ind w:left="0" w:right="0" w:firstLine="0"/>
              <w:jc w:val="center"/>
            </w:pPr>
            <w:r>
              <w:t xml:space="preserve">Compromiso de la información </w:t>
            </w:r>
          </w:p>
          <w:p w14:paraId="4708764F" w14:textId="77777777" w:rsidR="000E7CA2" w:rsidRDefault="001131B9">
            <w:pPr>
              <w:spacing w:after="0" w:line="259" w:lineRule="auto"/>
              <w:ind w:left="33" w:right="0" w:firstLine="0"/>
              <w:jc w:val="center"/>
            </w:pPr>
            <w:r>
              <w:t xml:space="preserve"> </w:t>
            </w:r>
          </w:p>
        </w:tc>
        <w:tc>
          <w:tcPr>
            <w:tcW w:w="6663" w:type="dxa"/>
            <w:tcBorders>
              <w:top w:val="single" w:sz="4" w:space="0" w:color="000000"/>
              <w:left w:val="single" w:sz="4" w:space="0" w:color="000000"/>
              <w:bottom w:val="single" w:sz="4" w:space="0" w:color="000000"/>
              <w:right w:val="single" w:sz="4" w:space="0" w:color="000000"/>
            </w:tcBorders>
          </w:tcPr>
          <w:p w14:paraId="2AAF8147" w14:textId="77777777" w:rsidR="000E7CA2" w:rsidRDefault="001131B9">
            <w:pPr>
              <w:spacing w:after="0" w:line="259" w:lineRule="auto"/>
              <w:ind w:left="0" w:right="0" w:firstLine="0"/>
              <w:jc w:val="left"/>
            </w:pPr>
            <w:r>
              <w:t xml:space="preserve">Interceptación de señales </w:t>
            </w:r>
          </w:p>
        </w:tc>
      </w:tr>
      <w:tr w:rsidR="000E7CA2" w14:paraId="0D0C4B0E" w14:textId="77777777">
        <w:trPr>
          <w:trHeight w:val="264"/>
        </w:trPr>
        <w:tc>
          <w:tcPr>
            <w:tcW w:w="0" w:type="auto"/>
            <w:vMerge/>
            <w:tcBorders>
              <w:top w:val="nil"/>
              <w:left w:val="single" w:sz="4" w:space="0" w:color="000000"/>
              <w:bottom w:val="nil"/>
              <w:right w:val="single" w:sz="4" w:space="0" w:color="000000"/>
            </w:tcBorders>
          </w:tcPr>
          <w:p w14:paraId="422E2294"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EF16067" w14:textId="77777777" w:rsidR="000E7CA2" w:rsidRDefault="001131B9">
            <w:pPr>
              <w:spacing w:after="0" w:line="259" w:lineRule="auto"/>
              <w:ind w:left="0" w:right="0" w:firstLine="0"/>
              <w:jc w:val="left"/>
            </w:pPr>
            <w:r>
              <w:t xml:space="preserve">Espionaje remoto </w:t>
            </w:r>
          </w:p>
        </w:tc>
      </w:tr>
      <w:tr w:rsidR="000E7CA2" w14:paraId="5D09B91E" w14:textId="77777777">
        <w:trPr>
          <w:trHeight w:val="262"/>
        </w:trPr>
        <w:tc>
          <w:tcPr>
            <w:tcW w:w="0" w:type="auto"/>
            <w:vMerge/>
            <w:tcBorders>
              <w:top w:val="nil"/>
              <w:left w:val="single" w:sz="4" w:space="0" w:color="000000"/>
              <w:bottom w:val="nil"/>
              <w:right w:val="single" w:sz="4" w:space="0" w:color="000000"/>
            </w:tcBorders>
          </w:tcPr>
          <w:p w14:paraId="2BA80079"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726F81F" w14:textId="77777777" w:rsidR="000E7CA2" w:rsidRDefault="001131B9">
            <w:pPr>
              <w:spacing w:after="0" w:line="259" w:lineRule="auto"/>
              <w:ind w:left="0" w:right="0" w:firstLine="0"/>
              <w:jc w:val="left"/>
            </w:pPr>
            <w:r>
              <w:t xml:space="preserve">Hurto de medios o documentos </w:t>
            </w:r>
          </w:p>
        </w:tc>
      </w:tr>
      <w:tr w:rsidR="000E7CA2" w14:paraId="412DBB2A" w14:textId="77777777">
        <w:trPr>
          <w:trHeight w:val="264"/>
        </w:trPr>
        <w:tc>
          <w:tcPr>
            <w:tcW w:w="0" w:type="auto"/>
            <w:vMerge/>
            <w:tcBorders>
              <w:top w:val="nil"/>
              <w:left w:val="single" w:sz="4" w:space="0" w:color="000000"/>
              <w:bottom w:val="nil"/>
              <w:right w:val="single" w:sz="4" w:space="0" w:color="000000"/>
            </w:tcBorders>
          </w:tcPr>
          <w:p w14:paraId="590F9767"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46302CA6" w14:textId="77777777" w:rsidR="000E7CA2" w:rsidRDefault="001131B9">
            <w:pPr>
              <w:spacing w:after="0" w:line="259" w:lineRule="auto"/>
              <w:ind w:left="0" w:right="0" w:firstLine="0"/>
              <w:jc w:val="left"/>
            </w:pPr>
            <w:r>
              <w:t xml:space="preserve">Hurto de equipos </w:t>
            </w:r>
          </w:p>
        </w:tc>
      </w:tr>
      <w:tr w:rsidR="000E7CA2" w14:paraId="0BD6AFE9" w14:textId="77777777">
        <w:trPr>
          <w:trHeight w:val="264"/>
        </w:trPr>
        <w:tc>
          <w:tcPr>
            <w:tcW w:w="0" w:type="auto"/>
            <w:vMerge/>
            <w:tcBorders>
              <w:top w:val="nil"/>
              <w:left w:val="single" w:sz="4" w:space="0" w:color="000000"/>
              <w:bottom w:val="nil"/>
              <w:right w:val="single" w:sz="4" w:space="0" w:color="000000"/>
            </w:tcBorders>
          </w:tcPr>
          <w:p w14:paraId="12721274"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D3A9799" w14:textId="77777777" w:rsidR="000E7CA2" w:rsidRDefault="001131B9">
            <w:pPr>
              <w:spacing w:after="0" w:line="259" w:lineRule="auto"/>
              <w:ind w:left="0" w:right="0" w:firstLine="0"/>
              <w:jc w:val="left"/>
            </w:pPr>
            <w:r>
              <w:t xml:space="preserve">Recuperación de medios reciclados o desechados </w:t>
            </w:r>
          </w:p>
        </w:tc>
      </w:tr>
      <w:tr w:rsidR="000E7CA2" w14:paraId="00EF2C36" w14:textId="77777777">
        <w:trPr>
          <w:trHeight w:val="324"/>
        </w:trPr>
        <w:tc>
          <w:tcPr>
            <w:tcW w:w="0" w:type="auto"/>
            <w:vMerge/>
            <w:tcBorders>
              <w:top w:val="nil"/>
              <w:left w:val="single" w:sz="4" w:space="0" w:color="000000"/>
              <w:bottom w:val="nil"/>
              <w:right w:val="single" w:sz="4" w:space="0" w:color="000000"/>
            </w:tcBorders>
          </w:tcPr>
          <w:p w14:paraId="462743A1"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B5A43FD" w14:textId="77777777" w:rsidR="000E7CA2" w:rsidRDefault="001131B9">
            <w:pPr>
              <w:spacing w:after="0" w:line="259" w:lineRule="auto"/>
              <w:ind w:left="0" w:right="0" w:firstLine="0"/>
              <w:jc w:val="left"/>
            </w:pPr>
            <w:r>
              <w:t xml:space="preserve">Divulgación no autorizada </w:t>
            </w:r>
          </w:p>
        </w:tc>
      </w:tr>
      <w:tr w:rsidR="000E7CA2" w14:paraId="3473CC22" w14:textId="77777777">
        <w:trPr>
          <w:trHeight w:val="262"/>
        </w:trPr>
        <w:tc>
          <w:tcPr>
            <w:tcW w:w="0" w:type="auto"/>
            <w:vMerge/>
            <w:tcBorders>
              <w:top w:val="nil"/>
              <w:left w:val="single" w:sz="4" w:space="0" w:color="000000"/>
              <w:bottom w:val="nil"/>
              <w:right w:val="single" w:sz="4" w:space="0" w:color="000000"/>
            </w:tcBorders>
          </w:tcPr>
          <w:p w14:paraId="727FCB49"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2BA6AE27" w14:textId="77777777" w:rsidR="000E7CA2" w:rsidRDefault="001131B9">
            <w:pPr>
              <w:spacing w:after="0" w:line="259" w:lineRule="auto"/>
              <w:ind w:left="0" w:right="0" w:firstLine="0"/>
              <w:jc w:val="left"/>
            </w:pPr>
            <w:r>
              <w:t xml:space="preserve">Datos provenientes de fuentes no confiables </w:t>
            </w:r>
          </w:p>
        </w:tc>
      </w:tr>
      <w:tr w:rsidR="000E7CA2" w14:paraId="7073C835" w14:textId="77777777">
        <w:trPr>
          <w:trHeight w:val="329"/>
        </w:trPr>
        <w:tc>
          <w:tcPr>
            <w:tcW w:w="0" w:type="auto"/>
            <w:vMerge/>
            <w:tcBorders>
              <w:top w:val="nil"/>
              <w:left w:val="single" w:sz="4" w:space="0" w:color="000000"/>
              <w:bottom w:val="nil"/>
              <w:right w:val="single" w:sz="4" w:space="0" w:color="000000"/>
            </w:tcBorders>
          </w:tcPr>
          <w:p w14:paraId="596B168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C4B511D" w14:textId="77777777" w:rsidR="000E7CA2" w:rsidRDefault="001131B9">
            <w:pPr>
              <w:spacing w:after="0" w:line="259" w:lineRule="auto"/>
              <w:ind w:left="0" w:right="0" w:firstLine="0"/>
              <w:jc w:val="left"/>
            </w:pPr>
            <w:r>
              <w:t xml:space="preserve">Manipulación con software </w:t>
            </w:r>
          </w:p>
        </w:tc>
      </w:tr>
      <w:tr w:rsidR="000E7CA2" w14:paraId="3E8BF6DB" w14:textId="77777777">
        <w:trPr>
          <w:trHeight w:val="264"/>
        </w:trPr>
        <w:tc>
          <w:tcPr>
            <w:tcW w:w="0" w:type="auto"/>
            <w:vMerge/>
            <w:tcBorders>
              <w:top w:val="nil"/>
              <w:left w:val="single" w:sz="4" w:space="0" w:color="000000"/>
              <w:bottom w:val="nil"/>
              <w:right w:val="single" w:sz="4" w:space="0" w:color="000000"/>
            </w:tcBorders>
          </w:tcPr>
          <w:p w14:paraId="24D49111"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09CDFDBD" w14:textId="77777777" w:rsidR="000E7CA2" w:rsidRDefault="001131B9">
            <w:pPr>
              <w:spacing w:after="0" w:line="259" w:lineRule="auto"/>
              <w:ind w:left="0" w:right="0" w:firstLine="0"/>
              <w:jc w:val="left"/>
            </w:pPr>
            <w:r>
              <w:t xml:space="preserve">Manipulación con hardware </w:t>
            </w:r>
          </w:p>
        </w:tc>
      </w:tr>
      <w:tr w:rsidR="000E7CA2" w14:paraId="7349842A" w14:textId="77777777">
        <w:trPr>
          <w:trHeight w:val="262"/>
        </w:trPr>
        <w:tc>
          <w:tcPr>
            <w:tcW w:w="0" w:type="auto"/>
            <w:vMerge/>
            <w:tcBorders>
              <w:top w:val="nil"/>
              <w:left w:val="single" w:sz="4" w:space="0" w:color="000000"/>
              <w:bottom w:val="single" w:sz="4" w:space="0" w:color="000000"/>
              <w:right w:val="single" w:sz="4" w:space="0" w:color="000000"/>
            </w:tcBorders>
          </w:tcPr>
          <w:p w14:paraId="1A89F61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9B1C118" w14:textId="77777777" w:rsidR="000E7CA2" w:rsidRDefault="001131B9">
            <w:pPr>
              <w:spacing w:after="0" w:line="259" w:lineRule="auto"/>
              <w:ind w:left="0" w:right="0" w:firstLine="0"/>
              <w:jc w:val="left"/>
            </w:pPr>
            <w:r>
              <w:t xml:space="preserve">Detección de información  </w:t>
            </w:r>
          </w:p>
        </w:tc>
      </w:tr>
      <w:tr w:rsidR="000E7CA2" w14:paraId="2057E251" w14:textId="77777777">
        <w:trPr>
          <w:trHeight w:val="264"/>
        </w:trPr>
        <w:tc>
          <w:tcPr>
            <w:tcW w:w="1837" w:type="dxa"/>
            <w:vMerge w:val="restart"/>
            <w:tcBorders>
              <w:top w:val="single" w:sz="4" w:space="0" w:color="000000"/>
              <w:left w:val="single" w:sz="4" w:space="0" w:color="000000"/>
              <w:bottom w:val="single" w:sz="4" w:space="0" w:color="000000"/>
              <w:right w:val="single" w:sz="4" w:space="0" w:color="000000"/>
            </w:tcBorders>
          </w:tcPr>
          <w:p w14:paraId="66604647" w14:textId="77777777" w:rsidR="000E7CA2" w:rsidRDefault="001131B9">
            <w:pPr>
              <w:spacing w:after="0" w:line="259" w:lineRule="auto"/>
              <w:ind w:left="44" w:right="0" w:firstLine="0"/>
              <w:jc w:val="left"/>
            </w:pPr>
            <w:r>
              <w:t xml:space="preserve">Fallas Técnicas </w:t>
            </w:r>
          </w:p>
        </w:tc>
        <w:tc>
          <w:tcPr>
            <w:tcW w:w="6663" w:type="dxa"/>
            <w:tcBorders>
              <w:top w:val="single" w:sz="4" w:space="0" w:color="000000"/>
              <w:left w:val="single" w:sz="4" w:space="0" w:color="000000"/>
              <w:bottom w:val="single" w:sz="4" w:space="0" w:color="000000"/>
              <w:right w:val="single" w:sz="4" w:space="0" w:color="000000"/>
            </w:tcBorders>
          </w:tcPr>
          <w:p w14:paraId="1674F7EC" w14:textId="77777777" w:rsidR="000E7CA2" w:rsidRDefault="001131B9">
            <w:pPr>
              <w:spacing w:after="0" w:line="259" w:lineRule="auto"/>
              <w:ind w:left="0" w:right="0" w:firstLine="0"/>
              <w:jc w:val="left"/>
            </w:pPr>
            <w:r>
              <w:t xml:space="preserve">Fallas del equipo </w:t>
            </w:r>
          </w:p>
        </w:tc>
      </w:tr>
      <w:tr w:rsidR="000E7CA2" w14:paraId="34E0D479" w14:textId="77777777">
        <w:trPr>
          <w:trHeight w:val="264"/>
        </w:trPr>
        <w:tc>
          <w:tcPr>
            <w:tcW w:w="0" w:type="auto"/>
            <w:vMerge/>
            <w:tcBorders>
              <w:top w:val="nil"/>
              <w:left w:val="single" w:sz="4" w:space="0" w:color="000000"/>
              <w:bottom w:val="nil"/>
              <w:right w:val="single" w:sz="4" w:space="0" w:color="000000"/>
            </w:tcBorders>
          </w:tcPr>
          <w:p w14:paraId="6691FF23"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09F5C706" w14:textId="77777777" w:rsidR="000E7CA2" w:rsidRDefault="001131B9">
            <w:pPr>
              <w:spacing w:after="0" w:line="259" w:lineRule="auto"/>
              <w:ind w:left="0" w:right="0" w:firstLine="0"/>
              <w:jc w:val="left"/>
            </w:pPr>
            <w:r>
              <w:t xml:space="preserve">Mal funcionamiento del equipo </w:t>
            </w:r>
          </w:p>
        </w:tc>
      </w:tr>
      <w:tr w:rsidR="000E7CA2" w14:paraId="1F494716" w14:textId="77777777">
        <w:trPr>
          <w:trHeight w:val="262"/>
        </w:trPr>
        <w:tc>
          <w:tcPr>
            <w:tcW w:w="0" w:type="auto"/>
            <w:vMerge/>
            <w:tcBorders>
              <w:top w:val="nil"/>
              <w:left w:val="single" w:sz="4" w:space="0" w:color="000000"/>
              <w:bottom w:val="nil"/>
              <w:right w:val="single" w:sz="4" w:space="0" w:color="000000"/>
            </w:tcBorders>
          </w:tcPr>
          <w:p w14:paraId="3043EEA4"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926C466" w14:textId="77777777" w:rsidR="000E7CA2" w:rsidRDefault="001131B9">
            <w:pPr>
              <w:spacing w:after="0" w:line="259" w:lineRule="auto"/>
              <w:ind w:left="0" w:right="0" w:firstLine="0"/>
              <w:jc w:val="left"/>
            </w:pPr>
            <w:r>
              <w:t xml:space="preserve">Saturación del sistema de información </w:t>
            </w:r>
          </w:p>
        </w:tc>
      </w:tr>
      <w:tr w:rsidR="000E7CA2" w14:paraId="6157BB4A" w14:textId="77777777">
        <w:trPr>
          <w:trHeight w:val="264"/>
        </w:trPr>
        <w:tc>
          <w:tcPr>
            <w:tcW w:w="0" w:type="auto"/>
            <w:vMerge/>
            <w:tcBorders>
              <w:top w:val="nil"/>
              <w:left w:val="single" w:sz="4" w:space="0" w:color="000000"/>
              <w:bottom w:val="nil"/>
              <w:right w:val="single" w:sz="4" w:space="0" w:color="000000"/>
            </w:tcBorders>
          </w:tcPr>
          <w:p w14:paraId="5938DC26"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56290BE" w14:textId="77777777" w:rsidR="000E7CA2" w:rsidRDefault="001131B9">
            <w:pPr>
              <w:spacing w:after="0" w:line="259" w:lineRule="auto"/>
              <w:ind w:left="0" w:right="0" w:firstLine="0"/>
              <w:jc w:val="left"/>
            </w:pPr>
            <w:r>
              <w:t xml:space="preserve">Mal funcionamiento del software </w:t>
            </w:r>
          </w:p>
        </w:tc>
      </w:tr>
      <w:tr w:rsidR="000E7CA2" w14:paraId="6DBB9DE8" w14:textId="77777777">
        <w:trPr>
          <w:trHeight w:val="262"/>
        </w:trPr>
        <w:tc>
          <w:tcPr>
            <w:tcW w:w="0" w:type="auto"/>
            <w:vMerge/>
            <w:tcBorders>
              <w:top w:val="nil"/>
              <w:left w:val="single" w:sz="4" w:space="0" w:color="000000"/>
              <w:bottom w:val="single" w:sz="4" w:space="0" w:color="000000"/>
              <w:right w:val="single" w:sz="4" w:space="0" w:color="000000"/>
            </w:tcBorders>
          </w:tcPr>
          <w:p w14:paraId="7DB8DFDE"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8714D9F" w14:textId="77777777" w:rsidR="000E7CA2" w:rsidRDefault="001131B9">
            <w:pPr>
              <w:spacing w:after="0" w:line="259" w:lineRule="auto"/>
              <w:ind w:left="0" w:right="0" w:firstLine="0"/>
              <w:jc w:val="left"/>
            </w:pPr>
            <w:r>
              <w:t xml:space="preserve">Incumplimiento del sistema de información </w:t>
            </w:r>
          </w:p>
        </w:tc>
      </w:tr>
      <w:tr w:rsidR="000E7CA2" w14:paraId="1F5F34D5" w14:textId="77777777">
        <w:trPr>
          <w:trHeight w:val="288"/>
        </w:trPr>
        <w:tc>
          <w:tcPr>
            <w:tcW w:w="1837" w:type="dxa"/>
            <w:tcBorders>
              <w:top w:val="single" w:sz="4" w:space="0" w:color="000000"/>
              <w:left w:val="single" w:sz="4" w:space="0" w:color="000000"/>
              <w:bottom w:val="single" w:sz="4" w:space="0" w:color="000000"/>
              <w:right w:val="single" w:sz="4" w:space="0" w:color="000000"/>
            </w:tcBorders>
          </w:tcPr>
          <w:p w14:paraId="51A5C29E" w14:textId="1D1D49B6"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5F28129F" w14:textId="77777777" w:rsidR="000E7CA2" w:rsidRDefault="001131B9">
            <w:pPr>
              <w:spacing w:after="0" w:line="259" w:lineRule="auto"/>
              <w:ind w:left="0" w:right="0" w:firstLine="0"/>
              <w:jc w:val="left"/>
            </w:pPr>
            <w:r>
              <w:t xml:space="preserve">Uso no autorizado dele equipo </w:t>
            </w:r>
          </w:p>
        </w:tc>
      </w:tr>
      <w:tr w:rsidR="000E7CA2" w14:paraId="68600A1A" w14:textId="77777777">
        <w:trPr>
          <w:trHeight w:val="288"/>
        </w:trPr>
        <w:tc>
          <w:tcPr>
            <w:tcW w:w="1837" w:type="dxa"/>
            <w:vMerge w:val="restart"/>
            <w:tcBorders>
              <w:top w:val="single" w:sz="4" w:space="0" w:color="000000"/>
              <w:left w:val="single" w:sz="4" w:space="0" w:color="000000"/>
              <w:bottom w:val="single" w:sz="4" w:space="0" w:color="000000"/>
              <w:right w:val="single" w:sz="4" w:space="0" w:color="000000"/>
            </w:tcBorders>
          </w:tcPr>
          <w:p w14:paraId="227A8568" w14:textId="77777777" w:rsidR="000E7CA2" w:rsidRDefault="001131B9">
            <w:pPr>
              <w:spacing w:after="0" w:line="259" w:lineRule="auto"/>
              <w:ind w:left="0" w:right="0" w:firstLine="0"/>
              <w:jc w:val="center"/>
            </w:pPr>
            <w:r>
              <w:t xml:space="preserve">Acciones no autorizadas </w:t>
            </w:r>
          </w:p>
        </w:tc>
        <w:tc>
          <w:tcPr>
            <w:tcW w:w="6663" w:type="dxa"/>
            <w:tcBorders>
              <w:top w:val="single" w:sz="4" w:space="0" w:color="000000"/>
              <w:left w:val="single" w:sz="4" w:space="0" w:color="000000"/>
              <w:bottom w:val="single" w:sz="4" w:space="0" w:color="000000"/>
              <w:right w:val="single" w:sz="4" w:space="0" w:color="000000"/>
            </w:tcBorders>
          </w:tcPr>
          <w:p w14:paraId="515C98D5" w14:textId="77777777" w:rsidR="000E7CA2" w:rsidRDefault="001131B9">
            <w:pPr>
              <w:spacing w:after="0" w:line="259" w:lineRule="auto"/>
              <w:ind w:left="0" w:right="0" w:firstLine="0"/>
              <w:jc w:val="left"/>
            </w:pPr>
            <w:r>
              <w:t xml:space="preserve">Copia fraudulenta del software </w:t>
            </w:r>
          </w:p>
        </w:tc>
      </w:tr>
      <w:tr w:rsidR="000E7CA2" w14:paraId="6A4ED091" w14:textId="77777777">
        <w:trPr>
          <w:trHeight w:val="288"/>
        </w:trPr>
        <w:tc>
          <w:tcPr>
            <w:tcW w:w="0" w:type="auto"/>
            <w:vMerge/>
            <w:tcBorders>
              <w:top w:val="nil"/>
              <w:left w:val="single" w:sz="4" w:space="0" w:color="000000"/>
              <w:bottom w:val="nil"/>
              <w:right w:val="single" w:sz="4" w:space="0" w:color="000000"/>
            </w:tcBorders>
          </w:tcPr>
          <w:p w14:paraId="477088C5"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433BDB09" w14:textId="77777777" w:rsidR="000E7CA2" w:rsidRDefault="001131B9">
            <w:pPr>
              <w:spacing w:after="0" w:line="259" w:lineRule="auto"/>
              <w:ind w:left="0" w:right="0" w:firstLine="0"/>
              <w:jc w:val="left"/>
            </w:pPr>
            <w:r>
              <w:t xml:space="preserve">Uso de software falso o copiado </w:t>
            </w:r>
          </w:p>
        </w:tc>
      </w:tr>
      <w:tr w:rsidR="000E7CA2" w14:paraId="3AF95D6E" w14:textId="77777777">
        <w:trPr>
          <w:trHeight w:val="288"/>
        </w:trPr>
        <w:tc>
          <w:tcPr>
            <w:tcW w:w="0" w:type="auto"/>
            <w:vMerge/>
            <w:tcBorders>
              <w:top w:val="nil"/>
              <w:left w:val="single" w:sz="4" w:space="0" w:color="000000"/>
              <w:bottom w:val="nil"/>
              <w:right w:val="single" w:sz="4" w:space="0" w:color="000000"/>
            </w:tcBorders>
          </w:tcPr>
          <w:p w14:paraId="6CA444E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4F375C1" w14:textId="77777777" w:rsidR="000E7CA2" w:rsidRDefault="001131B9">
            <w:pPr>
              <w:spacing w:after="0" w:line="259" w:lineRule="auto"/>
              <w:ind w:left="0" w:right="0" w:firstLine="0"/>
              <w:jc w:val="left"/>
            </w:pPr>
            <w:r>
              <w:t xml:space="preserve">Corrupción de los datos </w:t>
            </w:r>
          </w:p>
        </w:tc>
      </w:tr>
      <w:tr w:rsidR="000E7CA2" w14:paraId="734AA515" w14:textId="77777777">
        <w:trPr>
          <w:trHeight w:val="288"/>
        </w:trPr>
        <w:tc>
          <w:tcPr>
            <w:tcW w:w="0" w:type="auto"/>
            <w:vMerge/>
            <w:tcBorders>
              <w:top w:val="nil"/>
              <w:left w:val="single" w:sz="4" w:space="0" w:color="000000"/>
              <w:bottom w:val="single" w:sz="4" w:space="0" w:color="000000"/>
              <w:right w:val="single" w:sz="4" w:space="0" w:color="000000"/>
            </w:tcBorders>
          </w:tcPr>
          <w:p w14:paraId="0B822998"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1B825D86" w14:textId="77777777" w:rsidR="000E7CA2" w:rsidRDefault="001131B9">
            <w:pPr>
              <w:spacing w:after="0" w:line="259" w:lineRule="auto"/>
              <w:ind w:left="0" w:right="0" w:firstLine="0"/>
              <w:jc w:val="left"/>
            </w:pPr>
            <w:r>
              <w:t xml:space="preserve">Procesamiento ilegal de datos </w:t>
            </w:r>
          </w:p>
        </w:tc>
      </w:tr>
      <w:tr w:rsidR="000E7CA2" w14:paraId="494CA751" w14:textId="77777777">
        <w:trPr>
          <w:trHeight w:val="264"/>
        </w:trPr>
        <w:tc>
          <w:tcPr>
            <w:tcW w:w="1837" w:type="dxa"/>
            <w:vMerge w:val="restart"/>
            <w:tcBorders>
              <w:top w:val="single" w:sz="4" w:space="0" w:color="000000"/>
              <w:left w:val="single" w:sz="4" w:space="0" w:color="000000"/>
              <w:bottom w:val="single" w:sz="4" w:space="0" w:color="000000"/>
              <w:right w:val="single" w:sz="4" w:space="0" w:color="000000"/>
            </w:tcBorders>
          </w:tcPr>
          <w:p w14:paraId="11AC1ACE" w14:textId="77777777" w:rsidR="000E7CA2" w:rsidRDefault="001131B9">
            <w:pPr>
              <w:spacing w:after="0" w:line="259" w:lineRule="auto"/>
              <w:ind w:left="0" w:right="0" w:firstLine="0"/>
              <w:jc w:val="center"/>
            </w:pPr>
            <w:r>
              <w:t xml:space="preserve">Compromiso de las funciones </w:t>
            </w:r>
          </w:p>
        </w:tc>
        <w:tc>
          <w:tcPr>
            <w:tcW w:w="6663" w:type="dxa"/>
            <w:tcBorders>
              <w:top w:val="single" w:sz="4" w:space="0" w:color="000000"/>
              <w:left w:val="single" w:sz="4" w:space="0" w:color="000000"/>
              <w:bottom w:val="single" w:sz="4" w:space="0" w:color="000000"/>
              <w:right w:val="single" w:sz="4" w:space="0" w:color="000000"/>
            </w:tcBorders>
          </w:tcPr>
          <w:p w14:paraId="128D1433" w14:textId="77777777" w:rsidR="000E7CA2" w:rsidRDefault="001131B9">
            <w:pPr>
              <w:spacing w:after="0" w:line="259" w:lineRule="auto"/>
              <w:ind w:left="0" w:right="0" w:firstLine="0"/>
              <w:jc w:val="left"/>
            </w:pPr>
            <w:r>
              <w:t xml:space="preserve">Error en el uso </w:t>
            </w:r>
          </w:p>
        </w:tc>
      </w:tr>
      <w:tr w:rsidR="000E7CA2" w14:paraId="31635E3D" w14:textId="77777777">
        <w:trPr>
          <w:trHeight w:val="264"/>
        </w:trPr>
        <w:tc>
          <w:tcPr>
            <w:tcW w:w="0" w:type="auto"/>
            <w:vMerge/>
            <w:tcBorders>
              <w:top w:val="nil"/>
              <w:left w:val="single" w:sz="4" w:space="0" w:color="000000"/>
              <w:bottom w:val="nil"/>
              <w:right w:val="single" w:sz="4" w:space="0" w:color="000000"/>
            </w:tcBorders>
          </w:tcPr>
          <w:p w14:paraId="1CBBB082"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76F3C26" w14:textId="77777777" w:rsidR="000E7CA2" w:rsidRDefault="001131B9">
            <w:pPr>
              <w:spacing w:after="0" w:line="259" w:lineRule="auto"/>
              <w:ind w:left="0" w:right="0" w:firstLine="0"/>
              <w:jc w:val="left"/>
            </w:pPr>
            <w:r>
              <w:t xml:space="preserve">Abuso de derechos </w:t>
            </w:r>
          </w:p>
        </w:tc>
      </w:tr>
      <w:tr w:rsidR="000E7CA2" w14:paraId="04D16BAC" w14:textId="77777777">
        <w:trPr>
          <w:trHeight w:val="262"/>
        </w:trPr>
        <w:tc>
          <w:tcPr>
            <w:tcW w:w="0" w:type="auto"/>
            <w:vMerge/>
            <w:tcBorders>
              <w:top w:val="nil"/>
              <w:left w:val="single" w:sz="4" w:space="0" w:color="000000"/>
              <w:bottom w:val="nil"/>
              <w:right w:val="single" w:sz="4" w:space="0" w:color="000000"/>
            </w:tcBorders>
          </w:tcPr>
          <w:p w14:paraId="4C231B3B"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9D894CD" w14:textId="77777777" w:rsidR="000E7CA2" w:rsidRDefault="001131B9">
            <w:pPr>
              <w:spacing w:after="0" w:line="259" w:lineRule="auto"/>
              <w:ind w:left="0" w:right="0" w:firstLine="0"/>
              <w:jc w:val="left"/>
            </w:pPr>
            <w:r>
              <w:t xml:space="preserve">Falsificación de derechos </w:t>
            </w:r>
          </w:p>
        </w:tc>
      </w:tr>
      <w:tr w:rsidR="000E7CA2" w14:paraId="0997B51B" w14:textId="77777777">
        <w:trPr>
          <w:trHeight w:val="264"/>
        </w:trPr>
        <w:tc>
          <w:tcPr>
            <w:tcW w:w="0" w:type="auto"/>
            <w:vMerge/>
            <w:tcBorders>
              <w:top w:val="nil"/>
              <w:left w:val="single" w:sz="4" w:space="0" w:color="000000"/>
              <w:bottom w:val="nil"/>
              <w:right w:val="single" w:sz="4" w:space="0" w:color="000000"/>
            </w:tcBorders>
          </w:tcPr>
          <w:p w14:paraId="711C47E0"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64FE4486" w14:textId="77777777" w:rsidR="000E7CA2" w:rsidRDefault="001131B9">
            <w:pPr>
              <w:spacing w:after="0" w:line="259" w:lineRule="auto"/>
              <w:ind w:left="0" w:right="0" w:firstLine="0"/>
              <w:jc w:val="left"/>
            </w:pPr>
            <w:r>
              <w:t xml:space="preserve">Negación de acciones </w:t>
            </w:r>
          </w:p>
        </w:tc>
      </w:tr>
      <w:tr w:rsidR="000E7CA2" w14:paraId="5EA8027B" w14:textId="77777777">
        <w:trPr>
          <w:trHeight w:val="262"/>
        </w:trPr>
        <w:tc>
          <w:tcPr>
            <w:tcW w:w="0" w:type="auto"/>
            <w:vMerge/>
            <w:tcBorders>
              <w:top w:val="nil"/>
              <w:left w:val="single" w:sz="4" w:space="0" w:color="000000"/>
              <w:bottom w:val="single" w:sz="4" w:space="0" w:color="000000"/>
              <w:right w:val="single" w:sz="4" w:space="0" w:color="000000"/>
            </w:tcBorders>
          </w:tcPr>
          <w:p w14:paraId="1C0B79EB" w14:textId="77777777" w:rsidR="000E7CA2" w:rsidRDefault="000E7CA2">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7F50ED2E" w14:textId="77777777" w:rsidR="000E7CA2" w:rsidRDefault="001131B9">
            <w:pPr>
              <w:spacing w:after="0" w:line="259" w:lineRule="auto"/>
              <w:ind w:left="0" w:right="0" w:firstLine="0"/>
              <w:jc w:val="left"/>
            </w:pPr>
            <w:r>
              <w:t xml:space="preserve">Incumplimiento en la disponibilidad del personal </w:t>
            </w:r>
          </w:p>
        </w:tc>
      </w:tr>
    </w:tbl>
    <w:p w14:paraId="6E7423CA" w14:textId="77777777" w:rsidR="000E7CA2" w:rsidRDefault="001131B9">
      <w:pPr>
        <w:spacing w:after="19" w:line="259" w:lineRule="auto"/>
        <w:ind w:left="77" w:right="0" w:firstLine="0"/>
        <w:jc w:val="left"/>
      </w:pPr>
      <w:r>
        <w:t xml:space="preserve"> </w:t>
      </w:r>
    </w:p>
    <w:p w14:paraId="76E11DB0" w14:textId="5EBA8E96" w:rsidR="000E7CA2" w:rsidRDefault="000E7CA2">
      <w:pPr>
        <w:spacing w:after="16" w:line="259" w:lineRule="auto"/>
        <w:ind w:left="77" w:right="0" w:firstLine="0"/>
        <w:jc w:val="left"/>
      </w:pPr>
    </w:p>
    <w:p w14:paraId="353CD210" w14:textId="61E59EA7" w:rsidR="000E7CA2" w:rsidRDefault="001131B9">
      <w:pPr>
        <w:ind w:left="91" w:right="230"/>
      </w:pPr>
      <w:r>
        <w:t xml:space="preserve">Las posibles </w:t>
      </w:r>
      <w:r w:rsidR="00E4706A">
        <w:t>amenazas que</w:t>
      </w:r>
      <w:r>
        <w:t xml:space="preserve"> ocasionan la aparición de un riesgo sobre un activo de información se relacionan a continuación, teniendo en cuenta el tipo de activo: </w:t>
      </w:r>
    </w:p>
    <w:p w14:paraId="795383A7" w14:textId="77777777" w:rsidR="000E7CA2" w:rsidRDefault="001131B9">
      <w:pPr>
        <w:spacing w:after="36" w:line="259" w:lineRule="auto"/>
        <w:ind w:left="77" w:right="0" w:firstLine="0"/>
        <w:jc w:val="left"/>
      </w:pPr>
      <w:r>
        <w:rPr>
          <w:sz w:val="20"/>
        </w:rPr>
        <w:t xml:space="preserve"> </w:t>
      </w:r>
    </w:p>
    <w:p w14:paraId="13EEA7B0" w14:textId="77777777" w:rsidR="000E7CA2" w:rsidRDefault="001131B9">
      <w:pPr>
        <w:spacing w:after="0" w:line="259" w:lineRule="auto"/>
        <w:ind w:left="80" w:right="384"/>
        <w:jc w:val="center"/>
      </w:pPr>
      <w:r>
        <w:rPr>
          <w:b/>
        </w:rPr>
        <w:t>Tabla 12</w:t>
      </w:r>
      <w:r>
        <w:t xml:space="preserve">. Ejemplos vulnerabilidades y amenazas por tipo de activo </w:t>
      </w:r>
    </w:p>
    <w:p w14:paraId="45A3D4E4" w14:textId="77777777" w:rsidR="000E7CA2" w:rsidRDefault="001131B9">
      <w:pPr>
        <w:spacing w:after="0" w:line="259" w:lineRule="auto"/>
        <w:ind w:left="0" w:right="247" w:firstLine="0"/>
        <w:jc w:val="center"/>
      </w:pPr>
      <w:r>
        <w:t xml:space="preserve"> </w:t>
      </w:r>
    </w:p>
    <w:tbl>
      <w:tblPr>
        <w:tblStyle w:val="Tablaconcuadrcula1"/>
        <w:tblW w:w="9208" w:type="dxa"/>
        <w:tblInd w:w="83" w:type="dxa"/>
        <w:tblCellMar>
          <w:top w:w="11" w:type="dxa"/>
          <w:left w:w="108" w:type="dxa"/>
          <w:right w:w="47" w:type="dxa"/>
        </w:tblCellMar>
        <w:tblLook w:val="04A0" w:firstRow="1" w:lastRow="0" w:firstColumn="1" w:lastColumn="0" w:noHBand="0" w:noVBand="1"/>
      </w:tblPr>
      <w:tblGrid>
        <w:gridCol w:w="1979"/>
        <w:gridCol w:w="3260"/>
        <w:gridCol w:w="3969"/>
      </w:tblGrid>
      <w:tr w:rsidR="000E7CA2" w14:paraId="135BCBF0" w14:textId="77777777">
        <w:trPr>
          <w:trHeight w:val="514"/>
        </w:trPr>
        <w:tc>
          <w:tcPr>
            <w:tcW w:w="1979" w:type="dxa"/>
            <w:tcBorders>
              <w:top w:val="single" w:sz="4" w:space="0" w:color="000000"/>
              <w:left w:val="single" w:sz="4" w:space="0" w:color="000000"/>
              <w:bottom w:val="single" w:sz="4" w:space="0" w:color="000000"/>
              <w:right w:val="single" w:sz="4" w:space="0" w:color="000000"/>
            </w:tcBorders>
            <w:shd w:val="clear" w:color="auto" w:fill="A3BAFB"/>
          </w:tcPr>
          <w:p w14:paraId="392B1362" w14:textId="77777777" w:rsidR="000E7CA2" w:rsidRDefault="001131B9">
            <w:pPr>
              <w:spacing w:after="0" w:line="259" w:lineRule="auto"/>
              <w:ind w:left="26" w:right="27" w:firstLine="0"/>
              <w:jc w:val="center"/>
            </w:pPr>
            <w:r>
              <w:rPr>
                <w:b/>
              </w:rPr>
              <w:t xml:space="preserve">TIPO DE ACTIVO </w:t>
            </w:r>
          </w:p>
        </w:tc>
        <w:tc>
          <w:tcPr>
            <w:tcW w:w="3260" w:type="dxa"/>
            <w:tcBorders>
              <w:top w:val="single" w:sz="4" w:space="0" w:color="000000"/>
              <w:left w:val="single" w:sz="4" w:space="0" w:color="000000"/>
              <w:bottom w:val="single" w:sz="4" w:space="0" w:color="000000"/>
              <w:right w:val="single" w:sz="4" w:space="0" w:color="000000"/>
            </w:tcBorders>
            <w:shd w:val="clear" w:color="auto" w:fill="A3BAFB"/>
          </w:tcPr>
          <w:p w14:paraId="4493674D" w14:textId="77777777" w:rsidR="000E7CA2" w:rsidRDefault="001131B9">
            <w:pPr>
              <w:spacing w:after="0" w:line="259" w:lineRule="auto"/>
              <w:ind w:left="0" w:right="0" w:firstLine="0"/>
              <w:jc w:val="center"/>
            </w:pPr>
            <w:r>
              <w:rPr>
                <w:b/>
              </w:rPr>
              <w:t xml:space="preserve">EJEMPLO DE VULNERABILIDADES </w:t>
            </w:r>
          </w:p>
        </w:tc>
        <w:tc>
          <w:tcPr>
            <w:tcW w:w="3969" w:type="dxa"/>
            <w:tcBorders>
              <w:top w:val="single" w:sz="4" w:space="0" w:color="000000"/>
              <w:left w:val="single" w:sz="4" w:space="0" w:color="000000"/>
              <w:bottom w:val="single" w:sz="4" w:space="0" w:color="000000"/>
              <w:right w:val="single" w:sz="4" w:space="0" w:color="000000"/>
            </w:tcBorders>
            <w:shd w:val="clear" w:color="auto" w:fill="A3BAFB"/>
          </w:tcPr>
          <w:p w14:paraId="65EEC080" w14:textId="77777777" w:rsidR="000E7CA2" w:rsidRDefault="001131B9">
            <w:pPr>
              <w:spacing w:after="0" w:line="259" w:lineRule="auto"/>
              <w:ind w:left="0" w:right="66" w:firstLine="0"/>
              <w:jc w:val="center"/>
            </w:pPr>
            <w:r>
              <w:rPr>
                <w:b/>
              </w:rPr>
              <w:t xml:space="preserve">EJEMPLO DE AMENAZAS </w:t>
            </w:r>
          </w:p>
        </w:tc>
      </w:tr>
      <w:tr w:rsidR="000E7CA2" w14:paraId="7866406F" w14:textId="77777777">
        <w:trPr>
          <w:trHeight w:val="517"/>
        </w:trPr>
        <w:tc>
          <w:tcPr>
            <w:tcW w:w="1979" w:type="dxa"/>
            <w:vMerge w:val="restart"/>
            <w:tcBorders>
              <w:top w:val="single" w:sz="4" w:space="0" w:color="000000"/>
              <w:left w:val="single" w:sz="4" w:space="0" w:color="000000"/>
              <w:bottom w:val="single" w:sz="4" w:space="0" w:color="000000"/>
              <w:right w:val="single" w:sz="4" w:space="0" w:color="000000"/>
            </w:tcBorders>
          </w:tcPr>
          <w:p w14:paraId="43AB7D12" w14:textId="77777777" w:rsidR="000E7CA2" w:rsidRDefault="001131B9">
            <w:pPr>
              <w:spacing w:after="0" w:line="259" w:lineRule="auto"/>
              <w:ind w:left="0" w:right="62" w:firstLine="0"/>
              <w:jc w:val="center"/>
            </w:pPr>
            <w:r>
              <w:t xml:space="preserve">HARDWARE </w:t>
            </w:r>
          </w:p>
        </w:tc>
        <w:tc>
          <w:tcPr>
            <w:tcW w:w="3260" w:type="dxa"/>
            <w:tcBorders>
              <w:top w:val="single" w:sz="4" w:space="0" w:color="000000"/>
              <w:left w:val="single" w:sz="4" w:space="0" w:color="000000"/>
              <w:bottom w:val="single" w:sz="4" w:space="0" w:color="000000"/>
              <w:right w:val="single" w:sz="4" w:space="0" w:color="000000"/>
            </w:tcBorders>
          </w:tcPr>
          <w:p w14:paraId="24E9EEF0" w14:textId="77777777" w:rsidR="000E7CA2" w:rsidRDefault="001131B9">
            <w:pPr>
              <w:spacing w:after="0" w:line="259" w:lineRule="auto"/>
              <w:ind w:left="0" w:right="0" w:firstLine="0"/>
              <w:jc w:val="left"/>
            </w:pPr>
            <w:r>
              <w:t xml:space="preserve">Mantenimiento insuficiente </w:t>
            </w:r>
          </w:p>
        </w:tc>
        <w:tc>
          <w:tcPr>
            <w:tcW w:w="3969" w:type="dxa"/>
            <w:tcBorders>
              <w:top w:val="single" w:sz="4" w:space="0" w:color="000000"/>
              <w:left w:val="single" w:sz="4" w:space="0" w:color="000000"/>
              <w:bottom w:val="single" w:sz="4" w:space="0" w:color="000000"/>
              <w:right w:val="single" w:sz="4" w:space="0" w:color="000000"/>
            </w:tcBorders>
          </w:tcPr>
          <w:p w14:paraId="3D802708" w14:textId="77777777" w:rsidR="000E7CA2" w:rsidRDefault="001131B9">
            <w:pPr>
              <w:spacing w:after="0" w:line="259" w:lineRule="auto"/>
              <w:ind w:left="0" w:right="0" w:firstLine="0"/>
            </w:pPr>
            <w:r>
              <w:t xml:space="preserve">Incumplimiento en el mantenimiento del sistema de información </w:t>
            </w:r>
          </w:p>
        </w:tc>
      </w:tr>
      <w:tr w:rsidR="000E7CA2" w14:paraId="1CAEC675" w14:textId="77777777">
        <w:trPr>
          <w:trHeight w:val="516"/>
        </w:trPr>
        <w:tc>
          <w:tcPr>
            <w:tcW w:w="0" w:type="auto"/>
            <w:vMerge/>
            <w:tcBorders>
              <w:top w:val="nil"/>
              <w:left w:val="single" w:sz="4" w:space="0" w:color="000000"/>
              <w:bottom w:val="nil"/>
              <w:right w:val="single" w:sz="4" w:space="0" w:color="000000"/>
            </w:tcBorders>
          </w:tcPr>
          <w:p w14:paraId="05C2DD10"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1FA7504F" w14:textId="77777777" w:rsidR="000E7CA2" w:rsidRDefault="001131B9">
            <w:pPr>
              <w:spacing w:after="0" w:line="259" w:lineRule="auto"/>
              <w:ind w:left="0" w:right="0" w:firstLine="0"/>
            </w:pPr>
            <w:r>
              <w:t xml:space="preserve">Ausencia de esquemas de </w:t>
            </w:r>
          </w:p>
          <w:p w14:paraId="70C0A197" w14:textId="77777777" w:rsidR="000E7CA2" w:rsidRDefault="001131B9">
            <w:pPr>
              <w:spacing w:after="0" w:line="259" w:lineRule="auto"/>
              <w:ind w:left="0" w:right="0" w:firstLine="0"/>
              <w:jc w:val="left"/>
            </w:pPr>
            <w:r>
              <w:t xml:space="preserve">reemplazo periódico </w:t>
            </w:r>
          </w:p>
        </w:tc>
        <w:tc>
          <w:tcPr>
            <w:tcW w:w="3969" w:type="dxa"/>
            <w:tcBorders>
              <w:top w:val="single" w:sz="4" w:space="0" w:color="000000"/>
              <w:left w:val="single" w:sz="4" w:space="0" w:color="000000"/>
              <w:bottom w:val="single" w:sz="4" w:space="0" w:color="000000"/>
              <w:right w:val="single" w:sz="4" w:space="0" w:color="000000"/>
            </w:tcBorders>
          </w:tcPr>
          <w:p w14:paraId="29041538" w14:textId="77777777" w:rsidR="000E7CA2" w:rsidRDefault="001131B9">
            <w:pPr>
              <w:spacing w:after="0" w:line="259" w:lineRule="auto"/>
              <w:ind w:left="0" w:right="0" w:firstLine="0"/>
              <w:jc w:val="left"/>
            </w:pPr>
            <w:r>
              <w:t xml:space="preserve">Destrucción de equipos o medios </w:t>
            </w:r>
          </w:p>
        </w:tc>
      </w:tr>
      <w:tr w:rsidR="000E7CA2" w14:paraId="128D426F" w14:textId="77777777">
        <w:trPr>
          <w:trHeight w:val="768"/>
        </w:trPr>
        <w:tc>
          <w:tcPr>
            <w:tcW w:w="0" w:type="auto"/>
            <w:vMerge/>
            <w:tcBorders>
              <w:top w:val="nil"/>
              <w:left w:val="single" w:sz="4" w:space="0" w:color="000000"/>
              <w:bottom w:val="nil"/>
              <w:right w:val="single" w:sz="4" w:space="0" w:color="000000"/>
            </w:tcBorders>
          </w:tcPr>
          <w:p w14:paraId="78004A6C"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3E33FBDC" w14:textId="77777777" w:rsidR="000E7CA2" w:rsidRDefault="001131B9">
            <w:pPr>
              <w:spacing w:after="2" w:line="238" w:lineRule="auto"/>
              <w:ind w:left="0" w:right="0" w:firstLine="0"/>
            </w:pPr>
            <w:r>
              <w:t xml:space="preserve">Ausencia de un eficiente control de cambios en la </w:t>
            </w:r>
          </w:p>
          <w:p w14:paraId="6B51ECAE" w14:textId="77777777" w:rsidR="000E7CA2" w:rsidRDefault="001131B9">
            <w:pPr>
              <w:spacing w:after="0" w:line="259" w:lineRule="auto"/>
              <w:ind w:left="0" w:right="0" w:firstLine="0"/>
              <w:jc w:val="left"/>
            </w:pPr>
            <w:r>
              <w:t xml:space="preserve">configuración </w:t>
            </w:r>
          </w:p>
        </w:tc>
        <w:tc>
          <w:tcPr>
            <w:tcW w:w="3969" w:type="dxa"/>
            <w:tcBorders>
              <w:top w:val="single" w:sz="4" w:space="0" w:color="000000"/>
              <w:left w:val="single" w:sz="4" w:space="0" w:color="000000"/>
              <w:bottom w:val="single" w:sz="4" w:space="0" w:color="000000"/>
              <w:right w:val="single" w:sz="4" w:space="0" w:color="000000"/>
            </w:tcBorders>
          </w:tcPr>
          <w:p w14:paraId="40F1AD2C" w14:textId="77777777" w:rsidR="000E7CA2" w:rsidRDefault="001131B9">
            <w:pPr>
              <w:spacing w:after="0" w:line="259" w:lineRule="auto"/>
              <w:ind w:left="0" w:right="0" w:firstLine="0"/>
              <w:jc w:val="left"/>
            </w:pPr>
            <w:r>
              <w:t xml:space="preserve">Error en el uso </w:t>
            </w:r>
          </w:p>
        </w:tc>
      </w:tr>
      <w:tr w:rsidR="000E7CA2" w14:paraId="0EC9E8D4" w14:textId="77777777">
        <w:trPr>
          <w:trHeight w:val="516"/>
        </w:trPr>
        <w:tc>
          <w:tcPr>
            <w:tcW w:w="0" w:type="auto"/>
            <w:vMerge/>
            <w:tcBorders>
              <w:top w:val="nil"/>
              <w:left w:val="single" w:sz="4" w:space="0" w:color="000000"/>
              <w:bottom w:val="nil"/>
              <w:right w:val="single" w:sz="4" w:space="0" w:color="000000"/>
            </w:tcBorders>
          </w:tcPr>
          <w:p w14:paraId="503A60CF"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6AA0BFC9" w14:textId="77777777" w:rsidR="000E7CA2" w:rsidRDefault="001131B9">
            <w:pPr>
              <w:tabs>
                <w:tab w:val="center" w:pos="2120"/>
                <w:tab w:val="right" w:pos="3106"/>
              </w:tabs>
              <w:spacing w:after="0" w:line="259" w:lineRule="auto"/>
              <w:ind w:left="0" w:right="0" w:firstLine="0"/>
              <w:jc w:val="left"/>
            </w:pPr>
            <w:r>
              <w:t xml:space="preserve">Susceptibilidad </w:t>
            </w:r>
            <w:r>
              <w:tab/>
              <w:t xml:space="preserve">a </w:t>
            </w:r>
            <w:r>
              <w:tab/>
              <w:t xml:space="preserve">las </w:t>
            </w:r>
          </w:p>
          <w:p w14:paraId="33EA7303" w14:textId="77777777" w:rsidR="000E7CA2" w:rsidRDefault="001131B9">
            <w:pPr>
              <w:spacing w:after="0" w:line="259" w:lineRule="auto"/>
              <w:ind w:left="0" w:right="0" w:firstLine="0"/>
              <w:jc w:val="left"/>
            </w:pPr>
            <w:r>
              <w:t xml:space="preserve">variaciones de temperatura </w:t>
            </w:r>
          </w:p>
        </w:tc>
        <w:tc>
          <w:tcPr>
            <w:tcW w:w="3969" w:type="dxa"/>
            <w:tcBorders>
              <w:top w:val="single" w:sz="4" w:space="0" w:color="000000"/>
              <w:left w:val="single" w:sz="4" w:space="0" w:color="000000"/>
              <w:bottom w:val="single" w:sz="4" w:space="0" w:color="000000"/>
              <w:right w:val="single" w:sz="4" w:space="0" w:color="000000"/>
            </w:tcBorders>
          </w:tcPr>
          <w:p w14:paraId="444B10A2" w14:textId="77777777" w:rsidR="000E7CA2" w:rsidRDefault="001131B9">
            <w:pPr>
              <w:spacing w:after="0" w:line="259" w:lineRule="auto"/>
              <w:ind w:left="0" w:right="0" w:firstLine="0"/>
              <w:jc w:val="left"/>
            </w:pPr>
            <w:r>
              <w:t xml:space="preserve">Pérdida del suministro de energía </w:t>
            </w:r>
          </w:p>
        </w:tc>
      </w:tr>
      <w:tr w:rsidR="000E7CA2" w14:paraId="41B0B075" w14:textId="77777777">
        <w:trPr>
          <w:trHeight w:val="264"/>
        </w:trPr>
        <w:tc>
          <w:tcPr>
            <w:tcW w:w="0" w:type="auto"/>
            <w:vMerge/>
            <w:tcBorders>
              <w:top w:val="nil"/>
              <w:left w:val="single" w:sz="4" w:space="0" w:color="000000"/>
              <w:bottom w:val="single" w:sz="4" w:space="0" w:color="000000"/>
              <w:right w:val="single" w:sz="4" w:space="0" w:color="000000"/>
            </w:tcBorders>
            <w:vAlign w:val="bottom"/>
          </w:tcPr>
          <w:p w14:paraId="72F5B58D"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5742C653" w14:textId="77777777" w:rsidR="000E7CA2" w:rsidRDefault="001131B9">
            <w:pPr>
              <w:spacing w:after="0" w:line="259" w:lineRule="auto"/>
              <w:ind w:left="0" w:right="0" w:firstLine="0"/>
              <w:jc w:val="left"/>
            </w:pPr>
            <w:r>
              <w:t xml:space="preserve">Almacenamiento sin protección </w:t>
            </w:r>
          </w:p>
        </w:tc>
        <w:tc>
          <w:tcPr>
            <w:tcW w:w="3969" w:type="dxa"/>
            <w:tcBorders>
              <w:top w:val="single" w:sz="4" w:space="0" w:color="000000"/>
              <w:left w:val="single" w:sz="4" w:space="0" w:color="000000"/>
              <w:bottom w:val="single" w:sz="4" w:space="0" w:color="000000"/>
              <w:right w:val="single" w:sz="4" w:space="0" w:color="000000"/>
            </w:tcBorders>
          </w:tcPr>
          <w:p w14:paraId="37BF51C4" w14:textId="77777777" w:rsidR="000E7CA2" w:rsidRDefault="001131B9">
            <w:pPr>
              <w:spacing w:after="0" w:line="259" w:lineRule="auto"/>
              <w:ind w:left="0" w:right="0" w:firstLine="0"/>
              <w:jc w:val="left"/>
            </w:pPr>
            <w:r>
              <w:t xml:space="preserve">Hurto de medios o documentos </w:t>
            </w:r>
          </w:p>
        </w:tc>
      </w:tr>
      <w:tr w:rsidR="000E7CA2" w14:paraId="3C8F3AF8" w14:textId="77777777">
        <w:trPr>
          <w:trHeight w:val="262"/>
        </w:trPr>
        <w:tc>
          <w:tcPr>
            <w:tcW w:w="1979" w:type="dxa"/>
            <w:vMerge w:val="restart"/>
            <w:tcBorders>
              <w:top w:val="single" w:sz="4" w:space="0" w:color="000000"/>
              <w:left w:val="single" w:sz="4" w:space="0" w:color="000000"/>
              <w:bottom w:val="single" w:sz="4" w:space="0" w:color="000000"/>
              <w:right w:val="single" w:sz="4" w:space="0" w:color="000000"/>
            </w:tcBorders>
          </w:tcPr>
          <w:p w14:paraId="326E53B1" w14:textId="77777777" w:rsidR="000E7CA2" w:rsidRDefault="001131B9">
            <w:pPr>
              <w:spacing w:after="0" w:line="259" w:lineRule="auto"/>
              <w:ind w:left="0" w:right="60" w:firstLine="0"/>
              <w:jc w:val="center"/>
            </w:pPr>
            <w:r>
              <w:t xml:space="preserve">SOFTWARE </w:t>
            </w:r>
          </w:p>
        </w:tc>
        <w:tc>
          <w:tcPr>
            <w:tcW w:w="3260" w:type="dxa"/>
            <w:tcBorders>
              <w:top w:val="single" w:sz="4" w:space="0" w:color="000000"/>
              <w:left w:val="single" w:sz="4" w:space="0" w:color="000000"/>
              <w:bottom w:val="single" w:sz="4" w:space="0" w:color="000000"/>
              <w:right w:val="single" w:sz="4" w:space="0" w:color="000000"/>
            </w:tcBorders>
          </w:tcPr>
          <w:p w14:paraId="4D8D8950" w14:textId="77777777" w:rsidR="000E7CA2" w:rsidRDefault="001131B9">
            <w:pPr>
              <w:spacing w:after="0" w:line="259" w:lineRule="auto"/>
              <w:ind w:left="0" w:right="0" w:firstLine="0"/>
              <w:jc w:val="left"/>
            </w:pPr>
            <w:r>
              <w:t xml:space="preserve">Ausencia de logs de auditoria </w:t>
            </w:r>
          </w:p>
        </w:tc>
        <w:tc>
          <w:tcPr>
            <w:tcW w:w="3969" w:type="dxa"/>
            <w:tcBorders>
              <w:top w:val="single" w:sz="4" w:space="0" w:color="000000"/>
              <w:left w:val="single" w:sz="4" w:space="0" w:color="000000"/>
              <w:bottom w:val="single" w:sz="4" w:space="0" w:color="000000"/>
              <w:right w:val="single" w:sz="4" w:space="0" w:color="000000"/>
            </w:tcBorders>
          </w:tcPr>
          <w:p w14:paraId="49D99E00" w14:textId="77777777" w:rsidR="000E7CA2" w:rsidRDefault="001131B9">
            <w:pPr>
              <w:spacing w:after="0" w:line="259" w:lineRule="auto"/>
              <w:ind w:left="0" w:right="0" w:firstLine="0"/>
              <w:jc w:val="left"/>
            </w:pPr>
            <w:r>
              <w:t xml:space="preserve">Abuso de derechos </w:t>
            </w:r>
          </w:p>
        </w:tc>
      </w:tr>
      <w:tr w:rsidR="000E7CA2" w14:paraId="13803F52" w14:textId="77777777">
        <w:trPr>
          <w:trHeight w:val="264"/>
        </w:trPr>
        <w:tc>
          <w:tcPr>
            <w:tcW w:w="0" w:type="auto"/>
            <w:vMerge/>
            <w:tcBorders>
              <w:top w:val="nil"/>
              <w:left w:val="single" w:sz="4" w:space="0" w:color="000000"/>
              <w:bottom w:val="nil"/>
              <w:right w:val="single" w:sz="4" w:space="0" w:color="000000"/>
            </w:tcBorders>
          </w:tcPr>
          <w:p w14:paraId="5DD6152F"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78F784C9" w14:textId="77777777" w:rsidR="000E7CA2" w:rsidRDefault="001131B9">
            <w:pPr>
              <w:spacing w:after="0" w:line="259" w:lineRule="auto"/>
              <w:ind w:left="0" w:right="0" w:firstLine="0"/>
              <w:jc w:val="left"/>
            </w:pPr>
            <w:r>
              <w:t xml:space="preserve">Ausencia de documentación </w:t>
            </w:r>
          </w:p>
        </w:tc>
        <w:tc>
          <w:tcPr>
            <w:tcW w:w="3969" w:type="dxa"/>
            <w:tcBorders>
              <w:top w:val="single" w:sz="4" w:space="0" w:color="000000"/>
              <w:left w:val="single" w:sz="4" w:space="0" w:color="000000"/>
              <w:bottom w:val="single" w:sz="4" w:space="0" w:color="000000"/>
              <w:right w:val="single" w:sz="4" w:space="0" w:color="000000"/>
            </w:tcBorders>
          </w:tcPr>
          <w:p w14:paraId="4AAE159F" w14:textId="77777777" w:rsidR="000E7CA2" w:rsidRDefault="001131B9">
            <w:pPr>
              <w:spacing w:after="0" w:line="259" w:lineRule="auto"/>
              <w:ind w:left="0" w:right="0" w:firstLine="0"/>
              <w:jc w:val="left"/>
            </w:pPr>
            <w:r>
              <w:t xml:space="preserve">Error en el uso </w:t>
            </w:r>
          </w:p>
        </w:tc>
      </w:tr>
      <w:tr w:rsidR="000E7CA2" w14:paraId="73C8D125" w14:textId="77777777">
        <w:trPr>
          <w:trHeight w:val="517"/>
        </w:trPr>
        <w:tc>
          <w:tcPr>
            <w:tcW w:w="0" w:type="auto"/>
            <w:vMerge/>
            <w:tcBorders>
              <w:top w:val="nil"/>
              <w:left w:val="single" w:sz="4" w:space="0" w:color="000000"/>
              <w:bottom w:val="nil"/>
              <w:right w:val="single" w:sz="4" w:space="0" w:color="000000"/>
            </w:tcBorders>
          </w:tcPr>
          <w:p w14:paraId="3A09D600"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26639418" w14:textId="77777777" w:rsidR="000E7CA2" w:rsidRDefault="001131B9">
            <w:pPr>
              <w:spacing w:after="0" w:line="259" w:lineRule="auto"/>
              <w:ind w:left="0" w:right="0" w:firstLine="0"/>
              <w:jc w:val="left"/>
            </w:pPr>
            <w:r>
              <w:t xml:space="preserve">Tablas de contraseñas sin protección </w:t>
            </w:r>
          </w:p>
        </w:tc>
        <w:tc>
          <w:tcPr>
            <w:tcW w:w="3969" w:type="dxa"/>
            <w:tcBorders>
              <w:top w:val="single" w:sz="4" w:space="0" w:color="000000"/>
              <w:left w:val="single" w:sz="4" w:space="0" w:color="000000"/>
              <w:bottom w:val="single" w:sz="4" w:space="0" w:color="000000"/>
              <w:right w:val="single" w:sz="4" w:space="0" w:color="000000"/>
            </w:tcBorders>
          </w:tcPr>
          <w:p w14:paraId="55352B3E" w14:textId="77777777" w:rsidR="000E7CA2" w:rsidRDefault="001131B9">
            <w:pPr>
              <w:spacing w:after="0" w:line="259" w:lineRule="auto"/>
              <w:ind w:left="0" w:right="0" w:firstLine="0"/>
              <w:jc w:val="left"/>
            </w:pPr>
            <w:r>
              <w:t xml:space="preserve">Falsificación de derechos </w:t>
            </w:r>
          </w:p>
        </w:tc>
      </w:tr>
      <w:tr w:rsidR="000E7CA2" w14:paraId="62463F2F" w14:textId="77777777">
        <w:trPr>
          <w:trHeight w:val="516"/>
        </w:trPr>
        <w:tc>
          <w:tcPr>
            <w:tcW w:w="0" w:type="auto"/>
            <w:vMerge/>
            <w:tcBorders>
              <w:top w:val="nil"/>
              <w:left w:val="single" w:sz="4" w:space="0" w:color="000000"/>
              <w:bottom w:val="single" w:sz="4" w:space="0" w:color="000000"/>
              <w:right w:val="single" w:sz="4" w:space="0" w:color="000000"/>
            </w:tcBorders>
          </w:tcPr>
          <w:p w14:paraId="7A0C80A8"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4CB0B5ED" w14:textId="77777777" w:rsidR="000E7CA2" w:rsidRDefault="001131B9">
            <w:pPr>
              <w:tabs>
                <w:tab w:val="center" w:pos="1359"/>
                <w:tab w:val="center" w:pos="2141"/>
                <w:tab w:val="right" w:pos="3106"/>
              </w:tabs>
              <w:spacing w:after="0" w:line="259" w:lineRule="auto"/>
              <w:ind w:left="0" w:right="0" w:firstLine="0"/>
              <w:jc w:val="left"/>
            </w:pPr>
            <w:r>
              <w:t xml:space="preserve">Ausencia </w:t>
            </w:r>
            <w:r>
              <w:tab/>
              <w:t xml:space="preserve">de </w:t>
            </w:r>
            <w:r>
              <w:tab/>
              <w:t xml:space="preserve">control </w:t>
            </w:r>
            <w:r>
              <w:tab/>
              <w:t xml:space="preserve">de </w:t>
            </w:r>
          </w:p>
          <w:p w14:paraId="3240198B" w14:textId="77777777" w:rsidR="000E7CA2" w:rsidRDefault="001131B9">
            <w:pPr>
              <w:spacing w:after="0" w:line="259" w:lineRule="auto"/>
              <w:ind w:left="0" w:right="0" w:firstLine="0"/>
              <w:jc w:val="left"/>
            </w:pPr>
            <w:r>
              <w:t xml:space="preserve">cambios eficaz  </w:t>
            </w:r>
          </w:p>
        </w:tc>
        <w:tc>
          <w:tcPr>
            <w:tcW w:w="3969" w:type="dxa"/>
            <w:tcBorders>
              <w:top w:val="single" w:sz="4" w:space="0" w:color="000000"/>
              <w:left w:val="single" w:sz="4" w:space="0" w:color="000000"/>
              <w:bottom w:val="single" w:sz="4" w:space="0" w:color="000000"/>
              <w:right w:val="single" w:sz="4" w:space="0" w:color="000000"/>
            </w:tcBorders>
          </w:tcPr>
          <w:p w14:paraId="6020B82B" w14:textId="77777777" w:rsidR="000E7CA2" w:rsidRDefault="001131B9">
            <w:pPr>
              <w:spacing w:after="0" w:line="259" w:lineRule="auto"/>
              <w:ind w:left="0" w:right="0" w:firstLine="0"/>
              <w:jc w:val="left"/>
            </w:pPr>
            <w:r>
              <w:t xml:space="preserve">Manipulación con software </w:t>
            </w:r>
          </w:p>
        </w:tc>
      </w:tr>
      <w:tr w:rsidR="000E7CA2" w14:paraId="621302B6" w14:textId="77777777">
        <w:trPr>
          <w:trHeight w:val="262"/>
        </w:trPr>
        <w:tc>
          <w:tcPr>
            <w:tcW w:w="1979" w:type="dxa"/>
            <w:vMerge w:val="restart"/>
            <w:tcBorders>
              <w:top w:val="single" w:sz="4" w:space="0" w:color="000000"/>
              <w:left w:val="single" w:sz="4" w:space="0" w:color="000000"/>
              <w:bottom w:val="single" w:sz="4" w:space="0" w:color="000000"/>
              <w:right w:val="single" w:sz="4" w:space="0" w:color="000000"/>
            </w:tcBorders>
          </w:tcPr>
          <w:p w14:paraId="3BF2C7B0" w14:textId="77777777" w:rsidR="000E7CA2" w:rsidRDefault="001131B9">
            <w:pPr>
              <w:spacing w:after="0" w:line="259" w:lineRule="auto"/>
              <w:ind w:left="0" w:right="67" w:firstLine="0"/>
              <w:jc w:val="center"/>
            </w:pPr>
            <w:r>
              <w:t xml:space="preserve">RED </w:t>
            </w:r>
          </w:p>
        </w:tc>
        <w:tc>
          <w:tcPr>
            <w:tcW w:w="3260" w:type="dxa"/>
            <w:tcBorders>
              <w:top w:val="single" w:sz="4" w:space="0" w:color="000000"/>
              <w:left w:val="single" w:sz="4" w:space="0" w:color="000000"/>
              <w:bottom w:val="single" w:sz="4" w:space="0" w:color="000000"/>
              <w:right w:val="single" w:sz="4" w:space="0" w:color="000000"/>
            </w:tcBorders>
          </w:tcPr>
          <w:p w14:paraId="6BE38E11" w14:textId="77777777" w:rsidR="000E7CA2" w:rsidRDefault="001131B9">
            <w:pPr>
              <w:spacing w:after="0" w:line="259" w:lineRule="auto"/>
              <w:ind w:left="0" w:right="0" w:firstLine="0"/>
              <w:jc w:val="left"/>
            </w:pPr>
            <w:r>
              <w:t xml:space="preserve">Arquitectura de red insegura </w:t>
            </w:r>
          </w:p>
        </w:tc>
        <w:tc>
          <w:tcPr>
            <w:tcW w:w="3969" w:type="dxa"/>
            <w:tcBorders>
              <w:top w:val="single" w:sz="4" w:space="0" w:color="000000"/>
              <w:left w:val="single" w:sz="4" w:space="0" w:color="000000"/>
              <w:bottom w:val="single" w:sz="4" w:space="0" w:color="000000"/>
              <w:right w:val="single" w:sz="4" w:space="0" w:color="000000"/>
            </w:tcBorders>
          </w:tcPr>
          <w:p w14:paraId="13CE07EE" w14:textId="77777777" w:rsidR="000E7CA2" w:rsidRDefault="001131B9">
            <w:pPr>
              <w:spacing w:after="0" w:line="259" w:lineRule="auto"/>
              <w:ind w:left="0" w:right="0" w:firstLine="0"/>
              <w:jc w:val="left"/>
            </w:pPr>
            <w:r>
              <w:t xml:space="preserve">Espionaje remoto </w:t>
            </w:r>
          </w:p>
        </w:tc>
      </w:tr>
      <w:tr w:rsidR="000E7CA2" w14:paraId="4B9E7192" w14:textId="77777777">
        <w:trPr>
          <w:trHeight w:val="518"/>
        </w:trPr>
        <w:tc>
          <w:tcPr>
            <w:tcW w:w="0" w:type="auto"/>
            <w:vMerge/>
            <w:tcBorders>
              <w:top w:val="nil"/>
              <w:left w:val="single" w:sz="4" w:space="0" w:color="000000"/>
              <w:bottom w:val="single" w:sz="4" w:space="0" w:color="000000"/>
              <w:right w:val="single" w:sz="4" w:space="0" w:color="000000"/>
            </w:tcBorders>
          </w:tcPr>
          <w:p w14:paraId="0E5BE460"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7654EBB2" w14:textId="77777777" w:rsidR="000E7CA2" w:rsidRDefault="001131B9">
            <w:pPr>
              <w:spacing w:after="0" w:line="259" w:lineRule="auto"/>
              <w:ind w:left="0" w:right="0" w:firstLine="0"/>
              <w:jc w:val="left"/>
            </w:pPr>
            <w:r>
              <w:t xml:space="preserve">Envío de contraseñas en texto claro </w:t>
            </w:r>
          </w:p>
        </w:tc>
        <w:tc>
          <w:tcPr>
            <w:tcW w:w="3969" w:type="dxa"/>
            <w:tcBorders>
              <w:top w:val="single" w:sz="4" w:space="0" w:color="000000"/>
              <w:left w:val="single" w:sz="4" w:space="0" w:color="000000"/>
              <w:bottom w:val="single" w:sz="4" w:space="0" w:color="000000"/>
              <w:right w:val="single" w:sz="4" w:space="0" w:color="000000"/>
            </w:tcBorders>
          </w:tcPr>
          <w:p w14:paraId="32E30E0A" w14:textId="77777777" w:rsidR="000E7CA2" w:rsidRDefault="001131B9">
            <w:pPr>
              <w:spacing w:after="0" w:line="259" w:lineRule="auto"/>
              <w:ind w:left="0" w:right="0" w:firstLine="0"/>
              <w:jc w:val="left"/>
            </w:pPr>
            <w:r>
              <w:t xml:space="preserve">Espionaje remoto </w:t>
            </w:r>
          </w:p>
        </w:tc>
      </w:tr>
      <w:tr w:rsidR="000E7CA2" w14:paraId="58BE8DD0" w14:textId="77777777">
        <w:trPr>
          <w:trHeight w:val="264"/>
        </w:trPr>
        <w:tc>
          <w:tcPr>
            <w:tcW w:w="1979" w:type="dxa"/>
            <w:tcBorders>
              <w:top w:val="single" w:sz="4" w:space="0" w:color="000000"/>
              <w:left w:val="single" w:sz="4" w:space="0" w:color="000000"/>
              <w:bottom w:val="single" w:sz="4" w:space="0" w:color="000000"/>
              <w:right w:val="single" w:sz="4" w:space="0" w:color="000000"/>
            </w:tcBorders>
          </w:tcPr>
          <w:p w14:paraId="1877C303"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4580FCD1" w14:textId="77777777" w:rsidR="000E7CA2" w:rsidRDefault="001131B9">
            <w:pPr>
              <w:spacing w:after="0" w:line="259" w:lineRule="auto"/>
              <w:ind w:left="0" w:right="0" w:firstLine="0"/>
              <w:jc w:val="left"/>
            </w:pPr>
            <w:r>
              <w:t xml:space="preserve">Gestión inadecuada de la red </w:t>
            </w:r>
          </w:p>
        </w:tc>
        <w:tc>
          <w:tcPr>
            <w:tcW w:w="3969" w:type="dxa"/>
            <w:tcBorders>
              <w:top w:val="single" w:sz="4" w:space="0" w:color="000000"/>
              <w:left w:val="single" w:sz="4" w:space="0" w:color="000000"/>
              <w:bottom w:val="single" w:sz="4" w:space="0" w:color="000000"/>
              <w:right w:val="single" w:sz="4" w:space="0" w:color="000000"/>
            </w:tcBorders>
          </w:tcPr>
          <w:p w14:paraId="006FB6A5" w14:textId="77777777" w:rsidR="000E7CA2" w:rsidRDefault="001131B9">
            <w:pPr>
              <w:spacing w:after="0" w:line="259" w:lineRule="auto"/>
              <w:ind w:left="0" w:right="0" w:firstLine="0"/>
              <w:jc w:val="left"/>
            </w:pPr>
            <w:r>
              <w:t xml:space="preserve">Saturación del sistema de información </w:t>
            </w:r>
          </w:p>
        </w:tc>
      </w:tr>
      <w:tr w:rsidR="000E7CA2" w14:paraId="250C6322" w14:textId="77777777">
        <w:trPr>
          <w:trHeight w:val="516"/>
        </w:trPr>
        <w:tc>
          <w:tcPr>
            <w:tcW w:w="1979" w:type="dxa"/>
            <w:vMerge w:val="restart"/>
            <w:tcBorders>
              <w:top w:val="single" w:sz="4" w:space="0" w:color="000000"/>
              <w:left w:val="single" w:sz="4" w:space="0" w:color="000000"/>
              <w:bottom w:val="single" w:sz="4" w:space="0" w:color="000000"/>
              <w:right w:val="single" w:sz="4" w:space="0" w:color="000000"/>
            </w:tcBorders>
          </w:tcPr>
          <w:p w14:paraId="21535568" w14:textId="77777777" w:rsidR="000E7CA2" w:rsidRDefault="001131B9">
            <w:pPr>
              <w:spacing w:after="0" w:line="259" w:lineRule="auto"/>
              <w:ind w:left="0" w:right="60" w:firstLine="0"/>
              <w:jc w:val="center"/>
            </w:pPr>
            <w:r>
              <w:t xml:space="preserve">PERSONAL </w:t>
            </w:r>
          </w:p>
        </w:tc>
        <w:tc>
          <w:tcPr>
            <w:tcW w:w="3260" w:type="dxa"/>
            <w:tcBorders>
              <w:top w:val="single" w:sz="4" w:space="0" w:color="000000"/>
              <w:left w:val="single" w:sz="4" w:space="0" w:color="000000"/>
              <w:bottom w:val="single" w:sz="4" w:space="0" w:color="000000"/>
              <w:right w:val="single" w:sz="4" w:space="0" w:color="000000"/>
            </w:tcBorders>
          </w:tcPr>
          <w:p w14:paraId="15004ADB" w14:textId="77777777" w:rsidR="000E7CA2" w:rsidRDefault="001131B9">
            <w:pPr>
              <w:spacing w:after="0" w:line="259" w:lineRule="auto"/>
              <w:ind w:left="0" w:right="0" w:firstLine="0"/>
              <w:jc w:val="left"/>
            </w:pPr>
            <w:r>
              <w:t xml:space="preserve">Ausencia de personal </w:t>
            </w:r>
          </w:p>
        </w:tc>
        <w:tc>
          <w:tcPr>
            <w:tcW w:w="3969" w:type="dxa"/>
            <w:tcBorders>
              <w:top w:val="single" w:sz="4" w:space="0" w:color="000000"/>
              <w:left w:val="single" w:sz="4" w:space="0" w:color="000000"/>
              <w:bottom w:val="single" w:sz="4" w:space="0" w:color="000000"/>
              <w:right w:val="single" w:sz="4" w:space="0" w:color="000000"/>
            </w:tcBorders>
          </w:tcPr>
          <w:p w14:paraId="47445F64" w14:textId="77777777" w:rsidR="000E7CA2" w:rsidRDefault="001131B9">
            <w:pPr>
              <w:spacing w:after="0" w:line="259" w:lineRule="auto"/>
              <w:ind w:left="0" w:right="0" w:firstLine="0"/>
              <w:jc w:val="left"/>
            </w:pPr>
            <w:r>
              <w:t xml:space="preserve">Incumplimiento en la disponibilidad del personal </w:t>
            </w:r>
          </w:p>
        </w:tc>
      </w:tr>
      <w:tr w:rsidR="000E7CA2" w14:paraId="0BB94BE2" w14:textId="77777777">
        <w:trPr>
          <w:trHeight w:val="516"/>
        </w:trPr>
        <w:tc>
          <w:tcPr>
            <w:tcW w:w="0" w:type="auto"/>
            <w:vMerge/>
            <w:tcBorders>
              <w:top w:val="nil"/>
              <w:left w:val="single" w:sz="4" w:space="0" w:color="000000"/>
              <w:bottom w:val="nil"/>
              <w:right w:val="single" w:sz="4" w:space="0" w:color="000000"/>
            </w:tcBorders>
          </w:tcPr>
          <w:p w14:paraId="6743E717"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33055218" w14:textId="77777777" w:rsidR="000E7CA2" w:rsidRDefault="001131B9">
            <w:pPr>
              <w:spacing w:after="0" w:line="259" w:lineRule="auto"/>
              <w:ind w:left="0" w:right="0" w:firstLine="0"/>
            </w:pPr>
            <w:r>
              <w:t xml:space="preserve">Falta de conciencia acerca de la seguridad </w:t>
            </w:r>
          </w:p>
        </w:tc>
        <w:tc>
          <w:tcPr>
            <w:tcW w:w="3969" w:type="dxa"/>
            <w:tcBorders>
              <w:top w:val="single" w:sz="4" w:space="0" w:color="000000"/>
              <w:left w:val="single" w:sz="4" w:space="0" w:color="000000"/>
              <w:bottom w:val="single" w:sz="4" w:space="0" w:color="000000"/>
              <w:right w:val="single" w:sz="4" w:space="0" w:color="000000"/>
            </w:tcBorders>
          </w:tcPr>
          <w:p w14:paraId="6E2B3C68" w14:textId="77777777" w:rsidR="000E7CA2" w:rsidRDefault="001131B9">
            <w:pPr>
              <w:spacing w:after="0" w:line="259" w:lineRule="auto"/>
              <w:ind w:left="0" w:right="0" w:firstLine="0"/>
              <w:jc w:val="left"/>
            </w:pPr>
            <w:r>
              <w:t xml:space="preserve">Error en el uso </w:t>
            </w:r>
          </w:p>
        </w:tc>
      </w:tr>
      <w:tr w:rsidR="000E7CA2" w14:paraId="0361A1E8" w14:textId="77777777">
        <w:trPr>
          <w:trHeight w:val="768"/>
        </w:trPr>
        <w:tc>
          <w:tcPr>
            <w:tcW w:w="0" w:type="auto"/>
            <w:vMerge/>
            <w:tcBorders>
              <w:top w:val="nil"/>
              <w:left w:val="single" w:sz="4" w:space="0" w:color="000000"/>
              <w:bottom w:val="single" w:sz="4" w:space="0" w:color="000000"/>
              <w:right w:val="single" w:sz="4" w:space="0" w:color="000000"/>
            </w:tcBorders>
          </w:tcPr>
          <w:p w14:paraId="5EA0D85E"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5B9981FC" w14:textId="77777777" w:rsidR="000E7CA2" w:rsidRDefault="001131B9">
            <w:pPr>
              <w:spacing w:after="0" w:line="240" w:lineRule="auto"/>
              <w:ind w:left="0" w:right="0" w:firstLine="0"/>
            </w:pPr>
            <w:r>
              <w:t xml:space="preserve">Ausencia de políticas para el uso correcto del correo </w:t>
            </w:r>
          </w:p>
          <w:p w14:paraId="2B1C99B5" w14:textId="77777777" w:rsidR="000E7CA2" w:rsidRDefault="001131B9">
            <w:pPr>
              <w:spacing w:after="0" w:line="259" w:lineRule="auto"/>
              <w:ind w:left="0" w:right="0" w:firstLine="0"/>
              <w:jc w:val="left"/>
            </w:pPr>
            <w:r>
              <w:t xml:space="preserve">electrónico </w:t>
            </w:r>
          </w:p>
        </w:tc>
        <w:tc>
          <w:tcPr>
            <w:tcW w:w="3969" w:type="dxa"/>
            <w:tcBorders>
              <w:top w:val="single" w:sz="4" w:space="0" w:color="000000"/>
              <w:left w:val="single" w:sz="4" w:space="0" w:color="000000"/>
              <w:bottom w:val="single" w:sz="4" w:space="0" w:color="000000"/>
              <w:right w:val="single" w:sz="4" w:space="0" w:color="000000"/>
            </w:tcBorders>
          </w:tcPr>
          <w:p w14:paraId="03418395" w14:textId="77777777" w:rsidR="000E7CA2" w:rsidRDefault="001131B9">
            <w:pPr>
              <w:spacing w:after="0" w:line="259" w:lineRule="auto"/>
              <w:ind w:left="0" w:right="0" w:firstLine="0"/>
              <w:jc w:val="left"/>
            </w:pPr>
            <w:r>
              <w:t xml:space="preserve">Uso no autorizado del equipo </w:t>
            </w:r>
          </w:p>
        </w:tc>
      </w:tr>
      <w:tr w:rsidR="000E7CA2" w14:paraId="270347B9" w14:textId="77777777">
        <w:trPr>
          <w:trHeight w:val="264"/>
        </w:trPr>
        <w:tc>
          <w:tcPr>
            <w:tcW w:w="1979" w:type="dxa"/>
            <w:vMerge w:val="restart"/>
            <w:tcBorders>
              <w:top w:val="single" w:sz="4" w:space="0" w:color="000000"/>
              <w:left w:val="single" w:sz="4" w:space="0" w:color="000000"/>
              <w:bottom w:val="single" w:sz="4" w:space="0" w:color="000000"/>
              <w:right w:val="single" w:sz="4" w:space="0" w:color="000000"/>
            </w:tcBorders>
          </w:tcPr>
          <w:p w14:paraId="538CEC4B" w14:textId="77777777" w:rsidR="000E7CA2" w:rsidRDefault="001131B9">
            <w:pPr>
              <w:spacing w:after="0" w:line="259" w:lineRule="auto"/>
              <w:ind w:left="31" w:right="0" w:firstLine="0"/>
              <w:jc w:val="left"/>
            </w:pPr>
            <w:r>
              <w:t xml:space="preserve">ORGANIZACIÓN </w:t>
            </w:r>
          </w:p>
        </w:tc>
        <w:tc>
          <w:tcPr>
            <w:tcW w:w="3260" w:type="dxa"/>
            <w:tcBorders>
              <w:top w:val="single" w:sz="4" w:space="0" w:color="000000"/>
              <w:left w:val="single" w:sz="4" w:space="0" w:color="000000"/>
              <w:bottom w:val="single" w:sz="4" w:space="0" w:color="000000"/>
              <w:right w:val="single" w:sz="4" w:space="0" w:color="000000"/>
            </w:tcBorders>
          </w:tcPr>
          <w:p w14:paraId="6051CDC1" w14:textId="77777777" w:rsidR="000E7CA2" w:rsidRDefault="001131B9">
            <w:pPr>
              <w:spacing w:after="0" w:line="259" w:lineRule="auto"/>
              <w:ind w:left="0" w:right="0" w:firstLine="0"/>
              <w:jc w:val="left"/>
            </w:pPr>
            <w:r>
              <w:t xml:space="preserve">Ausencia de auditorias </w:t>
            </w:r>
          </w:p>
        </w:tc>
        <w:tc>
          <w:tcPr>
            <w:tcW w:w="3969" w:type="dxa"/>
            <w:tcBorders>
              <w:top w:val="single" w:sz="4" w:space="0" w:color="000000"/>
              <w:left w:val="single" w:sz="4" w:space="0" w:color="000000"/>
              <w:bottom w:val="single" w:sz="4" w:space="0" w:color="000000"/>
              <w:right w:val="single" w:sz="4" w:space="0" w:color="000000"/>
            </w:tcBorders>
          </w:tcPr>
          <w:p w14:paraId="3D4F51D6" w14:textId="77777777" w:rsidR="000E7CA2" w:rsidRDefault="001131B9">
            <w:pPr>
              <w:spacing w:after="0" w:line="259" w:lineRule="auto"/>
              <w:ind w:left="0" w:right="0" w:firstLine="0"/>
              <w:jc w:val="left"/>
            </w:pPr>
            <w:r>
              <w:t xml:space="preserve">Abuso de derechos </w:t>
            </w:r>
          </w:p>
        </w:tc>
      </w:tr>
      <w:tr w:rsidR="000E7CA2" w14:paraId="54764951" w14:textId="77777777">
        <w:trPr>
          <w:trHeight w:val="769"/>
        </w:trPr>
        <w:tc>
          <w:tcPr>
            <w:tcW w:w="0" w:type="auto"/>
            <w:vMerge/>
            <w:tcBorders>
              <w:top w:val="nil"/>
              <w:left w:val="single" w:sz="4" w:space="0" w:color="000000"/>
              <w:bottom w:val="nil"/>
              <w:right w:val="single" w:sz="4" w:space="0" w:color="000000"/>
            </w:tcBorders>
          </w:tcPr>
          <w:p w14:paraId="43E35AE6"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04230978" w14:textId="77777777" w:rsidR="000E7CA2" w:rsidRDefault="001131B9">
            <w:pPr>
              <w:spacing w:after="0" w:line="259" w:lineRule="auto"/>
              <w:ind w:left="0" w:right="58" w:firstLine="0"/>
            </w:pPr>
            <w:r>
              <w:t xml:space="preserve">Ausencia de procedimiento formal para el registro y retiro de usuarios </w:t>
            </w:r>
          </w:p>
        </w:tc>
        <w:tc>
          <w:tcPr>
            <w:tcW w:w="3969" w:type="dxa"/>
            <w:tcBorders>
              <w:top w:val="single" w:sz="4" w:space="0" w:color="000000"/>
              <w:left w:val="single" w:sz="4" w:space="0" w:color="000000"/>
              <w:bottom w:val="single" w:sz="4" w:space="0" w:color="000000"/>
              <w:right w:val="single" w:sz="4" w:space="0" w:color="000000"/>
            </w:tcBorders>
          </w:tcPr>
          <w:p w14:paraId="4F2EE0E3" w14:textId="77777777" w:rsidR="000E7CA2" w:rsidRDefault="001131B9">
            <w:pPr>
              <w:spacing w:after="0" w:line="259" w:lineRule="auto"/>
              <w:ind w:left="0" w:right="0" w:firstLine="0"/>
              <w:jc w:val="left"/>
            </w:pPr>
            <w:r>
              <w:t xml:space="preserve">Abuso de derechos </w:t>
            </w:r>
          </w:p>
        </w:tc>
      </w:tr>
      <w:tr w:rsidR="000E7CA2" w14:paraId="370A399F" w14:textId="77777777">
        <w:trPr>
          <w:trHeight w:val="516"/>
        </w:trPr>
        <w:tc>
          <w:tcPr>
            <w:tcW w:w="0" w:type="auto"/>
            <w:vMerge/>
            <w:tcBorders>
              <w:top w:val="nil"/>
              <w:left w:val="single" w:sz="4" w:space="0" w:color="000000"/>
              <w:bottom w:val="nil"/>
              <w:right w:val="single" w:sz="4" w:space="0" w:color="000000"/>
            </w:tcBorders>
          </w:tcPr>
          <w:p w14:paraId="58E794FF"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474BDC0B" w14:textId="77777777" w:rsidR="000E7CA2" w:rsidRDefault="001131B9">
            <w:pPr>
              <w:spacing w:after="0" w:line="259" w:lineRule="auto"/>
              <w:ind w:left="0" w:right="0" w:firstLine="0"/>
            </w:pPr>
            <w:r>
              <w:t xml:space="preserve">Ausencia de procedimientos de control de cambios </w:t>
            </w:r>
          </w:p>
        </w:tc>
        <w:tc>
          <w:tcPr>
            <w:tcW w:w="3969" w:type="dxa"/>
            <w:tcBorders>
              <w:top w:val="single" w:sz="4" w:space="0" w:color="000000"/>
              <w:left w:val="single" w:sz="4" w:space="0" w:color="000000"/>
              <w:bottom w:val="single" w:sz="4" w:space="0" w:color="000000"/>
              <w:right w:val="single" w:sz="4" w:space="0" w:color="000000"/>
            </w:tcBorders>
          </w:tcPr>
          <w:p w14:paraId="444570EE" w14:textId="77777777" w:rsidR="000E7CA2" w:rsidRDefault="001131B9">
            <w:pPr>
              <w:spacing w:after="0" w:line="259" w:lineRule="auto"/>
              <w:ind w:left="0" w:right="0" w:firstLine="0"/>
            </w:pPr>
            <w:r>
              <w:t xml:space="preserve">Incumplimiento en el mantenimiento del sistema de información </w:t>
            </w:r>
          </w:p>
        </w:tc>
      </w:tr>
      <w:tr w:rsidR="000E7CA2" w14:paraId="7DE97AA5" w14:textId="77777777">
        <w:trPr>
          <w:trHeight w:val="770"/>
        </w:trPr>
        <w:tc>
          <w:tcPr>
            <w:tcW w:w="0" w:type="auto"/>
            <w:vMerge/>
            <w:tcBorders>
              <w:top w:val="nil"/>
              <w:left w:val="single" w:sz="4" w:space="0" w:color="000000"/>
              <w:bottom w:val="single" w:sz="4" w:space="0" w:color="000000"/>
              <w:right w:val="single" w:sz="4" w:space="0" w:color="000000"/>
            </w:tcBorders>
          </w:tcPr>
          <w:p w14:paraId="1E515677" w14:textId="77777777" w:rsidR="000E7CA2" w:rsidRDefault="000E7CA2">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316ED492" w14:textId="77777777" w:rsidR="000E7CA2" w:rsidRDefault="001131B9">
            <w:pPr>
              <w:spacing w:after="0" w:line="240" w:lineRule="auto"/>
              <w:ind w:left="0" w:right="0" w:firstLine="0"/>
            </w:pPr>
            <w:r>
              <w:t xml:space="preserve">Ausencia de procedimientos para el manejo de la </w:t>
            </w:r>
          </w:p>
          <w:p w14:paraId="03DDA781" w14:textId="77777777" w:rsidR="000E7CA2" w:rsidRDefault="001131B9">
            <w:pPr>
              <w:spacing w:after="0" w:line="259" w:lineRule="auto"/>
              <w:ind w:left="0" w:right="0" w:firstLine="0"/>
              <w:jc w:val="left"/>
            </w:pPr>
            <w:r>
              <w:t xml:space="preserve">información  </w:t>
            </w:r>
          </w:p>
        </w:tc>
        <w:tc>
          <w:tcPr>
            <w:tcW w:w="3969" w:type="dxa"/>
            <w:tcBorders>
              <w:top w:val="single" w:sz="4" w:space="0" w:color="000000"/>
              <w:left w:val="single" w:sz="4" w:space="0" w:color="000000"/>
              <w:bottom w:val="single" w:sz="4" w:space="0" w:color="000000"/>
              <w:right w:val="single" w:sz="4" w:space="0" w:color="000000"/>
            </w:tcBorders>
          </w:tcPr>
          <w:p w14:paraId="696FB7C2" w14:textId="77777777" w:rsidR="000E7CA2" w:rsidRDefault="001131B9">
            <w:pPr>
              <w:spacing w:after="0" w:line="259" w:lineRule="auto"/>
              <w:ind w:left="0" w:right="0" w:firstLine="0"/>
              <w:jc w:val="left"/>
            </w:pPr>
            <w:r>
              <w:t xml:space="preserve">Error en el uso </w:t>
            </w:r>
          </w:p>
        </w:tc>
      </w:tr>
    </w:tbl>
    <w:p w14:paraId="0112FEBC" w14:textId="77777777" w:rsidR="000E7CA2" w:rsidRDefault="001131B9">
      <w:pPr>
        <w:spacing w:after="16" w:line="259" w:lineRule="auto"/>
        <w:ind w:left="77" w:right="0" w:firstLine="0"/>
        <w:jc w:val="left"/>
      </w:pPr>
      <w:r>
        <w:t xml:space="preserve"> </w:t>
      </w:r>
    </w:p>
    <w:p w14:paraId="50C33043" w14:textId="77777777" w:rsidR="006A2E61" w:rsidRDefault="006A2E61">
      <w:pPr>
        <w:spacing w:after="16" w:line="259" w:lineRule="auto"/>
        <w:ind w:left="77" w:right="0" w:firstLine="0"/>
        <w:jc w:val="left"/>
      </w:pPr>
    </w:p>
    <w:p w14:paraId="6B1F5C7F" w14:textId="77777777" w:rsidR="000E7CA2" w:rsidRDefault="001131B9">
      <w:pPr>
        <w:spacing w:after="16" w:line="259" w:lineRule="auto"/>
        <w:ind w:left="77" w:right="0" w:firstLine="0"/>
        <w:jc w:val="left"/>
      </w:pPr>
      <w:r>
        <w:t xml:space="preserve"> </w:t>
      </w:r>
    </w:p>
    <w:p w14:paraId="2D2C577E" w14:textId="725F9D00" w:rsidR="000E7CA2" w:rsidRDefault="001131B9">
      <w:pPr>
        <w:pStyle w:val="Ttulo2"/>
        <w:ind w:left="91"/>
      </w:pPr>
      <w:bookmarkStart w:id="46" w:name="_Toc45359099"/>
      <w:r>
        <w:lastRenderedPageBreak/>
        <w:t>1</w:t>
      </w:r>
      <w:r w:rsidR="00FF79A8">
        <w:t>4.4</w:t>
      </w:r>
      <w:r>
        <w:t xml:space="preserve"> Valoración de Riesgos de Seguridad </w:t>
      </w:r>
      <w:r w:rsidR="001C3241">
        <w:t>digital</w:t>
      </w:r>
      <w:bookmarkEnd w:id="46"/>
      <w:r>
        <w:rPr>
          <w:color w:val="830F0E"/>
        </w:rPr>
        <w:t xml:space="preserve"> </w:t>
      </w:r>
    </w:p>
    <w:p w14:paraId="19255138" w14:textId="77777777" w:rsidR="000E7CA2" w:rsidRDefault="001131B9">
      <w:pPr>
        <w:spacing w:after="0" w:line="259" w:lineRule="auto"/>
        <w:ind w:left="77" w:right="0" w:firstLine="0"/>
        <w:jc w:val="left"/>
      </w:pPr>
      <w:r>
        <w:t xml:space="preserve"> </w:t>
      </w:r>
    </w:p>
    <w:p w14:paraId="47A9A005" w14:textId="77777777" w:rsidR="000E7CA2" w:rsidRDefault="001131B9">
      <w:pPr>
        <w:ind w:left="91" w:right="230"/>
      </w:pPr>
      <w:r>
        <w:t xml:space="preserve">Para la valoración de riesgos de seguridad </w:t>
      </w:r>
      <w:r w:rsidR="00C768C5">
        <w:t>digital</w:t>
      </w:r>
      <w:r>
        <w:t xml:space="preserve"> se implementará la metodología definida en esta guía señalada en el numeral </w:t>
      </w:r>
      <w:r w:rsidR="00E14A1F">
        <w:t>7</w:t>
      </w:r>
      <w:r>
        <w:t xml:space="preserve">.3 </w:t>
      </w:r>
      <w:r w:rsidR="00E14A1F">
        <w:t>Valoración de riesgos</w:t>
      </w:r>
      <w:r>
        <w:t xml:space="preserve"> en cuanto a la </w:t>
      </w:r>
      <w:r w:rsidR="00EB4C7C" w:rsidRPr="00E64112">
        <w:t>Tabla 2</w:t>
      </w:r>
      <w:r w:rsidR="00EB4C7C" w:rsidRPr="00EB4C7C">
        <w:t>.</w:t>
      </w:r>
      <w:r w:rsidR="00EB4C7C">
        <w:t xml:space="preserve"> Criterios para calificar la probabilidad de ocurrencia del riesgo</w:t>
      </w:r>
      <w:r>
        <w:t xml:space="preserve">. La tabla de valoración del impacto se determinará de acuerdo con los principios de seguridad </w:t>
      </w:r>
      <w:r w:rsidR="0010235D">
        <w:t>digital</w:t>
      </w:r>
      <w:r>
        <w:t xml:space="preserve"> (integridad, confidencialidad y disponibilidad) y realizará de la siguiente manera: </w:t>
      </w:r>
    </w:p>
    <w:p w14:paraId="516CAF04" w14:textId="77777777" w:rsidR="000E7CA2" w:rsidRDefault="001131B9">
      <w:pPr>
        <w:spacing w:after="0" w:line="259" w:lineRule="auto"/>
        <w:ind w:left="77" w:right="0" w:firstLine="0"/>
        <w:jc w:val="left"/>
      </w:pPr>
      <w:r>
        <w:t xml:space="preserve"> </w:t>
      </w:r>
    </w:p>
    <w:p w14:paraId="4371ED0D" w14:textId="77777777" w:rsidR="009049C7" w:rsidRDefault="009049C7">
      <w:pPr>
        <w:spacing w:after="0" w:line="259" w:lineRule="auto"/>
        <w:ind w:left="80" w:right="238"/>
        <w:jc w:val="center"/>
        <w:rPr>
          <w:b/>
        </w:rPr>
      </w:pPr>
    </w:p>
    <w:p w14:paraId="51830611" w14:textId="080CCE33" w:rsidR="000E7CA2" w:rsidRDefault="001131B9">
      <w:pPr>
        <w:spacing w:after="0" w:line="259" w:lineRule="auto"/>
        <w:ind w:left="80" w:right="238"/>
        <w:jc w:val="center"/>
      </w:pPr>
      <w:r>
        <w:rPr>
          <w:b/>
        </w:rPr>
        <w:t>Tabla 13</w:t>
      </w:r>
      <w:r>
        <w:t xml:space="preserve">. Valoración de riesgos de seguridad </w:t>
      </w:r>
      <w:r w:rsidR="00B74AE0">
        <w:t>digital</w:t>
      </w:r>
      <w:r>
        <w:rPr>
          <w:sz w:val="21"/>
        </w:rPr>
        <w:t xml:space="preserve"> </w:t>
      </w:r>
    </w:p>
    <w:tbl>
      <w:tblPr>
        <w:tblStyle w:val="Tablaconcuadrcula1"/>
        <w:tblpPr w:vertAnchor="text" w:tblpX="83" w:tblpY="244"/>
        <w:tblOverlap w:val="never"/>
        <w:tblW w:w="9208" w:type="dxa"/>
        <w:tblInd w:w="0" w:type="dxa"/>
        <w:tblCellMar>
          <w:top w:w="13" w:type="dxa"/>
          <w:left w:w="115" w:type="dxa"/>
          <w:right w:w="58" w:type="dxa"/>
        </w:tblCellMar>
        <w:tblLook w:val="04A0" w:firstRow="1" w:lastRow="0" w:firstColumn="1" w:lastColumn="0" w:noHBand="0" w:noVBand="1"/>
      </w:tblPr>
      <w:tblGrid>
        <w:gridCol w:w="516"/>
        <w:gridCol w:w="1780"/>
        <w:gridCol w:w="1680"/>
        <w:gridCol w:w="1697"/>
        <w:gridCol w:w="1838"/>
        <w:gridCol w:w="1697"/>
      </w:tblGrid>
      <w:tr w:rsidR="00491ED7" w14:paraId="0511F3AB" w14:textId="77777777">
        <w:trPr>
          <w:trHeight w:val="299"/>
        </w:trPr>
        <w:tc>
          <w:tcPr>
            <w:tcW w:w="508" w:type="dxa"/>
            <w:vMerge w:val="restart"/>
            <w:tcBorders>
              <w:top w:val="single" w:sz="4" w:space="0" w:color="000000"/>
              <w:left w:val="single" w:sz="4" w:space="0" w:color="000000"/>
              <w:bottom w:val="single" w:sz="4" w:space="0" w:color="000000"/>
              <w:right w:val="single" w:sz="4" w:space="0" w:color="000000"/>
            </w:tcBorders>
            <w:shd w:val="clear" w:color="auto" w:fill="A3BAFB"/>
          </w:tcPr>
          <w:p w14:paraId="2A8C9D4F" w14:textId="77777777" w:rsidR="000E7CA2" w:rsidRDefault="001131B9">
            <w:pPr>
              <w:spacing w:after="0" w:line="259" w:lineRule="auto"/>
              <w:ind w:left="52" w:right="0" w:firstLine="0"/>
              <w:jc w:val="left"/>
            </w:pPr>
            <w:r>
              <w:rPr>
                <w:rFonts w:ascii="Calibri" w:eastAsia="Calibri" w:hAnsi="Calibri" w:cs="Calibri"/>
                <w:noProof/>
              </w:rPr>
              <mc:AlternateContent>
                <mc:Choice Requires="wpg">
                  <w:drawing>
                    <wp:inline distT="0" distB="0" distL="0" distR="0" wp14:anchorId="242CD11C" wp14:editId="665EF1D1">
                      <wp:extent cx="136032" cy="571909"/>
                      <wp:effectExtent l="0" t="0" r="0" b="0"/>
                      <wp:docPr id="95125" name="Group 95125"/>
                      <wp:cNvGraphicFramePr/>
                      <a:graphic xmlns:a="http://schemas.openxmlformats.org/drawingml/2006/main">
                        <a:graphicData uri="http://schemas.microsoft.com/office/word/2010/wordprocessingGroup">
                          <wpg:wgp>
                            <wpg:cNvGrpSpPr/>
                            <wpg:grpSpPr>
                              <a:xfrm>
                                <a:off x="0" y="0"/>
                                <a:ext cx="136032" cy="571909"/>
                                <a:chOff x="0" y="0"/>
                                <a:chExt cx="136032" cy="571909"/>
                              </a:xfrm>
                            </wpg:grpSpPr>
                            <wps:wsp>
                              <wps:cNvPr id="10494" name="Rectangle 10494"/>
                              <wps:cNvSpPr/>
                              <wps:spPr>
                                <a:xfrm rot="-5399999">
                                  <a:off x="-289857" y="101129"/>
                                  <a:ext cx="760638" cy="180923"/>
                                </a:xfrm>
                                <a:prstGeom prst="rect">
                                  <a:avLst/>
                                </a:prstGeom>
                                <a:ln>
                                  <a:noFill/>
                                </a:ln>
                              </wps:spPr>
                              <wps:txbx>
                                <w:txbxContent>
                                  <w:p w14:paraId="19E67219" w14:textId="77777777" w:rsidR="00044E03" w:rsidRDefault="00044E03">
                                    <w:pPr>
                                      <w:spacing w:after="160" w:line="259" w:lineRule="auto"/>
                                      <w:ind w:left="0" w:right="0" w:firstLine="0"/>
                                      <w:jc w:val="left"/>
                                    </w:pPr>
                                    <w:r>
                                      <w:rPr>
                                        <w:rFonts w:ascii="Century Gothic" w:eastAsia="Century Gothic" w:hAnsi="Century Gothic" w:cs="Century Gothic"/>
                                      </w:rPr>
                                      <w:t>Principio</w:t>
                                    </w:r>
                                  </w:p>
                                </w:txbxContent>
                              </wps:txbx>
                              <wps:bodyPr horzOverflow="overflow" vert="horz" lIns="0" tIns="0" rIns="0" bIns="0" rtlCol="0">
                                <a:noAutofit/>
                              </wps:bodyPr>
                            </wps:wsp>
                          </wpg:wgp>
                        </a:graphicData>
                      </a:graphic>
                    </wp:inline>
                  </w:drawing>
                </mc:Choice>
                <mc:Fallback>
                  <w:pict>
                    <v:group w14:anchorId="242CD11C" id="Group 95125" o:spid="_x0000_s1360" style="width:10.7pt;height:45.05pt;mso-position-horizontal-relative:char;mso-position-vertical-relative:line" coordsize="1360,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">
                      <v:rect id="Rectangle 10494" o:spid="_x0000_s1361" style="position:absolute;left:-2898;top:1011;width:7606;height:180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ccQA&#10;AADeAAAADwAAAGRycy9kb3ducmV2LnhtbERPS2vCQBC+C/6HZQRvulGCtqmrlILEi4Kv0uM0O3nQ&#10;7GzMrhr/fbcg9DYf33MWq87U4katqywrmIwjEMSZ1RUXCk7H9egFhPPIGmvLpOBBDlbLfm+BibZ3&#10;3tPt4AsRQtglqKD0vkmkdFlJBt3YNsSBy21r0AfYFlK3eA/hppbTKJpJgxWHhhIb+igp+zlcjYLz&#10;5Hj9TN3um7/yyzze+nSXF6lSw0H3/gbCU+f/xU/3Rof5Ufwaw9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xXHEAAAA3gAAAA8AAAAAAAAAAAAAAAAAmAIAAGRycy9k&#10;b3ducmV2LnhtbFBLBQYAAAAABAAEAPUAAACJAwAAAAA=&#10;" filled="f" stroked="f">
                        <v:textbox inset="0,0,0,0">
                          <w:txbxContent>
                            <w:p w14:paraId="19E67219" w14:textId="77777777" w:rsidR="00044E03" w:rsidRDefault="00044E03">
                              <w:pPr>
                                <w:spacing w:after="160" w:line="259" w:lineRule="auto"/>
                                <w:ind w:left="0" w:right="0" w:firstLine="0"/>
                                <w:jc w:val="left"/>
                              </w:pPr>
                              <w:r>
                                <w:rPr>
                                  <w:rFonts w:ascii="Century Gothic" w:eastAsia="Century Gothic" w:hAnsi="Century Gothic" w:cs="Century Gothic"/>
                                </w:rPr>
                                <w:t>Principio</w:t>
                              </w:r>
                            </w:p>
                          </w:txbxContent>
                        </v:textbox>
                      </v:rect>
                      <w10:anchorlock/>
                    </v:group>
                  </w:pict>
                </mc:Fallback>
              </mc:AlternateContent>
            </w:r>
          </w:p>
        </w:tc>
        <w:tc>
          <w:tcPr>
            <w:tcW w:w="1783" w:type="dxa"/>
            <w:tcBorders>
              <w:top w:val="single" w:sz="4" w:space="0" w:color="000000"/>
              <w:left w:val="single" w:sz="4" w:space="0" w:color="000000"/>
              <w:bottom w:val="single" w:sz="4" w:space="0" w:color="000000"/>
              <w:right w:val="nil"/>
            </w:tcBorders>
            <w:shd w:val="clear" w:color="auto" w:fill="A3BAFB"/>
          </w:tcPr>
          <w:p w14:paraId="6F7B9F16" w14:textId="77777777" w:rsidR="000E7CA2" w:rsidRDefault="000E7CA2">
            <w:pPr>
              <w:spacing w:after="160" w:line="259" w:lineRule="auto"/>
              <w:ind w:left="0" w:right="0" w:firstLine="0"/>
              <w:jc w:val="left"/>
            </w:pPr>
          </w:p>
        </w:tc>
        <w:tc>
          <w:tcPr>
            <w:tcW w:w="5217" w:type="dxa"/>
            <w:gridSpan w:val="3"/>
            <w:tcBorders>
              <w:top w:val="single" w:sz="4" w:space="0" w:color="000000"/>
              <w:left w:val="nil"/>
              <w:bottom w:val="single" w:sz="4" w:space="0" w:color="000000"/>
              <w:right w:val="nil"/>
            </w:tcBorders>
            <w:shd w:val="clear" w:color="auto" w:fill="A3BAFB"/>
          </w:tcPr>
          <w:p w14:paraId="74930274" w14:textId="77777777" w:rsidR="000E7CA2" w:rsidRDefault="001131B9">
            <w:pPr>
              <w:spacing w:after="0" w:line="259" w:lineRule="auto"/>
              <w:ind w:left="7" w:right="0" w:firstLine="0"/>
              <w:jc w:val="center"/>
            </w:pPr>
            <w:r>
              <w:rPr>
                <w:rFonts w:ascii="Century Gothic" w:eastAsia="Century Gothic" w:hAnsi="Century Gothic" w:cs="Century Gothic"/>
              </w:rPr>
              <w:t xml:space="preserve">NIVELES DE IMPACTO/CONSECUENCIA </w:t>
            </w:r>
          </w:p>
        </w:tc>
        <w:tc>
          <w:tcPr>
            <w:tcW w:w="1700" w:type="dxa"/>
            <w:tcBorders>
              <w:top w:val="single" w:sz="4" w:space="0" w:color="000000"/>
              <w:left w:val="nil"/>
              <w:bottom w:val="single" w:sz="4" w:space="0" w:color="000000"/>
              <w:right w:val="single" w:sz="4" w:space="0" w:color="000000"/>
            </w:tcBorders>
            <w:shd w:val="clear" w:color="auto" w:fill="A3BAFB"/>
          </w:tcPr>
          <w:p w14:paraId="46D218E5" w14:textId="77777777" w:rsidR="000E7CA2" w:rsidRDefault="000E7CA2">
            <w:pPr>
              <w:spacing w:after="160" w:line="259" w:lineRule="auto"/>
              <w:ind w:left="0" w:right="0" w:firstLine="0"/>
              <w:jc w:val="left"/>
            </w:pPr>
          </w:p>
        </w:tc>
      </w:tr>
      <w:tr w:rsidR="00491ED7" w14:paraId="6EC1307B" w14:textId="77777777">
        <w:trPr>
          <w:trHeight w:val="674"/>
        </w:trPr>
        <w:tc>
          <w:tcPr>
            <w:tcW w:w="0" w:type="auto"/>
            <w:vMerge/>
            <w:tcBorders>
              <w:top w:val="nil"/>
              <w:left w:val="single" w:sz="4" w:space="0" w:color="000000"/>
              <w:bottom w:val="single" w:sz="4" w:space="0" w:color="000000"/>
              <w:right w:val="single" w:sz="4" w:space="0" w:color="000000"/>
            </w:tcBorders>
          </w:tcPr>
          <w:p w14:paraId="1CBD9EDF" w14:textId="77777777" w:rsidR="000E7CA2" w:rsidRDefault="000E7CA2">
            <w:pPr>
              <w:spacing w:after="160" w:line="259" w:lineRule="auto"/>
              <w:ind w:left="0" w:right="0" w:firstLine="0"/>
              <w:jc w:val="left"/>
            </w:pPr>
          </w:p>
        </w:tc>
        <w:tc>
          <w:tcPr>
            <w:tcW w:w="1783" w:type="dxa"/>
            <w:tcBorders>
              <w:top w:val="single" w:sz="4" w:space="0" w:color="000000"/>
              <w:left w:val="single" w:sz="4" w:space="0" w:color="000000"/>
              <w:bottom w:val="single" w:sz="4" w:space="0" w:color="000000"/>
              <w:right w:val="single" w:sz="4" w:space="0" w:color="000000"/>
            </w:tcBorders>
            <w:shd w:val="clear" w:color="auto" w:fill="A3BAFB"/>
          </w:tcPr>
          <w:p w14:paraId="318489E2" w14:textId="77777777" w:rsidR="000E7CA2" w:rsidRDefault="001131B9">
            <w:pPr>
              <w:spacing w:after="0" w:line="259" w:lineRule="auto"/>
              <w:ind w:left="16" w:right="14" w:firstLine="0"/>
              <w:jc w:val="center"/>
            </w:pPr>
            <w:r>
              <w:rPr>
                <w:rFonts w:ascii="Century Gothic" w:eastAsia="Century Gothic" w:hAnsi="Century Gothic" w:cs="Century Gothic"/>
              </w:rPr>
              <w:t xml:space="preserve">Insignificante 1 </w:t>
            </w:r>
          </w:p>
        </w:tc>
        <w:tc>
          <w:tcPr>
            <w:tcW w:w="1681" w:type="dxa"/>
            <w:tcBorders>
              <w:top w:val="single" w:sz="4" w:space="0" w:color="000000"/>
              <w:left w:val="single" w:sz="4" w:space="0" w:color="000000"/>
              <w:bottom w:val="single" w:sz="4" w:space="0" w:color="000000"/>
              <w:right w:val="single" w:sz="4" w:space="0" w:color="000000"/>
            </w:tcBorders>
            <w:shd w:val="clear" w:color="auto" w:fill="A3BAFB"/>
          </w:tcPr>
          <w:p w14:paraId="44AA77C5" w14:textId="77777777" w:rsidR="000E7CA2" w:rsidRDefault="001131B9">
            <w:pPr>
              <w:spacing w:after="0" w:line="259" w:lineRule="auto"/>
              <w:ind w:left="0" w:right="56" w:firstLine="0"/>
              <w:jc w:val="center"/>
            </w:pPr>
            <w:r>
              <w:rPr>
                <w:rFonts w:ascii="Century Gothic" w:eastAsia="Century Gothic" w:hAnsi="Century Gothic" w:cs="Century Gothic"/>
              </w:rPr>
              <w:t xml:space="preserve">Menor </w:t>
            </w:r>
          </w:p>
          <w:p w14:paraId="5AC1A425" w14:textId="77777777" w:rsidR="000E7CA2" w:rsidRDefault="001131B9">
            <w:pPr>
              <w:spacing w:after="0" w:line="259" w:lineRule="auto"/>
              <w:ind w:left="0" w:right="58" w:firstLine="0"/>
              <w:jc w:val="center"/>
            </w:pPr>
            <w:r>
              <w:rPr>
                <w:rFonts w:ascii="Century Gothic" w:eastAsia="Century Gothic" w:hAnsi="Century Gothic" w:cs="Century Gothic"/>
              </w:rPr>
              <w:t xml:space="preserve">2 </w:t>
            </w:r>
          </w:p>
        </w:tc>
        <w:tc>
          <w:tcPr>
            <w:tcW w:w="1692" w:type="dxa"/>
            <w:tcBorders>
              <w:top w:val="single" w:sz="4" w:space="0" w:color="000000"/>
              <w:left w:val="single" w:sz="4" w:space="0" w:color="000000"/>
              <w:bottom w:val="single" w:sz="4" w:space="0" w:color="000000"/>
              <w:right w:val="single" w:sz="4" w:space="0" w:color="000000"/>
            </w:tcBorders>
            <w:shd w:val="clear" w:color="auto" w:fill="A3BAFB"/>
          </w:tcPr>
          <w:p w14:paraId="51C308A4" w14:textId="77777777" w:rsidR="000E7CA2" w:rsidRDefault="001131B9">
            <w:pPr>
              <w:spacing w:after="0" w:line="259" w:lineRule="auto"/>
              <w:ind w:left="154" w:right="0" w:firstLine="0"/>
              <w:jc w:val="left"/>
            </w:pPr>
            <w:r>
              <w:rPr>
                <w:rFonts w:ascii="Century Gothic" w:eastAsia="Century Gothic" w:hAnsi="Century Gothic" w:cs="Century Gothic"/>
              </w:rPr>
              <w:t xml:space="preserve">Moderado </w:t>
            </w:r>
          </w:p>
          <w:p w14:paraId="422F5651" w14:textId="77777777" w:rsidR="000E7CA2" w:rsidRDefault="001131B9">
            <w:pPr>
              <w:spacing w:after="0" w:line="259" w:lineRule="auto"/>
              <w:ind w:left="0" w:right="57" w:firstLine="0"/>
              <w:jc w:val="center"/>
            </w:pPr>
            <w:r>
              <w:rPr>
                <w:rFonts w:ascii="Century Gothic" w:eastAsia="Century Gothic" w:hAnsi="Century Gothic" w:cs="Century Gothic"/>
              </w:rPr>
              <w:t xml:space="preserve">3 </w:t>
            </w:r>
          </w:p>
        </w:tc>
        <w:tc>
          <w:tcPr>
            <w:tcW w:w="1844" w:type="dxa"/>
            <w:tcBorders>
              <w:top w:val="single" w:sz="4" w:space="0" w:color="000000"/>
              <w:left w:val="single" w:sz="4" w:space="0" w:color="000000"/>
              <w:bottom w:val="single" w:sz="4" w:space="0" w:color="000000"/>
              <w:right w:val="single" w:sz="4" w:space="0" w:color="000000"/>
            </w:tcBorders>
            <w:shd w:val="clear" w:color="auto" w:fill="A3BAFB"/>
          </w:tcPr>
          <w:p w14:paraId="2D0F39FE" w14:textId="77777777" w:rsidR="000E7CA2" w:rsidRDefault="001131B9">
            <w:pPr>
              <w:spacing w:after="0" w:line="259" w:lineRule="auto"/>
              <w:ind w:left="0" w:right="58" w:firstLine="0"/>
              <w:jc w:val="center"/>
            </w:pPr>
            <w:r>
              <w:rPr>
                <w:rFonts w:ascii="Century Gothic" w:eastAsia="Century Gothic" w:hAnsi="Century Gothic" w:cs="Century Gothic"/>
              </w:rPr>
              <w:t xml:space="preserve">Mayor </w:t>
            </w:r>
          </w:p>
          <w:p w14:paraId="3C309393" w14:textId="77777777" w:rsidR="000E7CA2" w:rsidRDefault="001131B9">
            <w:pPr>
              <w:spacing w:after="0" w:line="259" w:lineRule="auto"/>
              <w:ind w:left="0" w:right="60" w:firstLine="0"/>
              <w:jc w:val="center"/>
            </w:pPr>
            <w:r>
              <w:rPr>
                <w:rFonts w:ascii="Century Gothic" w:eastAsia="Century Gothic" w:hAnsi="Century Gothic" w:cs="Century Gothic"/>
              </w:rPr>
              <w:t xml:space="preserve">4 </w:t>
            </w:r>
          </w:p>
        </w:tc>
        <w:tc>
          <w:tcPr>
            <w:tcW w:w="1700" w:type="dxa"/>
            <w:tcBorders>
              <w:top w:val="single" w:sz="4" w:space="0" w:color="000000"/>
              <w:left w:val="single" w:sz="4" w:space="0" w:color="000000"/>
              <w:bottom w:val="single" w:sz="4" w:space="0" w:color="000000"/>
              <w:right w:val="single" w:sz="4" w:space="0" w:color="000000"/>
            </w:tcBorders>
            <w:shd w:val="clear" w:color="auto" w:fill="A3BAFB"/>
          </w:tcPr>
          <w:p w14:paraId="2E9A4120" w14:textId="77777777" w:rsidR="000E7CA2" w:rsidRDefault="001131B9">
            <w:pPr>
              <w:spacing w:after="0" w:line="259" w:lineRule="auto"/>
              <w:ind w:left="11" w:right="8" w:firstLine="0"/>
              <w:jc w:val="center"/>
            </w:pPr>
            <w:r>
              <w:rPr>
                <w:rFonts w:ascii="Century Gothic" w:eastAsia="Century Gothic" w:hAnsi="Century Gothic" w:cs="Century Gothic"/>
              </w:rPr>
              <w:t xml:space="preserve">Catastrófico 5 </w:t>
            </w:r>
          </w:p>
        </w:tc>
      </w:tr>
      <w:tr w:rsidR="00491ED7" w14:paraId="4E073AE4" w14:textId="77777777">
        <w:trPr>
          <w:trHeight w:val="2541"/>
        </w:trPr>
        <w:tc>
          <w:tcPr>
            <w:tcW w:w="508" w:type="dxa"/>
            <w:tcBorders>
              <w:top w:val="single" w:sz="4" w:space="0" w:color="000000"/>
              <w:left w:val="single" w:sz="4" w:space="0" w:color="000000"/>
              <w:bottom w:val="single" w:sz="4" w:space="0" w:color="000000"/>
              <w:right w:val="single" w:sz="4" w:space="0" w:color="000000"/>
            </w:tcBorders>
          </w:tcPr>
          <w:p w14:paraId="046DBFF2" w14:textId="77777777" w:rsidR="000E7CA2" w:rsidRDefault="001131B9">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636FC62D" wp14:editId="3C4D77DE">
                      <wp:extent cx="217930" cy="1953061"/>
                      <wp:effectExtent l="0" t="0" r="0" b="0"/>
                      <wp:docPr id="95381" name="Group 95381"/>
                      <wp:cNvGraphicFramePr/>
                      <a:graphic xmlns:a="http://schemas.openxmlformats.org/drawingml/2006/main">
                        <a:graphicData uri="http://schemas.microsoft.com/office/word/2010/wordprocessingGroup">
                          <wpg:wgp>
                            <wpg:cNvGrpSpPr/>
                            <wpg:grpSpPr>
                              <a:xfrm>
                                <a:off x="0" y="0"/>
                                <a:ext cx="217930" cy="1953061"/>
                                <a:chOff x="-19049" y="-12302"/>
                                <a:chExt cx="217930" cy="1953061"/>
                              </a:xfrm>
                            </wpg:grpSpPr>
                            <wps:wsp>
                              <wps:cNvPr id="10565" name="Rectangle 10565"/>
                              <wps:cNvSpPr/>
                              <wps:spPr>
                                <a:xfrm rot="16200001">
                                  <a:off x="-634690" y="1126237"/>
                                  <a:ext cx="1430163" cy="198882"/>
                                </a:xfrm>
                                <a:prstGeom prst="rect">
                                  <a:avLst/>
                                </a:prstGeom>
                                <a:ln>
                                  <a:noFill/>
                                </a:ln>
                              </wps:spPr>
                              <wps:txbx>
                                <w:txbxContent>
                                  <w:p w14:paraId="6A88246F" w14:textId="77777777" w:rsidR="00044E03" w:rsidRDefault="00044E03">
                                    <w:pPr>
                                      <w:spacing w:after="160" w:line="259" w:lineRule="auto"/>
                                      <w:ind w:left="0" w:right="0" w:firstLine="0"/>
                                      <w:jc w:val="left"/>
                                    </w:pPr>
                                    <w:r>
                                      <w:rPr>
                                        <w:b/>
                                        <w:sz w:val="21"/>
                                      </w:rPr>
                                      <w:t>Confidencialidad</w:t>
                                    </w:r>
                                  </w:p>
                                </w:txbxContent>
                              </wps:txbx>
                              <wps:bodyPr horzOverflow="overflow" vert="horz" lIns="0" tIns="0" rIns="0" bIns="0" rtlCol="0">
                                <a:noAutofit/>
                              </wps:bodyPr>
                            </wps:wsp>
                            <wps:wsp>
                              <wps:cNvPr id="10566" name="Rectangle 10566"/>
                              <wps:cNvSpPr/>
                              <wps:spPr>
                                <a:xfrm rot="-5399999">
                                  <a:off x="74647" y="-86950"/>
                                  <a:ext cx="49586" cy="198882"/>
                                </a:xfrm>
                                <a:prstGeom prst="rect">
                                  <a:avLst/>
                                </a:prstGeom>
                                <a:ln>
                                  <a:noFill/>
                                </a:ln>
                              </wps:spPr>
                              <wps:txbx>
                                <w:txbxContent>
                                  <w:p w14:paraId="5B302FD4" w14:textId="77777777" w:rsidR="00044E03" w:rsidRDefault="00044E03">
                                    <w:pPr>
                                      <w:spacing w:after="160" w:line="259" w:lineRule="auto"/>
                                      <w:ind w:left="0" w:right="0" w:firstLine="0"/>
                                      <w:jc w:val="left"/>
                                    </w:pPr>
                                    <w:r>
                                      <w:rPr>
                                        <w:b/>
                                        <w:sz w:val="21"/>
                                      </w:rPr>
                                      <w:t xml:space="preserve"> </w:t>
                                    </w:r>
                                  </w:p>
                                </w:txbxContent>
                              </wps:txbx>
                              <wps:bodyPr horzOverflow="overflow" vert="horz" lIns="0" tIns="0" rIns="0" bIns="0" rtlCol="0">
                                <a:noAutofit/>
                              </wps:bodyPr>
                            </wps:wsp>
                          </wpg:wgp>
                        </a:graphicData>
                      </a:graphic>
                    </wp:inline>
                  </w:drawing>
                </mc:Choice>
                <mc:Fallback>
                  <w:pict>
                    <v:group w14:anchorId="636FC62D" id="Group 95381" o:spid="_x0000_s1362" style="width:17.15pt;height:153.8pt;mso-position-horizontal-relative:char;mso-position-vertical-relative:line" coordorigin="-190,-123" coordsize="2179,1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">
                      <v:rect id="Rectangle 10565" o:spid="_x0000_s1363" style="position:absolute;left:-6347;top:11262;width:14302;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fUMUA&#10;AADeAAAADwAAAGRycy9kb3ducmV2LnhtbERPS2vCQBC+F/oflil4azYWtRKzkVIo6aVCtYrHMTt5&#10;0Oxsml01/vuuIHibj+856XIwrThR7xrLCsZRDIK4sLrhSsHP5uN5DsJ5ZI2tZVJwIQfL7PEhxUTb&#10;M3/Tae0rEULYJaig9r5LpHRFTQZdZDviwJW2N+gD7CupezyHcNPKlzieSYMNh4YaO3qvqfhdH42C&#10;7Xhz3OVudeB9+fc6+fL5qqxypUZPw9sChKfB38U396cO8+PpbAr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x9QxQAAAN4AAAAPAAAAAAAAAAAAAAAAAJgCAABkcnMv&#10;ZG93bnJldi54bWxQSwUGAAAAAAQABAD1AAAAigMAAAAA&#10;" filled="f" stroked="f">
                        <v:textbox inset="0,0,0,0">
                          <w:txbxContent>
                            <w:p w14:paraId="6A88246F" w14:textId="77777777" w:rsidR="00044E03" w:rsidRDefault="00044E03">
                              <w:pPr>
                                <w:spacing w:after="160" w:line="259" w:lineRule="auto"/>
                                <w:ind w:left="0" w:right="0" w:firstLine="0"/>
                                <w:jc w:val="left"/>
                              </w:pPr>
                              <w:r>
                                <w:rPr>
                                  <w:b/>
                                  <w:sz w:val="21"/>
                                </w:rPr>
                                <w:t>Confidencialidad</w:t>
                              </w:r>
                            </w:p>
                          </w:txbxContent>
                        </v:textbox>
                      </v:rect>
                      <v:rect id="Rectangle 10566" o:spid="_x0000_s1364" style="position:absolute;left:746;top:-869;width:495;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BJ8QA&#10;AADeAAAADwAAAGRycy9kb3ducmV2LnhtbERPS2vCQBC+C/6HZQRvulE0LamrlILEi0J9lB6n2cmD&#10;ZmdjdtX477uC0Nt8fM9ZrDpTiyu1rrKsYDKOQBBnVldcKDge1qNXEM4ja6wtk4I7OVgt+70FJtre&#10;+JOue1+IEMIuQQWl900ipctKMujGtiEOXG5bgz7AtpC6xVsIN7WcRlEsDVYcGkps6KOk7Hd/MQpO&#10;k8PlK3W7H/7Ozy+zrU93eZEqNRx0728gPHX+X/x0b3SYH83jGB7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gSfEAAAA3gAAAA8AAAAAAAAAAAAAAAAAmAIAAGRycy9k&#10;b3ducmV2LnhtbFBLBQYAAAAABAAEAPUAAACJAwAAAAA=&#10;" filled="f" stroked="f">
                        <v:textbox inset="0,0,0,0">
                          <w:txbxContent>
                            <w:p w14:paraId="5B302FD4" w14:textId="77777777" w:rsidR="00044E03" w:rsidRDefault="00044E03">
                              <w:pPr>
                                <w:spacing w:after="160" w:line="259" w:lineRule="auto"/>
                                <w:ind w:left="0" w:right="0" w:firstLine="0"/>
                                <w:jc w:val="left"/>
                              </w:pPr>
                              <w:r>
                                <w:rPr>
                                  <w:b/>
                                  <w:sz w:val="21"/>
                                </w:rPr>
                                <w:t xml:space="preserve"> </w:t>
                              </w:r>
                            </w:p>
                          </w:txbxContent>
                        </v:textbox>
                      </v:rect>
                      <w10:anchorlock/>
                    </v:group>
                  </w:pict>
                </mc:Fallback>
              </mc:AlternateContent>
            </w:r>
          </w:p>
        </w:tc>
        <w:tc>
          <w:tcPr>
            <w:tcW w:w="1783" w:type="dxa"/>
            <w:tcBorders>
              <w:top w:val="single" w:sz="4" w:space="0" w:color="000000"/>
              <w:left w:val="single" w:sz="4" w:space="0" w:color="000000"/>
              <w:bottom w:val="single" w:sz="4" w:space="0" w:color="000000"/>
              <w:right w:val="single" w:sz="4" w:space="0" w:color="000000"/>
            </w:tcBorders>
          </w:tcPr>
          <w:p w14:paraId="016951B4" w14:textId="77777777" w:rsidR="000E7CA2" w:rsidRPr="0042762F" w:rsidRDefault="001131B9" w:rsidP="009049C7">
            <w:pPr>
              <w:spacing w:after="2" w:line="240" w:lineRule="auto"/>
              <w:ind w:left="77" w:right="77" w:firstLine="0"/>
              <w:jc w:val="left"/>
              <w:rPr>
                <w:color w:val="auto"/>
              </w:rPr>
            </w:pPr>
            <w:r w:rsidRPr="0042762F">
              <w:rPr>
                <w:color w:val="auto"/>
                <w:sz w:val="20"/>
              </w:rPr>
              <w:t xml:space="preserve">La divulgación no autorizada o el acceso no </w:t>
            </w:r>
          </w:p>
          <w:p w14:paraId="40700F01" w14:textId="77777777" w:rsidR="000E7CA2" w:rsidRPr="0042762F" w:rsidRDefault="001131B9" w:rsidP="009049C7">
            <w:pPr>
              <w:spacing w:after="0" w:line="241" w:lineRule="auto"/>
              <w:ind w:left="0" w:right="0" w:firstLine="0"/>
              <w:jc w:val="left"/>
              <w:rPr>
                <w:color w:val="auto"/>
              </w:rPr>
            </w:pPr>
            <w:r w:rsidRPr="0042762F">
              <w:rPr>
                <w:color w:val="auto"/>
                <w:sz w:val="20"/>
              </w:rPr>
              <w:t xml:space="preserve">autorizado a un activo de </w:t>
            </w:r>
          </w:p>
          <w:p w14:paraId="25FC5E13" w14:textId="77777777" w:rsidR="000E7CA2" w:rsidRPr="0042762F" w:rsidRDefault="001131B9" w:rsidP="009049C7">
            <w:pPr>
              <w:spacing w:after="0" w:line="259" w:lineRule="auto"/>
              <w:ind w:left="190" w:right="0" w:firstLine="0"/>
              <w:jc w:val="left"/>
              <w:rPr>
                <w:color w:val="auto"/>
              </w:rPr>
            </w:pPr>
            <w:r w:rsidRPr="0042762F">
              <w:rPr>
                <w:color w:val="auto"/>
                <w:sz w:val="20"/>
              </w:rPr>
              <w:t xml:space="preserve">información no </w:t>
            </w:r>
          </w:p>
          <w:p w14:paraId="5DB1D37F" w14:textId="77777777" w:rsidR="000E7CA2" w:rsidRPr="0042762F" w:rsidRDefault="001131B9" w:rsidP="009049C7">
            <w:pPr>
              <w:spacing w:after="2" w:line="239" w:lineRule="auto"/>
              <w:ind w:left="0" w:right="0" w:firstLine="0"/>
              <w:jc w:val="left"/>
              <w:rPr>
                <w:color w:val="auto"/>
              </w:rPr>
            </w:pPr>
            <w:r w:rsidRPr="0042762F">
              <w:rPr>
                <w:color w:val="auto"/>
                <w:sz w:val="20"/>
              </w:rPr>
              <w:t xml:space="preserve">tendrán efecto sobre la </w:t>
            </w:r>
          </w:p>
          <w:p w14:paraId="0A0B8BC0" w14:textId="71F29773" w:rsidR="0031262F" w:rsidRPr="0042762F" w:rsidRDefault="001131B9" w:rsidP="009049C7">
            <w:pPr>
              <w:spacing w:after="0" w:line="241" w:lineRule="auto"/>
              <w:ind w:left="67" w:right="0" w:firstLine="0"/>
              <w:jc w:val="left"/>
              <w:rPr>
                <w:color w:val="auto"/>
              </w:rPr>
            </w:pPr>
            <w:r w:rsidRPr="0042762F">
              <w:rPr>
                <w:color w:val="auto"/>
                <w:sz w:val="20"/>
              </w:rPr>
              <w:t xml:space="preserve">operación </w:t>
            </w:r>
            <w:r w:rsidR="0035617A" w:rsidRPr="0042762F">
              <w:rPr>
                <w:color w:val="auto"/>
                <w:sz w:val="20"/>
              </w:rPr>
              <w:t>de</w:t>
            </w:r>
            <w:r w:rsidR="0042762F" w:rsidRPr="0042762F">
              <w:rPr>
                <w:color w:val="auto"/>
                <w:sz w:val="20"/>
              </w:rPr>
              <w:t xml:space="preserve">l </w:t>
            </w:r>
            <w:r w:rsidR="004A6856" w:rsidRPr="0042762F">
              <w:rPr>
                <w:color w:val="auto"/>
                <w:sz w:val="20"/>
              </w:rPr>
              <w:t xml:space="preserve">Instituto Tolimense de Formación Técnica Profesional </w:t>
            </w:r>
            <w:r w:rsidR="004A6856" w:rsidRPr="0042762F">
              <w:rPr>
                <w:color w:val="auto"/>
                <w:sz w:val="20"/>
              </w:rPr>
              <w:lastRenderedPageBreak/>
              <w:t>“ITFIP</w:t>
            </w:r>
            <w:r w:rsidR="004E166F" w:rsidRPr="0042762F">
              <w:rPr>
                <w:color w:val="auto"/>
                <w:sz w:val="20"/>
              </w:rPr>
              <w:t>,</w:t>
            </w:r>
            <w:r w:rsidRPr="0042762F">
              <w:rPr>
                <w:color w:val="auto"/>
                <w:sz w:val="20"/>
              </w:rPr>
              <w:t xml:space="preserve"> los activos de</w:t>
            </w:r>
            <w:r w:rsidR="0042762F">
              <w:rPr>
                <w:color w:val="auto"/>
                <w:sz w:val="20"/>
              </w:rPr>
              <w:t xml:space="preserve"> información del instituto tolimense de formación técnica profesional itfip </w:t>
            </w:r>
            <w:r w:rsidR="0035617A" w:rsidRPr="0042762F">
              <w:rPr>
                <w:color w:val="auto"/>
                <w:sz w:val="20"/>
              </w:rPr>
              <w:t>o</w:t>
            </w:r>
            <w:r w:rsidR="0031262F" w:rsidRPr="0042762F">
              <w:rPr>
                <w:color w:val="auto"/>
                <w:sz w:val="20"/>
              </w:rPr>
              <w:t xml:space="preserve"> los </w:t>
            </w:r>
          </w:p>
          <w:p w14:paraId="77FD0BB4" w14:textId="2AA17B6B" w:rsidR="000E7CA2" w:rsidRPr="0042762F" w:rsidRDefault="0042762F" w:rsidP="009049C7">
            <w:pPr>
              <w:spacing w:after="0" w:line="259" w:lineRule="auto"/>
              <w:ind w:left="126" w:right="0" w:firstLine="0"/>
              <w:jc w:val="left"/>
              <w:rPr>
                <w:color w:val="auto"/>
              </w:rPr>
            </w:pPr>
            <w:r w:rsidRPr="0042762F">
              <w:rPr>
                <w:color w:val="auto"/>
                <w:sz w:val="20"/>
              </w:rPr>
              <w:t>Colaboradores</w:t>
            </w:r>
            <w:r w:rsidR="0031262F" w:rsidRPr="0042762F">
              <w:rPr>
                <w:color w:val="auto"/>
                <w:sz w:val="20"/>
              </w:rPr>
              <w:t xml:space="preserve">. </w:t>
            </w:r>
            <w:r w:rsidR="001131B9" w:rsidRPr="0042762F">
              <w:rPr>
                <w:color w:val="auto"/>
                <w:sz w:val="20"/>
              </w:rPr>
              <w:t xml:space="preserve"> </w:t>
            </w:r>
          </w:p>
        </w:tc>
        <w:tc>
          <w:tcPr>
            <w:tcW w:w="1681" w:type="dxa"/>
            <w:tcBorders>
              <w:top w:val="single" w:sz="4" w:space="0" w:color="000000"/>
              <w:left w:val="single" w:sz="4" w:space="0" w:color="000000"/>
              <w:bottom w:val="single" w:sz="4" w:space="0" w:color="000000"/>
              <w:right w:val="single" w:sz="4" w:space="0" w:color="000000"/>
            </w:tcBorders>
          </w:tcPr>
          <w:p w14:paraId="41B6F91E" w14:textId="77777777" w:rsidR="000E7CA2" w:rsidRPr="0042762F" w:rsidRDefault="001131B9" w:rsidP="001C0608">
            <w:pPr>
              <w:spacing w:after="2" w:line="239" w:lineRule="auto"/>
              <w:ind w:left="47" w:right="0" w:firstLine="0"/>
              <w:jc w:val="left"/>
              <w:rPr>
                <w:color w:val="auto"/>
              </w:rPr>
            </w:pPr>
            <w:r w:rsidRPr="0042762F">
              <w:rPr>
                <w:color w:val="auto"/>
                <w:sz w:val="20"/>
              </w:rPr>
              <w:lastRenderedPageBreak/>
              <w:t xml:space="preserve">La divulgación no autorizada </w:t>
            </w:r>
          </w:p>
          <w:p w14:paraId="237FD023" w14:textId="77777777" w:rsidR="000E7CA2" w:rsidRPr="0042762F" w:rsidRDefault="001131B9" w:rsidP="001C0608">
            <w:pPr>
              <w:spacing w:after="0" w:line="242" w:lineRule="auto"/>
              <w:ind w:right="0"/>
              <w:jc w:val="left"/>
              <w:rPr>
                <w:color w:val="auto"/>
              </w:rPr>
            </w:pPr>
            <w:r w:rsidRPr="0042762F">
              <w:rPr>
                <w:color w:val="auto"/>
                <w:sz w:val="20"/>
              </w:rPr>
              <w:t xml:space="preserve">o el acceso no autorizado a un activo de información tendrán un </w:t>
            </w:r>
          </w:p>
          <w:p w14:paraId="79609931" w14:textId="0C112AEA" w:rsidR="0031262F" w:rsidRPr="0042762F" w:rsidRDefault="001131B9" w:rsidP="001C0608">
            <w:pPr>
              <w:spacing w:after="0" w:line="259" w:lineRule="auto"/>
              <w:ind w:left="79" w:right="0" w:firstLine="0"/>
              <w:jc w:val="left"/>
              <w:rPr>
                <w:color w:val="auto"/>
              </w:rPr>
            </w:pPr>
            <w:r w:rsidRPr="0042762F">
              <w:rPr>
                <w:color w:val="auto"/>
                <w:sz w:val="20"/>
              </w:rPr>
              <w:t xml:space="preserve">efecto adverso muy pobre sobre la operación </w:t>
            </w:r>
            <w:r w:rsidR="0031262F" w:rsidRPr="0042762F">
              <w:rPr>
                <w:color w:val="auto"/>
                <w:sz w:val="20"/>
              </w:rPr>
              <w:t>de</w:t>
            </w:r>
            <w:r w:rsidR="0042762F" w:rsidRPr="0042762F">
              <w:rPr>
                <w:color w:val="auto"/>
                <w:sz w:val="20"/>
              </w:rPr>
              <w:t>l</w:t>
            </w:r>
            <w:r w:rsidR="0035617A" w:rsidRPr="0042762F">
              <w:rPr>
                <w:color w:val="auto"/>
                <w:sz w:val="20"/>
              </w:rPr>
              <w:t xml:space="preserve"> </w:t>
            </w:r>
            <w:r w:rsidR="004A6856" w:rsidRPr="0042762F">
              <w:rPr>
                <w:color w:val="auto"/>
                <w:sz w:val="20"/>
              </w:rPr>
              <w:t xml:space="preserve">Instituto Tolimense de Formación </w:t>
            </w:r>
            <w:r w:rsidR="004A6856" w:rsidRPr="0042762F">
              <w:rPr>
                <w:color w:val="auto"/>
                <w:sz w:val="20"/>
              </w:rPr>
              <w:lastRenderedPageBreak/>
              <w:t>Técnica Profesional “ITFIP</w:t>
            </w:r>
            <w:r w:rsidR="0031262F" w:rsidRPr="0042762F">
              <w:rPr>
                <w:color w:val="auto"/>
                <w:sz w:val="20"/>
              </w:rPr>
              <w:t xml:space="preserve"> </w:t>
            </w:r>
          </w:p>
          <w:p w14:paraId="09E1DBC6" w14:textId="21AA0489" w:rsidR="0031262F" w:rsidRPr="0042762F" w:rsidRDefault="0031262F" w:rsidP="001C0608">
            <w:pPr>
              <w:spacing w:after="0" w:line="241" w:lineRule="auto"/>
              <w:ind w:left="112" w:right="0" w:firstLine="0"/>
              <w:jc w:val="left"/>
              <w:rPr>
                <w:color w:val="auto"/>
              </w:rPr>
            </w:pPr>
            <w:r w:rsidRPr="0042762F">
              <w:rPr>
                <w:color w:val="auto"/>
                <w:sz w:val="20"/>
              </w:rPr>
              <w:t>los activos de</w:t>
            </w:r>
            <w:r w:rsidR="0035617A" w:rsidRPr="0042762F">
              <w:rPr>
                <w:color w:val="auto"/>
                <w:sz w:val="20"/>
              </w:rPr>
              <w:t xml:space="preserve"> información</w:t>
            </w:r>
            <w:r w:rsidRPr="0042762F">
              <w:rPr>
                <w:color w:val="auto"/>
                <w:sz w:val="20"/>
              </w:rPr>
              <w:t xml:space="preserve"> </w:t>
            </w:r>
            <w:r w:rsidR="0035617A" w:rsidRPr="0042762F">
              <w:rPr>
                <w:color w:val="auto"/>
                <w:sz w:val="20"/>
              </w:rPr>
              <w:t>de</w:t>
            </w:r>
            <w:r w:rsidR="0042762F">
              <w:rPr>
                <w:color w:val="auto"/>
                <w:sz w:val="20"/>
              </w:rPr>
              <w:t>l</w:t>
            </w:r>
            <w:r w:rsidR="004E166F" w:rsidRPr="0042762F">
              <w:rPr>
                <w:color w:val="auto"/>
                <w:sz w:val="20"/>
              </w:rPr>
              <w:t xml:space="preserve"> </w:t>
            </w:r>
            <w:r w:rsidR="004A6856" w:rsidRPr="0042762F">
              <w:rPr>
                <w:color w:val="auto"/>
                <w:sz w:val="20"/>
              </w:rPr>
              <w:t>Instituto Tolimense de Formación Técnica Profesional “ITFIP</w:t>
            </w:r>
            <w:r w:rsidR="0035617A" w:rsidRPr="0042762F">
              <w:rPr>
                <w:color w:val="auto"/>
                <w:sz w:val="20"/>
              </w:rPr>
              <w:t xml:space="preserve"> o</w:t>
            </w:r>
            <w:r w:rsidRPr="0042762F">
              <w:rPr>
                <w:color w:val="auto"/>
                <w:sz w:val="20"/>
              </w:rPr>
              <w:t xml:space="preserve"> los </w:t>
            </w:r>
          </w:p>
          <w:p w14:paraId="38B8EEDB" w14:textId="2F3330B0" w:rsidR="000E7CA2" w:rsidRPr="0042762F" w:rsidRDefault="0042762F" w:rsidP="001C0608">
            <w:pPr>
              <w:spacing w:after="0" w:line="259" w:lineRule="auto"/>
              <w:ind w:left="83" w:right="0" w:hanging="9"/>
              <w:jc w:val="left"/>
              <w:rPr>
                <w:color w:val="auto"/>
              </w:rPr>
            </w:pPr>
            <w:r w:rsidRPr="0042762F">
              <w:rPr>
                <w:color w:val="auto"/>
                <w:sz w:val="20"/>
              </w:rPr>
              <w:t>Colaboradores</w:t>
            </w:r>
            <w:r w:rsidR="0031262F" w:rsidRPr="0042762F">
              <w:rPr>
                <w:color w:val="auto"/>
                <w:sz w:val="20"/>
              </w:rPr>
              <w:t xml:space="preserve">. </w:t>
            </w:r>
            <w:r w:rsidR="001131B9" w:rsidRPr="0042762F">
              <w:rPr>
                <w:color w:val="auto"/>
                <w:sz w:val="20"/>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29B01CAE" w14:textId="77777777" w:rsidR="000E7CA2" w:rsidRPr="0042762F" w:rsidRDefault="001131B9" w:rsidP="007C2122">
            <w:pPr>
              <w:spacing w:after="2" w:line="239" w:lineRule="auto"/>
              <w:ind w:left="53" w:right="0" w:firstLine="0"/>
              <w:jc w:val="left"/>
              <w:rPr>
                <w:color w:val="auto"/>
              </w:rPr>
            </w:pPr>
            <w:r w:rsidRPr="0042762F">
              <w:rPr>
                <w:color w:val="auto"/>
                <w:sz w:val="20"/>
              </w:rPr>
              <w:lastRenderedPageBreak/>
              <w:t xml:space="preserve">La divulgación no autorizada </w:t>
            </w:r>
          </w:p>
          <w:p w14:paraId="6448FFDF" w14:textId="77777777" w:rsidR="000E7CA2" w:rsidRPr="0042762F" w:rsidRDefault="001131B9" w:rsidP="007C2122">
            <w:pPr>
              <w:spacing w:after="0" w:line="242" w:lineRule="auto"/>
              <w:ind w:left="77" w:right="2" w:firstLine="0"/>
              <w:jc w:val="left"/>
              <w:rPr>
                <w:color w:val="auto"/>
              </w:rPr>
            </w:pPr>
            <w:r w:rsidRPr="0042762F">
              <w:rPr>
                <w:color w:val="auto"/>
                <w:sz w:val="20"/>
              </w:rPr>
              <w:t xml:space="preserve">o el acceso no autorizado a un activo de información tendrán un </w:t>
            </w:r>
          </w:p>
          <w:p w14:paraId="5F8D04D9" w14:textId="77777777" w:rsidR="000E7CA2" w:rsidRPr="0042762F" w:rsidRDefault="001131B9" w:rsidP="007C2122">
            <w:pPr>
              <w:spacing w:after="0" w:line="259" w:lineRule="auto"/>
              <w:ind w:left="0" w:right="0" w:firstLine="0"/>
              <w:jc w:val="left"/>
              <w:rPr>
                <w:color w:val="auto"/>
              </w:rPr>
            </w:pPr>
            <w:r w:rsidRPr="0042762F">
              <w:rPr>
                <w:color w:val="auto"/>
                <w:sz w:val="20"/>
              </w:rPr>
              <w:t xml:space="preserve">serio efecto </w:t>
            </w:r>
          </w:p>
          <w:p w14:paraId="3FFFD5D2" w14:textId="77777777" w:rsidR="000E7CA2" w:rsidRPr="0042762F" w:rsidRDefault="001131B9" w:rsidP="007C2122">
            <w:pPr>
              <w:spacing w:after="0" w:line="259" w:lineRule="auto"/>
              <w:ind w:left="0" w:right="86" w:firstLine="0"/>
              <w:jc w:val="left"/>
              <w:rPr>
                <w:color w:val="auto"/>
              </w:rPr>
            </w:pPr>
            <w:r w:rsidRPr="0042762F">
              <w:rPr>
                <w:color w:val="auto"/>
                <w:sz w:val="20"/>
              </w:rPr>
              <w:t xml:space="preserve">adverso sobre </w:t>
            </w:r>
          </w:p>
          <w:p w14:paraId="54BA9CB9" w14:textId="09A81027" w:rsidR="0031262F" w:rsidRPr="0042762F" w:rsidRDefault="001131B9" w:rsidP="007C2122">
            <w:pPr>
              <w:spacing w:after="0" w:line="259" w:lineRule="auto"/>
              <w:ind w:left="77" w:right="0" w:firstLine="0"/>
              <w:jc w:val="left"/>
              <w:rPr>
                <w:color w:val="auto"/>
              </w:rPr>
            </w:pPr>
            <w:r w:rsidRPr="0042762F">
              <w:rPr>
                <w:color w:val="auto"/>
                <w:sz w:val="20"/>
              </w:rPr>
              <w:t>la operación de</w:t>
            </w:r>
            <w:r w:rsidR="0042762F" w:rsidRPr="0042762F">
              <w:rPr>
                <w:color w:val="auto"/>
                <w:sz w:val="20"/>
              </w:rPr>
              <w:t>l</w:t>
            </w:r>
            <w:r w:rsidR="001C0608" w:rsidRPr="0042762F">
              <w:rPr>
                <w:color w:val="auto"/>
                <w:sz w:val="20"/>
              </w:rPr>
              <w:t xml:space="preserve"> </w:t>
            </w:r>
            <w:r w:rsidR="004A6856" w:rsidRPr="0042762F">
              <w:rPr>
                <w:color w:val="auto"/>
                <w:sz w:val="20"/>
              </w:rPr>
              <w:t xml:space="preserve">Instituto Tolimense de Formación Técnica </w:t>
            </w:r>
            <w:r w:rsidR="004A6856" w:rsidRPr="0042762F">
              <w:rPr>
                <w:color w:val="auto"/>
                <w:sz w:val="20"/>
              </w:rPr>
              <w:lastRenderedPageBreak/>
              <w:t>Profesional “ITFIP</w:t>
            </w:r>
            <w:r w:rsidR="0031262F" w:rsidRPr="0042762F">
              <w:rPr>
                <w:color w:val="auto"/>
                <w:sz w:val="20"/>
              </w:rPr>
              <w:t xml:space="preserve">, </w:t>
            </w:r>
          </w:p>
          <w:p w14:paraId="161B5155" w14:textId="127CBCBC" w:rsidR="0031262F" w:rsidRPr="0042762F" w:rsidRDefault="0031262F" w:rsidP="007C2122">
            <w:pPr>
              <w:spacing w:after="0" w:line="241" w:lineRule="auto"/>
              <w:ind w:left="117" w:right="0" w:firstLine="0"/>
              <w:jc w:val="left"/>
              <w:rPr>
                <w:color w:val="auto"/>
              </w:rPr>
            </w:pPr>
            <w:r w:rsidRPr="0042762F">
              <w:rPr>
                <w:color w:val="auto"/>
                <w:sz w:val="20"/>
              </w:rPr>
              <w:t>los activos de</w:t>
            </w:r>
            <w:r w:rsidR="0042762F">
              <w:rPr>
                <w:color w:val="auto"/>
                <w:sz w:val="20"/>
              </w:rPr>
              <w:t>l</w:t>
            </w:r>
            <w:r w:rsidR="0078501F" w:rsidRPr="0042762F">
              <w:rPr>
                <w:color w:val="auto"/>
                <w:sz w:val="20"/>
              </w:rPr>
              <w:t xml:space="preserve"> información</w:t>
            </w:r>
            <w:r w:rsidRPr="0042762F">
              <w:rPr>
                <w:color w:val="auto"/>
                <w:sz w:val="20"/>
              </w:rPr>
              <w:t xml:space="preserve"> </w:t>
            </w:r>
            <w:r w:rsidR="0078501F" w:rsidRPr="0042762F">
              <w:rPr>
                <w:color w:val="auto"/>
                <w:sz w:val="20"/>
              </w:rPr>
              <w:t xml:space="preserve">de </w:t>
            </w:r>
            <w:r w:rsidR="004A6856" w:rsidRPr="0042762F">
              <w:rPr>
                <w:color w:val="auto"/>
                <w:sz w:val="20"/>
              </w:rPr>
              <w:t>Instituto Tolimense de Formación Técnica Profesional “ITFIP</w:t>
            </w:r>
            <w:r w:rsidR="001C0608" w:rsidRPr="0042762F">
              <w:rPr>
                <w:color w:val="auto"/>
                <w:sz w:val="20"/>
              </w:rPr>
              <w:t xml:space="preserve"> </w:t>
            </w:r>
            <w:r w:rsidRPr="0042762F">
              <w:rPr>
                <w:color w:val="auto"/>
                <w:sz w:val="20"/>
              </w:rPr>
              <w:t xml:space="preserve">o los </w:t>
            </w:r>
          </w:p>
          <w:p w14:paraId="310BE17A" w14:textId="72B51DA7" w:rsidR="000E7CA2" w:rsidRPr="0042762F" w:rsidRDefault="0042762F" w:rsidP="007C2122">
            <w:pPr>
              <w:spacing w:after="0" w:line="259" w:lineRule="auto"/>
              <w:ind w:left="146" w:right="10" w:firstLine="0"/>
              <w:jc w:val="left"/>
              <w:rPr>
                <w:color w:val="auto"/>
              </w:rPr>
            </w:pPr>
            <w:r w:rsidRPr="0042762F">
              <w:rPr>
                <w:color w:val="auto"/>
                <w:sz w:val="20"/>
              </w:rPr>
              <w:t>Colaboradores</w:t>
            </w:r>
            <w:r w:rsidR="0031262F" w:rsidRPr="0042762F">
              <w:rPr>
                <w:color w:val="auto"/>
                <w:sz w:val="20"/>
              </w:rPr>
              <w:t>.</w:t>
            </w:r>
          </w:p>
        </w:tc>
        <w:tc>
          <w:tcPr>
            <w:tcW w:w="1844" w:type="dxa"/>
            <w:tcBorders>
              <w:top w:val="single" w:sz="4" w:space="0" w:color="000000"/>
              <w:left w:val="single" w:sz="4" w:space="0" w:color="000000"/>
              <w:bottom w:val="single" w:sz="4" w:space="0" w:color="000000"/>
              <w:right w:val="single" w:sz="4" w:space="0" w:color="000000"/>
            </w:tcBorders>
          </w:tcPr>
          <w:p w14:paraId="2FD5D69E" w14:textId="77777777" w:rsidR="000E7CA2" w:rsidRPr="0042762F" w:rsidRDefault="001131B9" w:rsidP="007C2122">
            <w:pPr>
              <w:spacing w:after="2" w:line="240" w:lineRule="auto"/>
              <w:ind w:right="107"/>
              <w:jc w:val="left"/>
              <w:rPr>
                <w:color w:val="auto"/>
              </w:rPr>
            </w:pPr>
            <w:r w:rsidRPr="0042762F">
              <w:rPr>
                <w:color w:val="auto"/>
                <w:sz w:val="20"/>
              </w:rPr>
              <w:lastRenderedPageBreak/>
              <w:t xml:space="preserve">La divulgación no autorizada o el acceso no </w:t>
            </w:r>
          </w:p>
          <w:p w14:paraId="3997484F" w14:textId="77777777" w:rsidR="000E7CA2" w:rsidRPr="0042762F" w:rsidRDefault="001131B9" w:rsidP="007C2122">
            <w:pPr>
              <w:spacing w:after="0" w:line="241" w:lineRule="auto"/>
              <w:ind w:left="0" w:right="0" w:firstLine="0"/>
              <w:jc w:val="left"/>
              <w:rPr>
                <w:color w:val="auto"/>
              </w:rPr>
            </w:pPr>
            <w:r w:rsidRPr="0042762F">
              <w:rPr>
                <w:color w:val="auto"/>
                <w:sz w:val="20"/>
              </w:rPr>
              <w:t xml:space="preserve">autorizado a un activo de </w:t>
            </w:r>
          </w:p>
          <w:p w14:paraId="7BBDE187" w14:textId="77777777" w:rsidR="000E7CA2" w:rsidRPr="0042762F" w:rsidRDefault="001131B9" w:rsidP="007C2122">
            <w:pPr>
              <w:spacing w:after="0" w:line="241" w:lineRule="auto"/>
              <w:ind w:left="22" w:right="0" w:firstLine="0"/>
              <w:jc w:val="left"/>
              <w:rPr>
                <w:color w:val="auto"/>
              </w:rPr>
            </w:pPr>
            <w:r w:rsidRPr="0042762F">
              <w:rPr>
                <w:color w:val="auto"/>
                <w:sz w:val="20"/>
              </w:rPr>
              <w:t xml:space="preserve">información tendrán un </w:t>
            </w:r>
          </w:p>
          <w:p w14:paraId="3E81E849" w14:textId="77777777" w:rsidR="000E7CA2" w:rsidRPr="0042762F" w:rsidRDefault="001131B9" w:rsidP="007C2122">
            <w:pPr>
              <w:spacing w:after="0" w:line="259" w:lineRule="auto"/>
              <w:ind w:left="0" w:right="0" w:firstLine="0"/>
              <w:jc w:val="left"/>
              <w:rPr>
                <w:color w:val="auto"/>
              </w:rPr>
            </w:pPr>
            <w:r w:rsidRPr="0042762F">
              <w:rPr>
                <w:color w:val="auto"/>
                <w:sz w:val="20"/>
              </w:rPr>
              <w:t xml:space="preserve">efecto adverso </w:t>
            </w:r>
          </w:p>
          <w:p w14:paraId="18B91642" w14:textId="77777777" w:rsidR="000E7CA2" w:rsidRPr="0042762F" w:rsidRDefault="001131B9" w:rsidP="007C2122">
            <w:pPr>
              <w:spacing w:after="0" w:line="241" w:lineRule="auto"/>
              <w:ind w:right="12"/>
              <w:jc w:val="left"/>
              <w:rPr>
                <w:color w:val="auto"/>
              </w:rPr>
            </w:pPr>
            <w:r w:rsidRPr="0042762F">
              <w:rPr>
                <w:color w:val="auto"/>
                <w:sz w:val="20"/>
              </w:rPr>
              <w:t xml:space="preserve">Importante sobre la </w:t>
            </w:r>
          </w:p>
          <w:p w14:paraId="0F979E5F" w14:textId="0F80640A" w:rsidR="0031262F" w:rsidRPr="0042762F" w:rsidRDefault="001131B9" w:rsidP="007C2122">
            <w:pPr>
              <w:spacing w:after="0" w:line="259" w:lineRule="auto"/>
              <w:ind w:left="77" w:right="0" w:firstLine="0"/>
              <w:jc w:val="left"/>
              <w:rPr>
                <w:color w:val="auto"/>
              </w:rPr>
            </w:pPr>
            <w:r w:rsidRPr="0042762F">
              <w:rPr>
                <w:color w:val="auto"/>
                <w:sz w:val="20"/>
              </w:rPr>
              <w:t>operación de</w:t>
            </w:r>
            <w:r w:rsidR="0042762F" w:rsidRPr="0042762F">
              <w:rPr>
                <w:color w:val="auto"/>
                <w:sz w:val="20"/>
              </w:rPr>
              <w:t>l</w:t>
            </w:r>
            <w:r w:rsidR="007C2122" w:rsidRPr="0042762F">
              <w:rPr>
                <w:color w:val="auto"/>
                <w:sz w:val="20"/>
              </w:rPr>
              <w:t xml:space="preserve"> </w:t>
            </w:r>
            <w:r w:rsidR="004A6856" w:rsidRPr="0042762F">
              <w:rPr>
                <w:color w:val="auto"/>
                <w:sz w:val="20"/>
              </w:rPr>
              <w:t xml:space="preserve">Instituto Tolimense de Formación </w:t>
            </w:r>
            <w:r w:rsidR="004A6856" w:rsidRPr="0042762F">
              <w:rPr>
                <w:color w:val="auto"/>
                <w:sz w:val="20"/>
              </w:rPr>
              <w:lastRenderedPageBreak/>
              <w:t>Técnica Profesional “ITFIP</w:t>
            </w:r>
            <w:r w:rsidRPr="0042762F">
              <w:rPr>
                <w:color w:val="auto"/>
                <w:sz w:val="20"/>
              </w:rPr>
              <w:t xml:space="preserve"> </w:t>
            </w:r>
            <w:r w:rsidR="0031262F" w:rsidRPr="0042762F">
              <w:rPr>
                <w:color w:val="auto"/>
                <w:sz w:val="20"/>
              </w:rPr>
              <w:t xml:space="preserve"> </w:t>
            </w:r>
          </w:p>
          <w:p w14:paraId="46A3656C" w14:textId="56613E47" w:rsidR="000E7CA2" w:rsidRPr="0042762F" w:rsidRDefault="0031262F" w:rsidP="007C2122">
            <w:pPr>
              <w:spacing w:after="0" w:line="259" w:lineRule="auto"/>
              <w:ind w:right="0"/>
              <w:jc w:val="left"/>
              <w:rPr>
                <w:color w:val="auto"/>
              </w:rPr>
            </w:pPr>
            <w:r w:rsidRPr="0042762F">
              <w:rPr>
                <w:color w:val="auto"/>
                <w:sz w:val="20"/>
              </w:rPr>
              <w:t>los activos</w:t>
            </w:r>
            <w:r w:rsidR="00C54BAC" w:rsidRPr="0042762F">
              <w:rPr>
                <w:color w:val="auto"/>
                <w:sz w:val="20"/>
              </w:rPr>
              <w:t xml:space="preserve"> de</w:t>
            </w:r>
            <w:r w:rsidR="0042762F">
              <w:rPr>
                <w:color w:val="auto"/>
                <w:sz w:val="20"/>
              </w:rPr>
              <w:t>l</w:t>
            </w:r>
            <w:r w:rsidR="00C54BAC" w:rsidRPr="0042762F">
              <w:rPr>
                <w:color w:val="auto"/>
                <w:sz w:val="20"/>
              </w:rPr>
              <w:t xml:space="preserve"> información de </w:t>
            </w:r>
            <w:r w:rsidR="004A6856" w:rsidRPr="0042762F">
              <w:rPr>
                <w:color w:val="auto"/>
                <w:sz w:val="20"/>
              </w:rPr>
              <w:t>Instituto Tolimense de Formación Técnica Profesional “ITFIP</w:t>
            </w:r>
            <w:r w:rsidRPr="0042762F">
              <w:rPr>
                <w:color w:val="auto"/>
                <w:sz w:val="20"/>
              </w:rPr>
              <w:t xml:space="preserve"> o los </w:t>
            </w:r>
            <w:r w:rsidR="00491ED7" w:rsidRPr="0042762F">
              <w:rPr>
                <w:color w:val="auto"/>
                <w:sz w:val="20"/>
              </w:rPr>
              <w:t>colaboradores</w:t>
            </w:r>
            <w:r w:rsidRPr="0042762F">
              <w:rPr>
                <w:color w:val="auto"/>
                <w:sz w:val="20"/>
              </w:rPr>
              <w:t xml:space="preserve">. </w:t>
            </w:r>
            <w:r w:rsidR="001131B9" w:rsidRPr="0042762F">
              <w:rPr>
                <w:color w:val="auto"/>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6FC7451" w14:textId="4B8A8C21" w:rsidR="000E7CA2" w:rsidRPr="0042762F" w:rsidRDefault="001131B9" w:rsidP="006E62C0">
            <w:pPr>
              <w:spacing w:after="2" w:line="239" w:lineRule="auto"/>
              <w:ind w:left="58" w:right="0" w:firstLine="0"/>
              <w:jc w:val="left"/>
              <w:rPr>
                <w:color w:val="auto"/>
              </w:rPr>
            </w:pPr>
            <w:r w:rsidRPr="0042762F">
              <w:rPr>
                <w:color w:val="auto"/>
                <w:sz w:val="20"/>
              </w:rPr>
              <w:lastRenderedPageBreak/>
              <w:t>La divulgación no autorizada</w:t>
            </w:r>
            <w:r w:rsidR="007C2122" w:rsidRPr="0042762F">
              <w:rPr>
                <w:color w:val="auto"/>
                <w:sz w:val="20"/>
              </w:rPr>
              <w:t xml:space="preserve"> </w:t>
            </w:r>
            <w:r w:rsidR="00C9034D" w:rsidRPr="0042762F">
              <w:rPr>
                <w:color w:val="auto"/>
                <w:sz w:val="20"/>
              </w:rPr>
              <w:t>el acceso no autorizado a un activo de información tendrá</w:t>
            </w:r>
            <w:r w:rsidRPr="0042762F">
              <w:rPr>
                <w:color w:val="auto"/>
                <w:sz w:val="20"/>
              </w:rPr>
              <w:t xml:space="preserve"> un</w:t>
            </w:r>
            <w:r w:rsidR="007C2122" w:rsidRPr="0042762F">
              <w:rPr>
                <w:color w:val="auto"/>
                <w:sz w:val="20"/>
              </w:rPr>
              <w:t xml:space="preserve"> </w:t>
            </w:r>
            <w:r w:rsidRPr="0042762F">
              <w:rPr>
                <w:color w:val="auto"/>
                <w:sz w:val="20"/>
              </w:rPr>
              <w:t>efecto severo</w:t>
            </w:r>
            <w:r w:rsidR="007C2122" w:rsidRPr="0042762F">
              <w:rPr>
                <w:color w:val="auto"/>
                <w:sz w:val="20"/>
              </w:rPr>
              <w:t xml:space="preserve"> </w:t>
            </w:r>
            <w:r w:rsidRPr="0042762F">
              <w:rPr>
                <w:color w:val="auto"/>
                <w:sz w:val="20"/>
              </w:rPr>
              <w:t xml:space="preserve">catastrófico sobre la operación </w:t>
            </w:r>
            <w:r w:rsidR="0031262F" w:rsidRPr="0042762F">
              <w:rPr>
                <w:color w:val="auto"/>
                <w:sz w:val="20"/>
              </w:rPr>
              <w:t>de</w:t>
            </w:r>
            <w:r w:rsidR="0042762F" w:rsidRPr="0042762F">
              <w:rPr>
                <w:color w:val="auto"/>
                <w:sz w:val="20"/>
              </w:rPr>
              <w:t>l</w:t>
            </w:r>
            <w:r w:rsidR="0031262F" w:rsidRPr="0042762F">
              <w:rPr>
                <w:color w:val="auto"/>
                <w:sz w:val="20"/>
              </w:rPr>
              <w:t xml:space="preserve"> </w:t>
            </w:r>
            <w:r w:rsidR="004A6856" w:rsidRPr="0042762F">
              <w:rPr>
                <w:color w:val="auto"/>
                <w:sz w:val="20"/>
              </w:rPr>
              <w:t xml:space="preserve">Instituto Tolimense de Formación Técnica </w:t>
            </w:r>
            <w:r w:rsidR="004A6856" w:rsidRPr="0042762F">
              <w:rPr>
                <w:color w:val="auto"/>
                <w:sz w:val="20"/>
              </w:rPr>
              <w:lastRenderedPageBreak/>
              <w:t>Profesional “ITFIP</w:t>
            </w:r>
            <w:r w:rsidR="0031262F" w:rsidRPr="0042762F">
              <w:rPr>
                <w:color w:val="auto"/>
                <w:sz w:val="20"/>
              </w:rPr>
              <w:t>,</w:t>
            </w:r>
            <w:r w:rsidR="00EE1C36" w:rsidRPr="0042762F">
              <w:rPr>
                <w:color w:val="auto"/>
                <w:sz w:val="20"/>
              </w:rPr>
              <w:t xml:space="preserve"> </w:t>
            </w:r>
            <w:r w:rsidR="0031262F" w:rsidRPr="0042762F">
              <w:rPr>
                <w:color w:val="auto"/>
                <w:sz w:val="20"/>
              </w:rPr>
              <w:t xml:space="preserve">los activos </w:t>
            </w:r>
            <w:r w:rsidR="00BB3A85" w:rsidRPr="0042762F">
              <w:rPr>
                <w:color w:val="auto"/>
                <w:sz w:val="20"/>
              </w:rPr>
              <w:t xml:space="preserve">de información </w:t>
            </w:r>
            <w:r w:rsidR="0031262F" w:rsidRPr="0042762F">
              <w:rPr>
                <w:color w:val="auto"/>
                <w:sz w:val="20"/>
              </w:rPr>
              <w:t>o los</w:t>
            </w:r>
            <w:r w:rsidR="00EE1C36" w:rsidRPr="0042762F">
              <w:rPr>
                <w:color w:val="auto"/>
                <w:sz w:val="20"/>
              </w:rPr>
              <w:t xml:space="preserve"> </w:t>
            </w:r>
            <w:r w:rsidR="00491ED7" w:rsidRPr="0042762F">
              <w:rPr>
                <w:color w:val="auto"/>
                <w:sz w:val="20"/>
              </w:rPr>
              <w:t>colaboradores</w:t>
            </w:r>
            <w:r w:rsidR="0031262F" w:rsidRPr="0042762F">
              <w:rPr>
                <w:color w:val="auto"/>
                <w:sz w:val="20"/>
              </w:rPr>
              <w:t>.</w:t>
            </w:r>
          </w:p>
        </w:tc>
      </w:tr>
    </w:tbl>
    <w:tbl>
      <w:tblPr>
        <w:tblStyle w:val="Tablaconcuadrcula1"/>
        <w:tblW w:w="9210" w:type="dxa"/>
        <w:tblInd w:w="82" w:type="dxa"/>
        <w:tblCellMar>
          <w:top w:w="12" w:type="dxa"/>
          <w:left w:w="116" w:type="dxa"/>
          <w:right w:w="57" w:type="dxa"/>
        </w:tblCellMar>
        <w:tblLook w:val="04A0" w:firstRow="1" w:lastRow="0" w:firstColumn="1" w:lastColumn="0" w:noHBand="0" w:noVBand="1"/>
      </w:tblPr>
      <w:tblGrid>
        <w:gridCol w:w="546"/>
        <w:gridCol w:w="1768"/>
        <w:gridCol w:w="1679"/>
        <w:gridCol w:w="1689"/>
        <w:gridCol w:w="1693"/>
        <w:gridCol w:w="1835"/>
      </w:tblGrid>
      <w:tr w:rsidR="00491ED7" w14:paraId="37B960CF" w14:textId="77777777" w:rsidTr="00AC5DC5">
        <w:trPr>
          <w:trHeight w:val="4195"/>
        </w:trPr>
        <w:tc>
          <w:tcPr>
            <w:tcW w:w="512" w:type="dxa"/>
            <w:tcBorders>
              <w:top w:val="single" w:sz="4" w:space="0" w:color="000000"/>
              <w:left w:val="single" w:sz="4" w:space="0" w:color="000000"/>
              <w:bottom w:val="single" w:sz="4" w:space="0" w:color="000000"/>
              <w:right w:val="single" w:sz="4" w:space="0" w:color="000000"/>
            </w:tcBorders>
          </w:tcPr>
          <w:p w14:paraId="3C52722C" w14:textId="77777777" w:rsidR="000E7CA2" w:rsidRDefault="001131B9">
            <w:pPr>
              <w:spacing w:after="0" w:line="259" w:lineRule="auto"/>
              <w:ind w:left="0" w:right="0" w:firstLine="0"/>
              <w:jc w:val="left"/>
              <w:rPr>
                <w:sz w:val="21"/>
              </w:rPr>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2D6D5D32" wp14:editId="579D0BB9">
                      <wp:simplePos x="0" y="0"/>
                      <wp:positionH relativeFrom="column">
                        <wp:posOffset>158445</wp:posOffset>
                      </wp:positionH>
                      <wp:positionV relativeFrom="paragraph">
                        <wp:posOffset>140446</wp:posOffset>
                      </wp:positionV>
                      <wp:extent cx="136032" cy="38837"/>
                      <wp:effectExtent l="0" t="0" r="0" b="0"/>
                      <wp:wrapSquare wrapText="bothSides"/>
                      <wp:docPr id="95817" name="Group 95817"/>
                      <wp:cNvGraphicFramePr/>
                      <a:graphic xmlns:a="http://schemas.openxmlformats.org/drawingml/2006/main">
                        <a:graphicData uri="http://schemas.microsoft.com/office/word/2010/wordprocessingGroup">
                          <wpg:wgp>
                            <wpg:cNvGrpSpPr/>
                            <wpg:grpSpPr>
                              <a:xfrm>
                                <a:off x="0" y="0"/>
                                <a:ext cx="136032" cy="38837"/>
                                <a:chOff x="0" y="0"/>
                                <a:chExt cx="136032" cy="38837"/>
                              </a:xfrm>
                            </wpg:grpSpPr>
                            <wps:wsp>
                              <wps:cNvPr id="10495" name="Rectangle 10495"/>
                              <wps:cNvSpPr/>
                              <wps:spPr>
                                <a:xfrm rot="-5399999">
                                  <a:off x="64634" y="-77449"/>
                                  <a:ext cx="51653" cy="180923"/>
                                </a:xfrm>
                                <a:prstGeom prst="rect">
                                  <a:avLst/>
                                </a:prstGeom>
                                <a:ln>
                                  <a:noFill/>
                                </a:ln>
                              </wps:spPr>
                              <wps:txbx>
                                <w:txbxContent>
                                  <w:p w14:paraId="5B135A0B"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anchor>
                  </w:drawing>
                </mc:Choice>
                <mc:Fallback>
                  <w:pict>
                    <v:group w14:anchorId="2D6D5D32" id="Group 95817" o:spid="_x0000_s1365" style="position:absolute;margin-left:12.5pt;margin-top:11.05pt;width:10.7pt;height:3.05pt;z-index:251659264;mso-position-horizontal-relative:text;mso-position-vertical-relative:text" coordsize="136032,3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">
                      <v:rect id="Rectangle 10495" o:spid="_x0000_s1366" style="position:absolute;left:64634;top:-77449;width:51653;height:1809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6sQA&#10;AADeAAAADwAAAGRycy9kb3ducmV2LnhtbERPS4vCMBC+C/6HMMLeNFXch9UosrB0Lwrqrngcm+kD&#10;m0m3iVr/vREWvM3H95zZojWVuFDjSssKhoMIBHFqdcm5gp/dV/8DhPPIGivLpOBGDhbzbmeGsbZX&#10;3tBl63MRQtjFqKDwvo6ldGlBBt3A1sSBy2xj0AfY5FI3eA3hppKjKHqTBksODQXW9FlQetqejYLf&#10;4e68T9z6yIfs73288sk6yxOlXnrtcgrCU+uf4n/3tw7zo/HkFR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YOrEAAAA3gAAAA8AAAAAAAAAAAAAAAAAmAIAAGRycy9k&#10;b3ducmV2LnhtbFBLBQYAAAAABAAEAPUAAACJAwAAAAA=&#10;" filled="f" stroked="f">
                        <v:textbox inset="0,0,0,0">
                          <w:txbxContent>
                            <w:p w14:paraId="5B135A0B" w14:textId="77777777" w:rsidR="00044E03" w:rsidRDefault="00044E03">
                              <w:pPr>
                                <w:spacing w:after="160" w:line="259" w:lineRule="auto"/>
                                <w:ind w:left="0" w:right="0" w:firstLine="0"/>
                                <w:jc w:val="left"/>
                              </w:pPr>
                              <w:r>
                                <w:rPr>
                                  <w:rFonts w:ascii="Century Gothic" w:eastAsia="Century Gothic" w:hAnsi="Century Gothic" w:cs="Century Gothic"/>
                                </w:rPr>
                                <w:t xml:space="preserve"> </w:t>
                              </w:r>
                            </w:p>
                          </w:txbxContent>
                        </v:textbox>
                      </v:rect>
                      <w10:wrap type="square"/>
                    </v:group>
                  </w:pict>
                </mc:Fallback>
              </mc:AlternateContent>
            </w:r>
            <w:r>
              <w:rPr>
                <w:sz w:val="21"/>
              </w:rPr>
              <w:t xml:space="preserve"> </w:t>
            </w:r>
            <w:r>
              <w:rPr>
                <w:rFonts w:ascii="Calibri" w:eastAsia="Calibri" w:hAnsi="Calibri" w:cs="Calibri"/>
                <w:noProof/>
              </w:rPr>
              <mc:AlternateContent>
                <mc:Choice Requires="wpg">
                  <w:drawing>
                    <wp:inline distT="0" distB="0" distL="0" distR="0" wp14:anchorId="3ED799C4" wp14:editId="19FCA0F4">
                      <wp:extent cx="236954" cy="1665787"/>
                      <wp:effectExtent l="0" t="0" r="0" b="0"/>
                      <wp:docPr id="93926" name="Group 93926"/>
                      <wp:cNvGraphicFramePr/>
                      <a:graphic xmlns:a="http://schemas.openxmlformats.org/drawingml/2006/main">
                        <a:graphicData uri="http://schemas.microsoft.com/office/word/2010/wordprocessingGroup">
                          <wpg:wgp>
                            <wpg:cNvGrpSpPr/>
                            <wpg:grpSpPr>
                              <a:xfrm>
                                <a:off x="0" y="0"/>
                                <a:ext cx="236954" cy="1665787"/>
                                <a:chOff x="-38073" y="-12302"/>
                                <a:chExt cx="236954" cy="1665787"/>
                              </a:xfrm>
                            </wpg:grpSpPr>
                            <wps:wsp>
                              <wps:cNvPr id="10848" name="Rectangle 10848"/>
                              <wps:cNvSpPr/>
                              <wps:spPr>
                                <a:xfrm rot="16200001">
                                  <a:off x="-368145" y="1124532"/>
                                  <a:ext cx="859025" cy="198882"/>
                                </a:xfrm>
                                <a:prstGeom prst="rect">
                                  <a:avLst/>
                                </a:prstGeom>
                                <a:ln>
                                  <a:noFill/>
                                </a:ln>
                              </wps:spPr>
                              <wps:txbx>
                                <w:txbxContent>
                                  <w:p w14:paraId="07CF11D7" w14:textId="77777777" w:rsidR="00044E03" w:rsidRDefault="00044E03">
                                    <w:pPr>
                                      <w:spacing w:after="160" w:line="259" w:lineRule="auto"/>
                                      <w:ind w:left="0" w:right="0" w:firstLine="0"/>
                                      <w:jc w:val="left"/>
                                    </w:pPr>
                                    <w:r>
                                      <w:rPr>
                                        <w:b/>
                                        <w:sz w:val="21"/>
                                      </w:rPr>
                                      <w:t>Integridad</w:t>
                                    </w:r>
                                  </w:p>
                                </w:txbxContent>
                              </wps:txbx>
                              <wps:bodyPr horzOverflow="overflow" vert="horz" lIns="0" tIns="0" rIns="0" bIns="0" rtlCol="0">
                                <a:noAutofit/>
                              </wps:bodyPr>
                            </wps:wsp>
                            <wps:wsp>
                              <wps:cNvPr id="10849" name="Rectangle 10849"/>
                              <wps:cNvSpPr/>
                              <wps:spPr>
                                <a:xfrm rot="-5399999">
                                  <a:off x="74647" y="-86950"/>
                                  <a:ext cx="49586" cy="198882"/>
                                </a:xfrm>
                                <a:prstGeom prst="rect">
                                  <a:avLst/>
                                </a:prstGeom>
                                <a:ln>
                                  <a:noFill/>
                                </a:ln>
                              </wps:spPr>
                              <wps:txbx>
                                <w:txbxContent>
                                  <w:p w14:paraId="5671F28C" w14:textId="77777777" w:rsidR="00044E03" w:rsidRDefault="00044E03">
                                    <w:pPr>
                                      <w:spacing w:after="160" w:line="259" w:lineRule="auto"/>
                                      <w:ind w:left="0" w:right="0" w:firstLine="0"/>
                                      <w:jc w:val="left"/>
                                    </w:pPr>
                                    <w:r>
                                      <w:rPr>
                                        <w:b/>
                                        <w:sz w:val="21"/>
                                      </w:rPr>
                                      <w:t xml:space="preserve"> </w:t>
                                    </w:r>
                                  </w:p>
                                </w:txbxContent>
                              </wps:txbx>
                              <wps:bodyPr horzOverflow="overflow" vert="horz" lIns="0" tIns="0" rIns="0" bIns="0" rtlCol="0">
                                <a:noAutofit/>
                              </wps:bodyPr>
                            </wps:wsp>
                          </wpg:wgp>
                        </a:graphicData>
                      </a:graphic>
                    </wp:inline>
                  </w:drawing>
                </mc:Choice>
                <mc:Fallback>
                  <w:pict>
                    <v:group w14:anchorId="3ED799C4" id="Group 93926" o:spid="_x0000_s1367" style="width:18.65pt;height:131.15pt;mso-position-horizontal-relative:char;mso-position-vertical-relative:line" coordorigin="-380,-123" coordsize="2369,1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">
                      <v:rect id="Rectangle 10848" o:spid="_x0000_s1368" style="position:absolute;left:-3681;top:11245;width:8590;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WGccA&#10;AADeAAAADwAAAGRycy9kb3ducmV2LnhtbESPS2sCQRCE7wH/w9CCtzhrkEQ2jiJC2FwUfJJjZ6f3&#10;QXZ6Njujbv69fQh466aqq76eL3vXqCt1ofZsYDJOQBHn3tZcGjgePp5noEJEtth4JgN/FGC5GDzN&#10;MbX+xju67mOpJIRDigaqGNtU65BX5DCMfUssWuE7h1HWrtS2w5uEu0a/JMmrdlizNFTY0rqi/Gd/&#10;cQZOk8PlnIXtN38Vv2/TTcy2RZkZMxr2q3dQkfr4MP9ff1rBT2Z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FhnHAAAA3gAAAA8AAAAAAAAAAAAAAAAAmAIAAGRy&#10;cy9kb3ducmV2LnhtbFBLBQYAAAAABAAEAPUAAACMAwAAAAA=&#10;" filled="f" stroked="f">
                        <v:textbox inset="0,0,0,0">
                          <w:txbxContent>
                            <w:p w14:paraId="07CF11D7" w14:textId="77777777" w:rsidR="00044E03" w:rsidRDefault="00044E03">
                              <w:pPr>
                                <w:spacing w:after="160" w:line="259" w:lineRule="auto"/>
                                <w:ind w:left="0" w:right="0" w:firstLine="0"/>
                                <w:jc w:val="left"/>
                              </w:pPr>
                              <w:r>
                                <w:rPr>
                                  <w:b/>
                                  <w:sz w:val="21"/>
                                </w:rPr>
                                <w:t>Integridad</w:t>
                              </w:r>
                            </w:p>
                          </w:txbxContent>
                        </v:textbox>
                      </v:rect>
                      <v:rect id="Rectangle 10849" o:spid="_x0000_s1369" style="position:absolute;left:746;top:-869;width:495;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gsUA&#10;AADeAAAADwAAAGRycy9kb3ducmV2LnhtbERPyWrDMBC9F/IPYgK9NXJKyOJGNqVQ3EsDWclxYo0X&#10;ao1cS0mcv48Chd7m8dZZpr1pxIU6V1tWMB5FIIhzq2suFey2ny9zEM4ja2wsk4IbOUiTwdMSY22v&#10;vKbLxpcihLCLUUHlfRtL6fKKDLqRbYkDV9jOoA+wK6Xu8BrCTSNfo2gqDdYcGips6aOi/GdzNgr2&#10;4+35kLnViY/F72zy7bNVUWZKPQ/79zcQnnr/L/5zf+kwP5pPFv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7OCxQAAAN4AAAAPAAAAAAAAAAAAAAAAAJgCAABkcnMv&#10;ZG93bnJldi54bWxQSwUGAAAAAAQABAD1AAAAigMAAAAA&#10;" filled="f" stroked="f">
                        <v:textbox inset="0,0,0,0">
                          <w:txbxContent>
                            <w:p w14:paraId="5671F28C" w14:textId="77777777" w:rsidR="00044E03" w:rsidRDefault="00044E03">
                              <w:pPr>
                                <w:spacing w:after="160" w:line="259" w:lineRule="auto"/>
                                <w:ind w:left="0" w:right="0" w:firstLine="0"/>
                                <w:jc w:val="left"/>
                              </w:pPr>
                              <w:r>
                                <w:rPr>
                                  <w:b/>
                                  <w:sz w:val="21"/>
                                </w:rPr>
                                <w:t xml:space="preserve"> </w:t>
                              </w:r>
                            </w:p>
                          </w:txbxContent>
                        </v:textbox>
                      </v:rect>
                      <w10:anchorlock/>
                    </v:group>
                  </w:pict>
                </mc:Fallback>
              </mc:AlternateContent>
            </w:r>
          </w:p>
          <w:p w14:paraId="066B1339" w14:textId="20140D64" w:rsidR="00AC5DC5" w:rsidRDefault="00AC5DC5">
            <w:pPr>
              <w:spacing w:after="0" w:line="259" w:lineRule="auto"/>
              <w:ind w:left="0" w:right="0" w:firstLine="0"/>
              <w:jc w:val="left"/>
            </w:pPr>
          </w:p>
        </w:tc>
        <w:tc>
          <w:tcPr>
            <w:tcW w:w="1781" w:type="dxa"/>
            <w:tcBorders>
              <w:top w:val="single" w:sz="4" w:space="0" w:color="000000"/>
              <w:left w:val="single" w:sz="4" w:space="0" w:color="000000"/>
              <w:bottom w:val="single" w:sz="4" w:space="0" w:color="000000"/>
              <w:right w:val="single" w:sz="4" w:space="0" w:color="000000"/>
            </w:tcBorders>
          </w:tcPr>
          <w:p w14:paraId="54CD35BE" w14:textId="77777777" w:rsidR="000E7CA2" w:rsidRPr="00B33473" w:rsidRDefault="001131B9" w:rsidP="00AC5DC5">
            <w:pPr>
              <w:spacing w:after="0" w:line="241" w:lineRule="auto"/>
              <w:ind w:right="0"/>
              <w:jc w:val="left"/>
              <w:rPr>
                <w:color w:val="auto"/>
              </w:rPr>
            </w:pPr>
            <w:r w:rsidRPr="00B33473">
              <w:rPr>
                <w:color w:val="auto"/>
                <w:sz w:val="20"/>
              </w:rPr>
              <w:t xml:space="preserve">La modificación o destrucción </w:t>
            </w:r>
          </w:p>
          <w:p w14:paraId="5F93912A" w14:textId="77777777" w:rsidR="000E7CA2" w:rsidRPr="00B33473" w:rsidRDefault="001131B9" w:rsidP="00AC5DC5">
            <w:pPr>
              <w:spacing w:after="0" w:line="259" w:lineRule="auto"/>
              <w:ind w:right="0"/>
              <w:jc w:val="left"/>
              <w:rPr>
                <w:color w:val="auto"/>
              </w:rPr>
            </w:pPr>
            <w:r w:rsidRPr="00B33473">
              <w:rPr>
                <w:color w:val="auto"/>
                <w:sz w:val="20"/>
              </w:rPr>
              <w:t xml:space="preserve">no autorizada </w:t>
            </w:r>
          </w:p>
          <w:p w14:paraId="3B34DB9D" w14:textId="77777777" w:rsidR="000E7CA2" w:rsidRPr="00B33473" w:rsidRDefault="001131B9" w:rsidP="00AC5DC5">
            <w:pPr>
              <w:spacing w:after="0" w:line="241" w:lineRule="auto"/>
              <w:ind w:left="39" w:right="0" w:firstLine="0"/>
              <w:jc w:val="left"/>
              <w:rPr>
                <w:color w:val="auto"/>
              </w:rPr>
            </w:pPr>
            <w:r w:rsidRPr="00B33473">
              <w:rPr>
                <w:color w:val="auto"/>
                <w:sz w:val="20"/>
              </w:rPr>
              <w:t xml:space="preserve">de cualquier activo de </w:t>
            </w:r>
          </w:p>
          <w:p w14:paraId="75D9EA54" w14:textId="77777777" w:rsidR="000E7CA2" w:rsidRPr="00B33473" w:rsidRDefault="001131B9" w:rsidP="00AC5DC5">
            <w:pPr>
              <w:spacing w:after="0" w:line="259" w:lineRule="auto"/>
              <w:ind w:right="0"/>
              <w:jc w:val="left"/>
              <w:rPr>
                <w:color w:val="auto"/>
              </w:rPr>
            </w:pPr>
            <w:r w:rsidRPr="00B33473">
              <w:rPr>
                <w:color w:val="auto"/>
                <w:sz w:val="20"/>
              </w:rPr>
              <w:t xml:space="preserve">información no </w:t>
            </w:r>
          </w:p>
          <w:p w14:paraId="43FF7F9E" w14:textId="77777777" w:rsidR="000E7CA2" w:rsidRPr="00B33473" w:rsidRDefault="001131B9" w:rsidP="00AC5DC5">
            <w:pPr>
              <w:spacing w:after="0" w:line="241" w:lineRule="auto"/>
              <w:ind w:right="0"/>
              <w:jc w:val="left"/>
              <w:rPr>
                <w:color w:val="auto"/>
              </w:rPr>
            </w:pPr>
            <w:r w:rsidRPr="00B33473">
              <w:rPr>
                <w:color w:val="auto"/>
                <w:sz w:val="20"/>
              </w:rPr>
              <w:t xml:space="preserve">tendrá efecto sobre la </w:t>
            </w:r>
          </w:p>
          <w:p w14:paraId="3BCFA7D7" w14:textId="72C3E468" w:rsidR="000E7CA2" w:rsidRPr="00B33473" w:rsidRDefault="001131B9" w:rsidP="00AC5DC5">
            <w:pPr>
              <w:spacing w:after="0" w:line="241" w:lineRule="auto"/>
              <w:ind w:left="0" w:right="0" w:firstLine="0"/>
              <w:jc w:val="left"/>
              <w:rPr>
                <w:color w:val="auto"/>
              </w:rPr>
            </w:pPr>
            <w:r w:rsidRPr="00B33473">
              <w:rPr>
                <w:color w:val="auto"/>
                <w:sz w:val="20"/>
              </w:rPr>
              <w:t>operación de</w:t>
            </w:r>
            <w:r w:rsidR="00B33473" w:rsidRPr="00B33473">
              <w:rPr>
                <w:color w:val="auto"/>
                <w:sz w:val="20"/>
              </w:rPr>
              <w:t xml:space="preserve">l Instituto Tolimense de </w:t>
            </w:r>
            <w:r w:rsidR="004A6856" w:rsidRPr="00B33473">
              <w:rPr>
                <w:color w:val="auto"/>
                <w:sz w:val="20"/>
              </w:rPr>
              <w:t>Formación Técnica Profesional “ITFIP</w:t>
            </w:r>
            <w:r w:rsidRPr="00B33473">
              <w:rPr>
                <w:color w:val="auto"/>
                <w:sz w:val="20"/>
              </w:rPr>
              <w:t xml:space="preserve">, </w:t>
            </w:r>
          </w:p>
          <w:p w14:paraId="2866BBF9" w14:textId="601E5D9E" w:rsidR="000E7CA2" w:rsidRPr="00B33473" w:rsidRDefault="001131B9" w:rsidP="00AC5DC5">
            <w:pPr>
              <w:spacing w:after="0" w:line="259" w:lineRule="auto"/>
              <w:ind w:left="0" w:right="57" w:firstLine="0"/>
              <w:jc w:val="left"/>
              <w:rPr>
                <w:color w:val="auto"/>
              </w:rPr>
            </w:pPr>
            <w:r w:rsidRPr="00B33473">
              <w:rPr>
                <w:color w:val="auto"/>
                <w:sz w:val="20"/>
              </w:rPr>
              <w:t xml:space="preserve">los activos de </w:t>
            </w:r>
            <w:r w:rsidR="00BB3A85" w:rsidRPr="00B33473">
              <w:rPr>
                <w:color w:val="auto"/>
                <w:sz w:val="20"/>
              </w:rPr>
              <w:t>información de</w:t>
            </w:r>
            <w:r w:rsidR="00B33473" w:rsidRPr="00B33473">
              <w:rPr>
                <w:color w:val="auto"/>
                <w:sz w:val="20"/>
              </w:rPr>
              <w:t>l</w:t>
            </w:r>
            <w:r w:rsidR="00AC5DC5" w:rsidRPr="00B33473">
              <w:rPr>
                <w:color w:val="auto"/>
                <w:sz w:val="20"/>
              </w:rPr>
              <w:t xml:space="preserve"> </w:t>
            </w:r>
            <w:r w:rsidR="004A6856" w:rsidRPr="00B33473">
              <w:rPr>
                <w:color w:val="auto"/>
                <w:sz w:val="20"/>
              </w:rPr>
              <w:t xml:space="preserve">Instituto Tolimense de </w:t>
            </w:r>
            <w:r w:rsidR="004A6856" w:rsidRPr="00B33473">
              <w:rPr>
                <w:color w:val="auto"/>
                <w:sz w:val="20"/>
              </w:rPr>
              <w:lastRenderedPageBreak/>
              <w:t>Formación Técnica Profesional “ITFIP</w:t>
            </w:r>
            <w:r w:rsidR="00AC5DC5" w:rsidRPr="00B33473">
              <w:rPr>
                <w:color w:val="auto"/>
                <w:sz w:val="20"/>
              </w:rPr>
              <w:t xml:space="preserve"> </w:t>
            </w:r>
            <w:r w:rsidRPr="00B33473">
              <w:rPr>
                <w:color w:val="auto"/>
                <w:sz w:val="20"/>
              </w:rPr>
              <w:t xml:space="preserve">o los </w:t>
            </w:r>
          </w:p>
          <w:p w14:paraId="08460345" w14:textId="2E787D9E" w:rsidR="000E7CA2" w:rsidRPr="00B33473" w:rsidRDefault="00B33473" w:rsidP="00AC5DC5">
            <w:pPr>
              <w:spacing w:after="0" w:line="259" w:lineRule="auto"/>
              <w:ind w:left="0" w:right="0" w:firstLine="0"/>
              <w:jc w:val="left"/>
              <w:rPr>
                <w:color w:val="auto"/>
              </w:rPr>
            </w:pPr>
            <w:r w:rsidRPr="00B33473">
              <w:rPr>
                <w:color w:val="auto"/>
                <w:sz w:val="20"/>
              </w:rPr>
              <w:t>Colaboradores</w:t>
            </w:r>
            <w:r w:rsidR="001131B9" w:rsidRPr="00B33473">
              <w:rPr>
                <w:color w:val="auto"/>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634EFE78" w14:textId="696D91E5" w:rsidR="000E7CA2" w:rsidRPr="00B33473" w:rsidRDefault="001131B9" w:rsidP="00554E18">
            <w:pPr>
              <w:spacing w:after="0" w:line="241" w:lineRule="auto"/>
              <w:ind w:left="77" w:right="0" w:firstLine="0"/>
              <w:jc w:val="left"/>
              <w:rPr>
                <w:color w:val="auto"/>
              </w:rPr>
            </w:pPr>
            <w:r w:rsidRPr="00B33473">
              <w:rPr>
                <w:color w:val="auto"/>
                <w:sz w:val="20"/>
              </w:rPr>
              <w:lastRenderedPageBreak/>
              <w:t>La modificación o</w:t>
            </w:r>
            <w:r w:rsidR="00491ED7" w:rsidRPr="00B33473">
              <w:rPr>
                <w:color w:val="auto"/>
                <w:sz w:val="20"/>
              </w:rPr>
              <w:t xml:space="preserve"> </w:t>
            </w:r>
            <w:r w:rsidRPr="00B33473">
              <w:rPr>
                <w:color w:val="auto"/>
                <w:sz w:val="20"/>
              </w:rPr>
              <w:t>destrucción no</w:t>
            </w:r>
            <w:r w:rsidR="00554E18" w:rsidRPr="00B33473">
              <w:rPr>
                <w:color w:val="auto"/>
                <w:sz w:val="20"/>
              </w:rPr>
              <w:t xml:space="preserve"> </w:t>
            </w:r>
            <w:r w:rsidRPr="00B33473">
              <w:rPr>
                <w:color w:val="auto"/>
                <w:sz w:val="20"/>
              </w:rPr>
              <w:t xml:space="preserve">autorizada de cualquier activo de </w:t>
            </w:r>
          </w:p>
          <w:p w14:paraId="5AC42615" w14:textId="7FB5BA55" w:rsidR="000E7CA2" w:rsidRPr="00B33473" w:rsidRDefault="001131B9" w:rsidP="00554E18">
            <w:pPr>
              <w:spacing w:after="0" w:line="241" w:lineRule="auto"/>
              <w:ind w:left="0" w:right="0" w:firstLine="0"/>
              <w:jc w:val="left"/>
              <w:rPr>
                <w:color w:val="auto"/>
              </w:rPr>
            </w:pPr>
            <w:r w:rsidRPr="00B33473">
              <w:rPr>
                <w:color w:val="auto"/>
                <w:sz w:val="20"/>
              </w:rPr>
              <w:t>información tendrá un</w:t>
            </w:r>
            <w:r w:rsidR="00554E18" w:rsidRPr="00B33473">
              <w:rPr>
                <w:color w:val="auto"/>
                <w:sz w:val="20"/>
              </w:rPr>
              <w:t xml:space="preserve"> </w:t>
            </w:r>
            <w:r w:rsidRPr="00B33473">
              <w:rPr>
                <w:color w:val="auto"/>
                <w:sz w:val="20"/>
              </w:rPr>
              <w:t xml:space="preserve">efecto adverso muy pobre sobre la </w:t>
            </w:r>
          </w:p>
          <w:p w14:paraId="31F5DC88" w14:textId="16B724C3" w:rsidR="000E7CA2" w:rsidRPr="00B33473" w:rsidRDefault="001131B9" w:rsidP="00554E18">
            <w:pPr>
              <w:spacing w:after="0" w:line="259" w:lineRule="auto"/>
              <w:ind w:right="0"/>
              <w:jc w:val="left"/>
              <w:rPr>
                <w:color w:val="auto"/>
              </w:rPr>
            </w:pPr>
            <w:r w:rsidRPr="00B33473">
              <w:rPr>
                <w:color w:val="auto"/>
                <w:sz w:val="20"/>
              </w:rPr>
              <w:t>operación de</w:t>
            </w:r>
            <w:r w:rsidR="00B33473" w:rsidRPr="00B33473">
              <w:rPr>
                <w:color w:val="auto"/>
                <w:sz w:val="20"/>
              </w:rPr>
              <w:t xml:space="preserve">l </w:t>
            </w:r>
            <w:r w:rsidR="004A6856" w:rsidRPr="00B33473">
              <w:rPr>
                <w:color w:val="auto"/>
                <w:sz w:val="20"/>
              </w:rPr>
              <w:t>Instituto Tolimense de Formación Técnica Profesional “ITFIP</w:t>
            </w:r>
            <w:r w:rsidRPr="00B33473">
              <w:rPr>
                <w:color w:val="auto"/>
                <w:sz w:val="20"/>
              </w:rPr>
              <w:t xml:space="preserve">, </w:t>
            </w:r>
          </w:p>
          <w:p w14:paraId="401A0C45" w14:textId="07FA6FB6" w:rsidR="000E7CA2" w:rsidRPr="00B33473" w:rsidRDefault="001131B9" w:rsidP="00491ED7">
            <w:pPr>
              <w:spacing w:after="0" w:line="241" w:lineRule="auto"/>
              <w:ind w:left="112" w:right="0" w:firstLine="0"/>
              <w:jc w:val="left"/>
              <w:rPr>
                <w:color w:val="auto"/>
              </w:rPr>
            </w:pPr>
            <w:r w:rsidRPr="00B33473">
              <w:rPr>
                <w:color w:val="auto"/>
                <w:sz w:val="20"/>
              </w:rPr>
              <w:t>los activos de</w:t>
            </w:r>
            <w:r w:rsidR="00BB3A85" w:rsidRPr="00B33473">
              <w:rPr>
                <w:color w:val="auto"/>
                <w:sz w:val="20"/>
              </w:rPr>
              <w:t xml:space="preserve"> información</w:t>
            </w:r>
            <w:r w:rsidRPr="00B33473">
              <w:rPr>
                <w:color w:val="auto"/>
                <w:sz w:val="20"/>
              </w:rPr>
              <w:t xml:space="preserve"> </w:t>
            </w:r>
            <w:r w:rsidR="00BB3A85" w:rsidRPr="00B33473">
              <w:rPr>
                <w:color w:val="auto"/>
                <w:sz w:val="20"/>
              </w:rPr>
              <w:t>de</w:t>
            </w:r>
            <w:r w:rsidR="00B33473" w:rsidRPr="00B33473">
              <w:rPr>
                <w:color w:val="auto"/>
                <w:sz w:val="20"/>
              </w:rPr>
              <w:t>l</w:t>
            </w:r>
            <w:r w:rsidR="00BB3A85" w:rsidRPr="00B33473">
              <w:rPr>
                <w:color w:val="auto"/>
                <w:sz w:val="20"/>
              </w:rPr>
              <w:t xml:space="preserve"> </w:t>
            </w:r>
            <w:r w:rsidR="004A6856" w:rsidRPr="00B33473">
              <w:rPr>
                <w:color w:val="auto"/>
                <w:sz w:val="20"/>
              </w:rPr>
              <w:t xml:space="preserve">Instituto </w:t>
            </w:r>
            <w:r w:rsidR="004A6856" w:rsidRPr="00B33473">
              <w:rPr>
                <w:color w:val="auto"/>
                <w:sz w:val="20"/>
              </w:rPr>
              <w:lastRenderedPageBreak/>
              <w:t>Tolimense de Formación Técnica Profesional “ITFIP</w:t>
            </w:r>
            <w:r w:rsidRPr="00B33473">
              <w:rPr>
                <w:color w:val="auto"/>
                <w:sz w:val="20"/>
              </w:rPr>
              <w:t xml:space="preserve"> o los </w:t>
            </w:r>
          </w:p>
          <w:p w14:paraId="42559C1E" w14:textId="3DF459C4" w:rsidR="000E7CA2" w:rsidRPr="00B33473" w:rsidRDefault="00491ED7" w:rsidP="00491ED7">
            <w:pPr>
              <w:spacing w:after="0" w:line="259" w:lineRule="auto"/>
              <w:ind w:left="131" w:right="0" w:firstLine="0"/>
              <w:jc w:val="left"/>
              <w:rPr>
                <w:color w:val="auto"/>
              </w:rPr>
            </w:pPr>
            <w:r w:rsidRPr="00B33473">
              <w:rPr>
                <w:color w:val="auto"/>
                <w:sz w:val="20"/>
              </w:rPr>
              <w:t>colaboradores</w:t>
            </w:r>
            <w:r w:rsidR="001131B9" w:rsidRPr="00B33473">
              <w:rPr>
                <w:color w:val="auto"/>
                <w:sz w:val="20"/>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6952F7B3" w14:textId="77777777" w:rsidR="000E7CA2" w:rsidRPr="00B33473" w:rsidRDefault="001131B9" w:rsidP="00554E18">
            <w:pPr>
              <w:spacing w:after="0" w:line="241" w:lineRule="auto"/>
              <w:ind w:left="133" w:right="0" w:firstLine="0"/>
              <w:rPr>
                <w:color w:val="auto"/>
              </w:rPr>
            </w:pPr>
            <w:r w:rsidRPr="00B33473">
              <w:rPr>
                <w:color w:val="auto"/>
                <w:sz w:val="20"/>
              </w:rPr>
              <w:lastRenderedPageBreak/>
              <w:t xml:space="preserve">La modificación o </w:t>
            </w:r>
          </w:p>
          <w:p w14:paraId="2EF56ED6" w14:textId="77777777" w:rsidR="000E7CA2" w:rsidRPr="00B33473" w:rsidRDefault="001131B9" w:rsidP="00554E18">
            <w:pPr>
              <w:spacing w:after="0" w:line="259" w:lineRule="auto"/>
              <w:ind w:left="148" w:right="0" w:firstLine="0"/>
              <w:rPr>
                <w:color w:val="auto"/>
              </w:rPr>
            </w:pPr>
            <w:r w:rsidRPr="00B33473">
              <w:rPr>
                <w:color w:val="auto"/>
                <w:sz w:val="20"/>
              </w:rPr>
              <w:t xml:space="preserve">destrucción no </w:t>
            </w:r>
          </w:p>
          <w:p w14:paraId="18A9D54C" w14:textId="11F67C18" w:rsidR="000E7CA2" w:rsidRPr="00B33473" w:rsidRDefault="001131B9" w:rsidP="00554E18">
            <w:pPr>
              <w:spacing w:after="1" w:line="240" w:lineRule="auto"/>
              <w:ind w:left="150" w:hanging="18"/>
              <w:rPr>
                <w:color w:val="auto"/>
              </w:rPr>
            </w:pPr>
            <w:r w:rsidRPr="00B33473">
              <w:rPr>
                <w:color w:val="auto"/>
                <w:sz w:val="20"/>
              </w:rPr>
              <w:t>autorizada de</w:t>
            </w:r>
            <w:r w:rsidR="00554E18" w:rsidRPr="00B33473">
              <w:rPr>
                <w:color w:val="auto"/>
                <w:sz w:val="20"/>
              </w:rPr>
              <w:t xml:space="preserve"> </w:t>
            </w:r>
            <w:r w:rsidRPr="00B33473">
              <w:rPr>
                <w:color w:val="auto"/>
                <w:sz w:val="20"/>
              </w:rPr>
              <w:t xml:space="preserve">cualquier activo de </w:t>
            </w:r>
          </w:p>
          <w:p w14:paraId="46687803" w14:textId="77777777" w:rsidR="000E7CA2" w:rsidRPr="00B33473" w:rsidRDefault="001131B9" w:rsidP="00554E18">
            <w:pPr>
              <w:spacing w:after="0" w:line="241" w:lineRule="auto"/>
              <w:ind w:left="0" w:right="0" w:firstLine="0"/>
              <w:rPr>
                <w:color w:val="auto"/>
              </w:rPr>
            </w:pPr>
            <w:r w:rsidRPr="00B33473">
              <w:rPr>
                <w:color w:val="auto"/>
                <w:sz w:val="20"/>
              </w:rPr>
              <w:t xml:space="preserve">información tendrá un </w:t>
            </w:r>
          </w:p>
          <w:p w14:paraId="30D0D5CB" w14:textId="77777777" w:rsidR="000E7CA2" w:rsidRPr="00B33473" w:rsidRDefault="001131B9" w:rsidP="00554E18">
            <w:pPr>
              <w:spacing w:after="0" w:line="241" w:lineRule="auto"/>
              <w:ind w:left="198" w:right="0" w:hanging="55"/>
              <w:rPr>
                <w:color w:val="auto"/>
              </w:rPr>
            </w:pPr>
            <w:r w:rsidRPr="00B33473">
              <w:rPr>
                <w:color w:val="auto"/>
                <w:sz w:val="20"/>
              </w:rPr>
              <w:t xml:space="preserve">efecto adverso serio sobre la </w:t>
            </w:r>
          </w:p>
          <w:p w14:paraId="56A6AA41" w14:textId="17F9B27B" w:rsidR="000E7CA2" w:rsidRPr="00B33473" w:rsidRDefault="001131B9" w:rsidP="00554E18">
            <w:pPr>
              <w:spacing w:after="0" w:line="259" w:lineRule="auto"/>
              <w:ind w:left="220" w:right="0" w:firstLine="0"/>
              <w:rPr>
                <w:color w:val="auto"/>
              </w:rPr>
            </w:pPr>
            <w:r w:rsidRPr="00B33473">
              <w:rPr>
                <w:color w:val="auto"/>
                <w:sz w:val="20"/>
              </w:rPr>
              <w:t>operación de</w:t>
            </w:r>
            <w:r w:rsidR="00B33473" w:rsidRPr="00B33473">
              <w:rPr>
                <w:color w:val="auto"/>
                <w:sz w:val="20"/>
              </w:rPr>
              <w:t>l</w:t>
            </w:r>
            <w:r w:rsidRPr="00B33473">
              <w:rPr>
                <w:color w:val="auto"/>
                <w:sz w:val="20"/>
              </w:rPr>
              <w:t xml:space="preserve"> </w:t>
            </w:r>
          </w:p>
          <w:p w14:paraId="5DF1E23D" w14:textId="743B09F3" w:rsidR="000E7CA2" w:rsidRPr="00B33473" w:rsidRDefault="001131B9" w:rsidP="00931CC1">
            <w:pPr>
              <w:spacing w:after="0" w:line="259" w:lineRule="auto"/>
              <w:ind w:left="78" w:right="0" w:firstLine="0"/>
              <w:rPr>
                <w:color w:val="auto"/>
              </w:rPr>
            </w:pPr>
            <w:r w:rsidRPr="00B33473">
              <w:rPr>
                <w:color w:val="auto"/>
                <w:sz w:val="20"/>
              </w:rPr>
              <w:t xml:space="preserve"> </w:t>
            </w:r>
            <w:r w:rsidR="004A6856" w:rsidRPr="00B33473">
              <w:rPr>
                <w:color w:val="auto"/>
                <w:sz w:val="20"/>
              </w:rPr>
              <w:t>Instituto Tolimense de Formación Técnica Profesional “ITFIP</w:t>
            </w:r>
            <w:r w:rsidR="00554E18" w:rsidRPr="00B33473">
              <w:rPr>
                <w:color w:val="auto"/>
                <w:sz w:val="20"/>
              </w:rPr>
              <w:t>, los</w:t>
            </w:r>
            <w:r w:rsidRPr="00B33473">
              <w:rPr>
                <w:color w:val="auto"/>
                <w:sz w:val="20"/>
              </w:rPr>
              <w:t xml:space="preserve"> activos de </w:t>
            </w:r>
            <w:r w:rsidR="004A6856" w:rsidRPr="00B33473">
              <w:rPr>
                <w:color w:val="auto"/>
                <w:sz w:val="20"/>
              </w:rPr>
              <w:t xml:space="preserve">Instituto </w:t>
            </w:r>
            <w:r w:rsidR="004A6856" w:rsidRPr="00B33473">
              <w:rPr>
                <w:color w:val="auto"/>
                <w:sz w:val="20"/>
              </w:rPr>
              <w:lastRenderedPageBreak/>
              <w:t>Tolimense de Formación Técnica Profesional “ITFIP</w:t>
            </w:r>
            <w:r w:rsidRPr="00B33473">
              <w:rPr>
                <w:color w:val="auto"/>
                <w:sz w:val="20"/>
              </w:rPr>
              <w:t xml:space="preserve"> o los </w:t>
            </w:r>
          </w:p>
          <w:p w14:paraId="2381244A" w14:textId="77777777" w:rsidR="000E7CA2" w:rsidRPr="00B33473" w:rsidRDefault="001131B9" w:rsidP="00554E18">
            <w:pPr>
              <w:spacing w:after="0" w:line="259" w:lineRule="auto"/>
              <w:ind w:left="136" w:right="0" w:firstLine="0"/>
              <w:rPr>
                <w:color w:val="auto"/>
              </w:rPr>
            </w:pPr>
            <w:r w:rsidRPr="00B33473">
              <w:rPr>
                <w:color w:val="auto"/>
                <w:sz w:val="20"/>
              </w:rPr>
              <w:t xml:space="preserve">colaboradores. </w:t>
            </w:r>
          </w:p>
        </w:tc>
        <w:tc>
          <w:tcPr>
            <w:tcW w:w="1700" w:type="dxa"/>
            <w:tcBorders>
              <w:top w:val="single" w:sz="4" w:space="0" w:color="000000"/>
              <w:left w:val="single" w:sz="4" w:space="0" w:color="000000"/>
              <w:bottom w:val="single" w:sz="4" w:space="0" w:color="000000"/>
              <w:right w:val="single" w:sz="4" w:space="0" w:color="000000"/>
            </w:tcBorders>
          </w:tcPr>
          <w:p w14:paraId="12043AF2" w14:textId="6ABCDEE5" w:rsidR="000E7CA2" w:rsidRPr="00B33473" w:rsidRDefault="001131B9" w:rsidP="00931CC1">
            <w:pPr>
              <w:spacing w:after="1" w:line="241" w:lineRule="auto"/>
              <w:ind w:right="62"/>
              <w:jc w:val="left"/>
              <w:rPr>
                <w:color w:val="auto"/>
              </w:rPr>
            </w:pPr>
            <w:r w:rsidRPr="00B33473">
              <w:rPr>
                <w:color w:val="auto"/>
                <w:sz w:val="20"/>
              </w:rPr>
              <w:lastRenderedPageBreak/>
              <w:t>La modificación o destrucción no autorizada de</w:t>
            </w:r>
            <w:r w:rsidR="00931CC1" w:rsidRPr="00B33473">
              <w:rPr>
                <w:color w:val="auto"/>
                <w:sz w:val="20"/>
              </w:rPr>
              <w:t xml:space="preserve"> </w:t>
            </w:r>
            <w:r w:rsidRPr="00B33473">
              <w:rPr>
                <w:color w:val="auto"/>
                <w:sz w:val="20"/>
              </w:rPr>
              <w:t xml:space="preserve">cualquier activo de información </w:t>
            </w:r>
          </w:p>
          <w:p w14:paraId="4C6ADF36" w14:textId="760C5B18" w:rsidR="000E7CA2" w:rsidRPr="00B33473" w:rsidRDefault="001131B9" w:rsidP="00931CC1">
            <w:pPr>
              <w:spacing w:after="0" w:line="241" w:lineRule="auto"/>
              <w:ind w:left="0" w:right="0" w:firstLine="0"/>
              <w:jc w:val="left"/>
              <w:rPr>
                <w:color w:val="auto"/>
              </w:rPr>
            </w:pPr>
            <w:r w:rsidRPr="00B33473">
              <w:rPr>
                <w:color w:val="auto"/>
                <w:sz w:val="20"/>
              </w:rPr>
              <w:t>tendrá un efecto adverso</w:t>
            </w:r>
            <w:r w:rsidR="00931CC1" w:rsidRPr="00B33473">
              <w:rPr>
                <w:color w:val="auto"/>
                <w:sz w:val="20"/>
              </w:rPr>
              <w:t xml:space="preserve"> </w:t>
            </w:r>
            <w:r w:rsidRPr="00B33473">
              <w:rPr>
                <w:color w:val="auto"/>
                <w:sz w:val="20"/>
              </w:rPr>
              <w:t xml:space="preserve">importante </w:t>
            </w:r>
          </w:p>
          <w:p w14:paraId="3B0209A9" w14:textId="77777777" w:rsidR="000E7CA2" w:rsidRPr="00B33473" w:rsidRDefault="001131B9" w:rsidP="00931CC1">
            <w:pPr>
              <w:spacing w:after="0" w:line="259" w:lineRule="auto"/>
              <w:ind w:left="0" w:right="0" w:firstLine="0"/>
              <w:jc w:val="left"/>
              <w:rPr>
                <w:color w:val="auto"/>
              </w:rPr>
            </w:pPr>
            <w:r w:rsidRPr="00B33473">
              <w:rPr>
                <w:color w:val="auto"/>
                <w:sz w:val="20"/>
              </w:rPr>
              <w:t xml:space="preserve">sobre la </w:t>
            </w:r>
          </w:p>
          <w:p w14:paraId="58397993" w14:textId="0E358EF3" w:rsidR="000E7CA2" w:rsidRPr="00B33473" w:rsidRDefault="001131B9" w:rsidP="00931CC1">
            <w:pPr>
              <w:spacing w:after="0" w:line="241" w:lineRule="auto"/>
              <w:ind w:left="0" w:right="0" w:firstLine="0"/>
              <w:jc w:val="left"/>
              <w:rPr>
                <w:color w:val="auto"/>
              </w:rPr>
            </w:pPr>
            <w:r w:rsidRPr="00B33473">
              <w:rPr>
                <w:color w:val="auto"/>
                <w:sz w:val="20"/>
              </w:rPr>
              <w:t>operación de</w:t>
            </w:r>
            <w:r w:rsidR="00B33473" w:rsidRPr="00B33473">
              <w:rPr>
                <w:color w:val="auto"/>
                <w:sz w:val="20"/>
              </w:rPr>
              <w:t xml:space="preserve">l </w:t>
            </w:r>
            <w:r w:rsidR="004A6856" w:rsidRPr="00B33473">
              <w:rPr>
                <w:color w:val="auto"/>
                <w:sz w:val="20"/>
              </w:rPr>
              <w:t>Instituto Tolimense de Formación Técnica Profesional “ITFIP</w:t>
            </w:r>
            <w:r w:rsidRPr="00B33473">
              <w:rPr>
                <w:color w:val="auto"/>
                <w:sz w:val="20"/>
              </w:rPr>
              <w:t xml:space="preserve">, </w:t>
            </w:r>
          </w:p>
          <w:p w14:paraId="21FE1345" w14:textId="56D8F9B2" w:rsidR="000E7CA2" w:rsidRPr="00B33473" w:rsidRDefault="001131B9" w:rsidP="00931CC1">
            <w:pPr>
              <w:spacing w:after="0" w:line="259" w:lineRule="auto"/>
              <w:ind w:left="77" w:right="0" w:firstLine="0"/>
              <w:jc w:val="left"/>
              <w:rPr>
                <w:color w:val="auto"/>
              </w:rPr>
            </w:pPr>
            <w:r w:rsidRPr="00B33473">
              <w:rPr>
                <w:color w:val="auto"/>
                <w:sz w:val="20"/>
              </w:rPr>
              <w:lastRenderedPageBreak/>
              <w:t xml:space="preserve">los activos de </w:t>
            </w:r>
            <w:r w:rsidR="00BB3A85" w:rsidRPr="00B33473">
              <w:rPr>
                <w:color w:val="auto"/>
                <w:sz w:val="20"/>
              </w:rPr>
              <w:t>información o</w:t>
            </w:r>
            <w:r w:rsidRPr="00B33473">
              <w:rPr>
                <w:color w:val="auto"/>
                <w:sz w:val="20"/>
              </w:rPr>
              <w:t xml:space="preserve"> los colaboradores. </w:t>
            </w:r>
          </w:p>
        </w:tc>
        <w:tc>
          <w:tcPr>
            <w:tcW w:w="1843" w:type="dxa"/>
            <w:tcBorders>
              <w:top w:val="single" w:sz="4" w:space="0" w:color="000000"/>
              <w:left w:val="single" w:sz="4" w:space="0" w:color="000000"/>
              <w:bottom w:val="single" w:sz="4" w:space="0" w:color="000000"/>
              <w:right w:val="single" w:sz="4" w:space="0" w:color="000000"/>
            </w:tcBorders>
          </w:tcPr>
          <w:p w14:paraId="2B360AA5" w14:textId="77777777" w:rsidR="000E7CA2" w:rsidRPr="00B33473" w:rsidRDefault="001131B9" w:rsidP="000A648A">
            <w:pPr>
              <w:spacing w:after="0" w:line="241" w:lineRule="auto"/>
              <w:ind w:right="1"/>
              <w:jc w:val="left"/>
              <w:rPr>
                <w:color w:val="auto"/>
              </w:rPr>
            </w:pPr>
            <w:r w:rsidRPr="00B33473">
              <w:rPr>
                <w:color w:val="auto"/>
                <w:sz w:val="20"/>
              </w:rPr>
              <w:lastRenderedPageBreak/>
              <w:t xml:space="preserve">La modificación o </w:t>
            </w:r>
          </w:p>
          <w:p w14:paraId="534327D8" w14:textId="77777777" w:rsidR="000E7CA2" w:rsidRPr="00B33473" w:rsidRDefault="001131B9" w:rsidP="000A648A">
            <w:pPr>
              <w:spacing w:after="0" w:line="259" w:lineRule="auto"/>
              <w:ind w:right="0"/>
              <w:jc w:val="left"/>
              <w:rPr>
                <w:color w:val="auto"/>
              </w:rPr>
            </w:pPr>
            <w:r w:rsidRPr="00B33473">
              <w:rPr>
                <w:color w:val="auto"/>
                <w:sz w:val="20"/>
              </w:rPr>
              <w:t xml:space="preserve">destrucción no </w:t>
            </w:r>
          </w:p>
          <w:p w14:paraId="3D5D7F3E" w14:textId="15F667CA" w:rsidR="000E7CA2" w:rsidRPr="00B33473" w:rsidRDefault="001131B9" w:rsidP="000A648A">
            <w:pPr>
              <w:spacing w:after="1" w:line="240" w:lineRule="auto"/>
              <w:ind w:left="140" w:right="5" w:firstLine="0"/>
              <w:jc w:val="left"/>
              <w:rPr>
                <w:color w:val="auto"/>
              </w:rPr>
            </w:pPr>
            <w:r w:rsidRPr="00B33473">
              <w:rPr>
                <w:color w:val="auto"/>
                <w:sz w:val="20"/>
              </w:rPr>
              <w:t>autorizada de cualquier activo</w:t>
            </w:r>
            <w:r w:rsidR="000A648A" w:rsidRPr="00B33473">
              <w:rPr>
                <w:color w:val="auto"/>
                <w:sz w:val="20"/>
              </w:rPr>
              <w:t xml:space="preserve"> </w:t>
            </w:r>
            <w:r w:rsidRPr="00B33473">
              <w:rPr>
                <w:color w:val="auto"/>
                <w:sz w:val="20"/>
              </w:rPr>
              <w:t>de</w:t>
            </w:r>
            <w:r w:rsidR="000A648A" w:rsidRPr="00B33473">
              <w:rPr>
                <w:color w:val="auto"/>
                <w:sz w:val="20"/>
              </w:rPr>
              <w:t xml:space="preserve"> </w:t>
            </w:r>
            <w:r w:rsidRPr="00B33473">
              <w:rPr>
                <w:color w:val="auto"/>
                <w:sz w:val="20"/>
              </w:rPr>
              <w:t xml:space="preserve">información tendrá un </w:t>
            </w:r>
          </w:p>
          <w:p w14:paraId="46E742CB" w14:textId="5E0A2A59" w:rsidR="000E7CA2" w:rsidRPr="00B33473" w:rsidRDefault="001131B9" w:rsidP="000A648A">
            <w:pPr>
              <w:spacing w:after="0" w:line="241" w:lineRule="auto"/>
              <w:ind w:left="421" w:right="0" w:hanging="271"/>
              <w:jc w:val="left"/>
              <w:rPr>
                <w:color w:val="auto"/>
              </w:rPr>
            </w:pPr>
            <w:r w:rsidRPr="00B33473">
              <w:rPr>
                <w:color w:val="auto"/>
                <w:sz w:val="20"/>
              </w:rPr>
              <w:t>efecto adverso</w:t>
            </w:r>
            <w:r w:rsidR="000A648A" w:rsidRPr="00B33473">
              <w:rPr>
                <w:color w:val="auto"/>
                <w:sz w:val="20"/>
              </w:rPr>
              <w:t xml:space="preserve"> </w:t>
            </w:r>
            <w:r w:rsidRPr="00B33473">
              <w:rPr>
                <w:color w:val="auto"/>
                <w:sz w:val="20"/>
              </w:rPr>
              <w:t xml:space="preserve">severo o </w:t>
            </w:r>
          </w:p>
          <w:p w14:paraId="09B70291" w14:textId="37B9B301" w:rsidR="000E7CA2" w:rsidRPr="00B33473" w:rsidRDefault="001131B9" w:rsidP="000A648A">
            <w:pPr>
              <w:spacing w:after="2" w:line="239" w:lineRule="auto"/>
              <w:ind w:left="45" w:right="0" w:firstLine="0"/>
              <w:jc w:val="left"/>
              <w:rPr>
                <w:color w:val="auto"/>
              </w:rPr>
            </w:pPr>
            <w:r w:rsidRPr="00B33473">
              <w:rPr>
                <w:color w:val="auto"/>
                <w:sz w:val="20"/>
              </w:rPr>
              <w:t>catastrófico sobre la operación de</w:t>
            </w:r>
            <w:r w:rsidR="00B33473" w:rsidRPr="00B33473">
              <w:rPr>
                <w:color w:val="auto"/>
                <w:sz w:val="20"/>
              </w:rPr>
              <w:t>l</w:t>
            </w:r>
            <w:r w:rsidR="00BB3A85" w:rsidRPr="00B33473">
              <w:rPr>
                <w:color w:val="auto"/>
                <w:sz w:val="20"/>
              </w:rPr>
              <w:t xml:space="preserve"> </w:t>
            </w:r>
            <w:r w:rsidR="004A6856" w:rsidRPr="00B33473">
              <w:rPr>
                <w:color w:val="auto"/>
                <w:sz w:val="20"/>
              </w:rPr>
              <w:t>Instituto Tolimense de Formación Técnica Profesional “ITFIP</w:t>
            </w:r>
            <w:r w:rsidR="003045F5" w:rsidRPr="00B33473">
              <w:rPr>
                <w:color w:val="auto"/>
                <w:sz w:val="20"/>
              </w:rPr>
              <w:t>,</w:t>
            </w:r>
            <w:r w:rsidRPr="00B33473">
              <w:rPr>
                <w:color w:val="auto"/>
                <w:sz w:val="20"/>
              </w:rPr>
              <w:t xml:space="preserve"> </w:t>
            </w:r>
          </w:p>
          <w:p w14:paraId="4CEA2C0C" w14:textId="6A150613" w:rsidR="000E7CA2" w:rsidRPr="00B33473" w:rsidRDefault="001131B9" w:rsidP="000A648A">
            <w:pPr>
              <w:spacing w:after="0" w:line="241" w:lineRule="auto"/>
              <w:ind w:left="124" w:right="0" w:firstLine="0"/>
              <w:jc w:val="left"/>
              <w:rPr>
                <w:color w:val="auto"/>
              </w:rPr>
            </w:pPr>
            <w:r w:rsidRPr="00B33473">
              <w:rPr>
                <w:color w:val="auto"/>
                <w:sz w:val="20"/>
              </w:rPr>
              <w:t xml:space="preserve">los activos de </w:t>
            </w:r>
            <w:r w:rsidR="00BB3A85" w:rsidRPr="00B33473">
              <w:rPr>
                <w:color w:val="auto"/>
                <w:sz w:val="20"/>
              </w:rPr>
              <w:t>información de</w:t>
            </w:r>
            <w:r w:rsidR="00B33473" w:rsidRPr="00B33473">
              <w:rPr>
                <w:color w:val="auto"/>
                <w:sz w:val="20"/>
              </w:rPr>
              <w:t>l</w:t>
            </w:r>
            <w:r w:rsidR="00BB3A85" w:rsidRPr="00B33473">
              <w:rPr>
                <w:color w:val="auto"/>
                <w:sz w:val="20"/>
              </w:rPr>
              <w:t xml:space="preserve"> </w:t>
            </w:r>
            <w:r w:rsidR="004A6856" w:rsidRPr="00B33473">
              <w:rPr>
                <w:color w:val="auto"/>
                <w:sz w:val="20"/>
              </w:rPr>
              <w:t xml:space="preserve">Instituto Tolimense de </w:t>
            </w:r>
            <w:r w:rsidR="004A6856" w:rsidRPr="00B33473">
              <w:rPr>
                <w:color w:val="auto"/>
                <w:sz w:val="20"/>
              </w:rPr>
              <w:lastRenderedPageBreak/>
              <w:t>Formación Técnica Profesional “ITFIP</w:t>
            </w:r>
            <w:r w:rsidRPr="00B33473">
              <w:rPr>
                <w:color w:val="auto"/>
                <w:sz w:val="20"/>
              </w:rPr>
              <w:t xml:space="preserve"> o los </w:t>
            </w:r>
          </w:p>
          <w:p w14:paraId="4EA8AB1D" w14:textId="14546458" w:rsidR="000E7CA2" w:rsidRPr="00B33473" w:rsidRDefault="00B33473" w:rsidP="000A648A">
            <w:pPr>
              <w:spacing w:after="0" w:line="259" w:lineRule="auto"/>
              <w:ind w:left="143" w:right="0" w:firstLine="0"/>
              <w:jc w:val="left"/>
              <w:rPr>
                <w:color w:val="auto"/>
              </w:rPr>
            </w:pPr>
            <w:r w:rsidRPr="00B33473">
              <w:rPr>
                <w:color w:val="auto"/>
                <w:sz w:val="20"/>
              </w:rPr>
              <w:t>Colaboradores</w:t>
            </w:r>
            <w:r w:rsidR="001131B9" w:rsidRPr="00B33473">
              <w:rPr>
                <w:color w:val="auto"/>
                <w:sz w:val="20"/>
              </w:rPr>
              <w:t xml:space="preserve">. </w:t>
            </w:r>
          </w:p>
        </w:tc>
      </w:tr>
      <w:tr w:rsidR="00491ED7" w14:paraId="0380B01A" w14:textId="77777777" w:rsidTr="000153BB">
        <w:trPr>
          <w:trHeight w:val="2424"/>
        </w:trPr>
        <w:tc>
          <w:tcPr>
            <w:tcW w:w="512" w:type="dxa"/>
            <w:tcBorders>
              <w:top w:val="single" w:sz="4" w:space="0" w:color="000000"/>
              <w:left w:val="single" w:sz="4" w:space="0" w:color="000000"/>
              <w:bottom w:val="single" w:sz="4" w:space="0" w:color="000000"/>
              <w:right w:val="single" w:sz="4" w:space="0" w:color="000000"/>
            </w:tcBorders>
          </w:tcPr>
          <w:p w14:paraId="5DC3C6E7" w14:textId="77777777" w:rsidR="000E7CA2" w:rsidRDefault="001131B9">
            <w:pPr>
              <w:spacing w:after="0" w:line="259" w:lineRule="auto"/>
              <w:ind w:left="0" w:right="0" w:firstLine="0"/>
              <w:jc w:val="left"/>
            </w:pPr>
            <w:r>
              <w:rPr>
                <w:rFonts w:ascii="Calibri" w:eastAsia="Calibri" w:hAnsi="Calibri" w:cs="Calibri"/>
                <w:noProof/>
              </w:rPr>
              <w:lastRenderedPageBreak/>
              <mc:AlternateContent>
                <mc:Choice Requires="wpg">
                  <w:drawing>
                    <wp:inline distT="0" distB="0" distL="0" distR="0" wp14:anchorId="6531AF08" wp14:editId="150FEA01">
                      <wp:extent cx="198883" cy="1949632"/>
                      <wp:effectExtent l="0" t="0" r="0" b="0"/>
                      <wp:docPr id="94969" name="Group 94969"/>
                      <wp:cNvGraphicFramePr/>
                      <a:graphic xmlns:a="http://schemas.openxmlformats.org/drawingml/2006/main">
                        <a:graphicData uri="http://schemas.microsoft.com/office/word/2010/wordprocessingGroup">
                          <wpg:wgp>
                            <wpg:cNvGrpSpPr/>
                            <wpg:grpSpPr>
                              <a:xfrm>
                                <a:off x="0" y="0"/>
                                <a:ext cx="198883" cy="1949632"/>
                                <a:chOff x="-2" y="-12302"/>
                                <a:chExt cx="198883" cy="1949632"/>
                              </a:xfrm>
                            </wpg:grpSpPr>
                            <wps:wsp>
                              <wps:cNvPr id="11052" name="Rectangle 11052"/>
                              <wps:cNvSpPr/>
                              <wps:spPr>
                                <a:xfrm rot="16200001">
                                  <a:off x="-512099" y="1226351"/>
                                  <a:ext cx="1223076" cy="198882"/>
                                </a:xfrm>
                                <a:prstGeom prst="rect">
                                  <a:avLst/>
                                </a:prstGeom>
                                <a:ln>
                                  <a:noFill/>
                                </a:ln>
                              </wps:spPr>
                              <wps:txbx>
                                <w:txbxContent>
                                  <w:p w14:paraId="0CBC6028" w14:textId="77777777" w:rsidR="00044E03" w:rsidRDefault="00044E03">
                                    <w:pPr>
                                      <w:spacing w:after="160" w:line="259" w:lineRule="auto"/>
                                      <w:ind w:left="0" w:right="0" w:firstLine="0"/>
                                      <w:jc w:val="left"/>
                                    </w:pPr>
                                    <w:r>
                                      <w:rPr>
                                        <w:b/>
                                        <w:sz w:val="21"/>
                                      </w:rPr>
                                      <w:t>Disponibilidad</w:t>
                                    </w:r>
                                  </w:p>
                                </w:txbxContent>
                              </wps:txbx>
                              <wps:bodyPr horzOverflow="overflow" vert="horz" lIns="0" tIns="0" rIns="0" bIns="0" rtlCol="0">
                                <a:noAutofit/>
                              </wps:bodyPr>
                            </wps:wsp>
                            <wps:wsp>
                              <wps:cNvPr id="11053" name="Rectangle 11053"/>
                              <wps:cNvSpPr/>
                              <wps:spPr>
                                <a:xfrm rot="-5399999">
                                  <a:off x="74647" y="-86950"/>
                                  <a:ext cx="49586" cy="198882"/>
                                </a:xfrm>
                                <a:prstGeom prst="rect">
                                  <a:avLst/>
                                </a:prstGeom>
                                <a:ln>
                                  <a:noFill/>
                                </a:ln>
                              </wps:spPr>
                              <wps:txbx>
                                <w:txbxContent>
                                  <w:p w14:paraId="6805BFAD" w14:textId="77777777" w:rsidR="00044E03" w:rsidRDefault="00044E03">
                                    <w:pPr>
                                      <w:spacing w:after="160" w:line="259" w:lineRule="auto"/>
                                      <w:ind w:left="0" w:right="0" w:firstLine="0"/>
                                      <w:jc w:val="left"/>
                                    </w:pPr>
                                    <w:r>
                                      <w:rPr>
                                        <w:b/>
                                        <w:sz w:val="21"/>
                                      </w:rPr>
                                      <w:t xml:space="preserve"> </w:t>
                                    </w:r>
                                  </w:p>
                                </w:txbxContent>
                              </wps:txbx>
                              <wps:bodyPr horzOverflow="overflow" vert="horz" lIns="0" tIns="0" rIns="0" bIns="0" rtlCol="0">
                                <a:noAutofit/>
                              </wps:bodyPr>
                            </wps:wsp>
                          </wpg:wgp>
                        </a:graphicData>
                      </a:graphic>
                    </wp:inline>
                  </w:drawing>
                </mc:Choice>
                <mc:Fallback>
                  <w:pict>
                    <v:group w14:anchorId="6531AF08" id="Group 94969" o:spid="_x0000_s1370" style="width:15.65pt;height:153.5pt;mso-position-horizontal-relative:char;mso-position-vertical-relative:line" coordorigin=",-123" coordsize="1988,1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">
                      <v:rect id="Rectangle 11052" o:spid="_x0000_s1371" style="position:absolute;left:-5122;top:12264;width:12231;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VpMQA&#10;AADeAAAADwAAAGRycy9kb3ducmV2LnhtbERPS2vCQBC+F/wPywje6iaiVlJXKQVJLxV84nHMTh40&#10;Oxuzq8Z/3y0Ivc3H95z5sjO1uFHrKssK4mEEgjizuuJCwX63ep2BcB5ZY22ZFDzIwXLRe5ljou2d&#10;N3Tb+kKEEHYJKii9bxIpXVaSQTe0DXHgctsa9AG2hdQt3kO4qeUoiqbSYMWhocSGPkvKfrZXo+AQ&#10;767H1K3PfMovb+Nvn67zIlVq0O8+3kF46vy/+On+0mF+HE1G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FaTEAAAA3gAAAA8AAAAAAAAAAAAAAAAAmAIAAGRycy9k&#10;b3ducmV2LnhtbFBLBQYAAAAABAAEAPUAAACJAwAAAAA=&#10;" filled="f" stroked="f">
                        <v:textbox inset="0,0,0,0">
                          <w:txbxContent>
                            <w:p w14:paraId="0CBC6028" w14:textId="77777777" w:rsidR="00044E03" w:rsidRDefault="00044E03">
                              <w:pPr>
                                <w:spacing w:after="160" w:line="259" w:lineRule="auto"/>
                                <w:ind w:left="0" w:right="0" w:firstLine="0"/>
                                <w:jc w:val="left"/>
                              </w:pPr>
                              <w:r>
                                <w:rPr>
                                  <w:b/>
                                  <w:sz w:val="21"/>
                                </w:rPr>
                                <w:t>Disponibilidad</w:t>
                              </w:r>
                            </w:p>
                          </w:txbxContent>
                        </v:textbox>
                      </v:rect>
                      <v:rect id="Rectangle 11053" o:spid="_x0000_s1372" style="position:absolute;left:746;top:-869;width:495;height:19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wP8UA&#10;AADeAAAADwAAAGRycy9kb3ducmV2LnhtbERPS2vCQBC+F/oflin0Vjexakt0FREkXiqoVXocs5MH&#10;ZmdjdtX033cLgrf5+J4zmXWmFldqXWVZQdyLQBBnVldcKPjeLd8+QTiPrLG2TAp+ycFs+vw0wUTb&#10;G2/ouvWFCCHsElRQet8kUrqsJIOuZxviwOW2NegDbAupW7yFcFPLfhSNpMGKQ0OJDS1Kyk7bi1Gw&#10;j3eXQ+rWR/7Jzx+DL5+u8yJV6vWlm49BeOr8Q3x3r3SYH0fDd/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7A/xQAAAN4AAAAPAAAAAAAAAAAAAAAAAJgCAABkcnMv&#10;ZG93bnJldi54bWxQSwUGAAAAAAQABAD1AAAAigMAAAAA&#10;" filled="f" stroked="f">
                        <v:textbox inset="0,0,0,0">
                          <w:txbxContent>
                            <w:p w14:paraId="6805BFAD" w14:textId="77777777" w:rsidR="00044E03" w:rsidRDefault="00044E03">
                              <w:pPr>
                                <w:spacing w:after="160" w:line="259" w:lineRule="auto"/>
                                <w:ind w:left="0" w:right="0" w:firstLine="0"/>
                                <w:jc w:val="left"/>
                              </w:pPr>
                              <w:r>
                                <w:rPr>
                                  <w:b/>
                                  <w:sz w:val="21"/>
                                </w:rPr>
                                <w:t xml:space="preserve"> </w:t>
                              </w:r>
                            </w:p>
                          </w:txbxContent>
                        </v:textbox>
                      </v:rect>
                      <w10:anchorlock/>
                    </v:group>
                  </w:pict>
                </mc:Fallback>
              </mc:AlternateContent>
            </w:r>
          </w:p>
        </w:tc>
        <w:tc>
          <w:tcPr>
            <w:tcW w:w="1781" w:type="dxa"/>
            <w:tcBorders>
              <w:top w:val="single" w:sz="4" w:space="0" w:color="000000"/>
              <w:left w:val="single" w:sz="4" w:space="0" w:color="000000"/>
              <w:bottom w:val="single" w:sz="4" w:space="0" w:color="000000"/>
              <w:right w:val="single" w:sz="4" w:space="0" w:color="000000"/>
            </w:tcBorders>
          </w:tcPr>
          <w:p w14:paraId="3AB286BA" w14:textId="77777777" w:rsidR="000E7CA2" w:rsidRPr="00E044F4" w:rsidRDefault="001131B9" w:rsidP="00B943F3">
            <w:pPr>
              <w:spacing w:after="0" w:line="241" w:lineRule="auto"/>
              <w:ind w:left="77" w:right="0" w:firstLine="0"/>
              <w:jc w:val="left"/>
              <w:rPr>
                <w:color w:val="auto"/>
              </w:rPr>
            </w:pPr>
            <w:r w:rsidRPr="00E044F4">
              <w:rPr>
                <w:color w:val="auto"/>
                <w:sz w:val="20"/>
              </w:rPr>
              <w:t xml:space="preserve">La interrupción de acceso o el </w:t>
            </w:r>
          </w:p>
          <w:p w14:paraId="6DE75C3E" w14:textId="77777777" w:rsidR="000E7CA2" w:rsidRPr="00E044F4" w:rsidRDefault="001131B9" w:rsidP="00B943F3">
            <w:pPr>
              <w:spacing w:after="1" w:line="240" w:lineRule="auto"/>
              <w:ind w:left="42" w:right="0" w:hanging="3"/>
              <w:jc w:val="left"/>
              <w:rPr>
                <w:color w:val="auto"/>
              </w:rPr>
            </w:pPr>
            <w:r w:rsidRPr="00E044F4">
              <w:rPr>
                <w:color w:val="auto"/>
                <w:sz w:val="20"/>
              </w:rPr>
              <w:t xml:space="preserve">uso inadecuado de cualquier activo de </w:t>
            </w:r>
          </w:p>
          <w:p w14:paraId="5FCAAC16" w14:textId="77777777" w:rsidR="000E7CA2" w:rsidRPr="00E044F4" w:rsidRDefault="001131B9" w:rsidP="00B943F3">
            <w:pPr>
              <w:spacing w:after="0" w:line="259" w:lineRule="auto"/>
              <w:ind w:left="0" w:right="0" w:firstLine="0"/>
              <w:jc w:val="left"/>
              <w:rPr>
                <w:color w:val="auto"/>
              </w:rPr>
            </w:pPr>
            <w:r w:rsidRPr="00E044F4">
              <w:rPr>
                <w:color w:val="auto"/>
                <w:sz w:val="20"/>
              </w:rPr>
              <w:t xml:space="preserve">información no </w:t>
            </w:r>
          </w:p>
          <w:p w14:paraId="7D38A1AE" w14:textId="77777777" w:rsidR="000E7CA2" w:rsidRPr="00E044F4" w:rsidRDefault="001131B9" w:rsidP="00B943F3">
            <w:pPr>
              <w:spacing w:after="0" w:line="241" w:lineRule="auto"/>
              <w:ind w:left="0" w:right="0" w:firstLine="0"/>
              <w:jc w:val="left"/>
              <w:rPr>
                <w:color w:val="auto"/>
              </w:rPr>
            </w:pPr>
            <w:r w:rsidRPr="00E044F4">
              <w:rPr>
                <w:color w:val="auto"/>
                <w:sz w:val="20"/>
              </w:rPr>
              <w:t xml:space="preserve">tendrán efectos sobre la </w:t>
            </w:r>
          </w:p>
          <w:p w14:paraId="009F7A50" w14:textId="483A1ABF" w:rsidR="000E7CA2" w:rsidRPr="00E044F4" w:rsidRDefault="001131B9" w:rsidP="00B943F3">
            <w:pPr>
              <w:spacing w:after="2" w:line="239" w:lineRule="auto"/>
              <w:ind w:left="0" w:right="0" w:firstLine="0"/>
              <w:jc w:val="left"/>
              <w:rPr>
                <w:color w:val="auto"/>
              </w:rPr>
            </w:pPr>
            <w:r w:rsidRPr="00E044F4">
              <w:rPr>
                <w:color w:val="auto"/>
                <w:sz w:val="20"/>
              </w:rPr>
              <w:t>operación de</w:t>
            </w:r>
            <w:r w:rsidR="00E044F4" w:rsidRPr="00E044F4">
              <w:rPr>
                <w:color w:val="auto"/>
                <w:sz w:val="20"/>
              </w:rPr>
              <w:t xml:space="preserve">l </w:t>
            </w:r>
            <w:r w:rsidR="004A6856" w:rsidRPr="00E044F4">
              <w:rPr>
                <w:color w:val="auto"/>
                <w:sz w:val="20"/>
              </w:rPr>
              <w:t xml:space="preserve">Instituto Tolimense de Formación Técnica </w:t>
            </w:r>
            <w:r w:rsidR="004A6856" w:rsidRPr="00E044F4">
              <w:rPr>
                <w:color w:val="auto"/>
                <w:sz w:val="20"/>
              </w:rPr>
              <w:lastRenderedPageBreak/>
              <w:t>Profesional “ITFIP</w:t>
            </w:r>
            <w:r w:rsidRPr="00E044F4">
              <w:rPr>
                <w:color w:val="auto"/>
                <w:sz w:val="20"/>
              </w:rPr>
              <w:t xml:space="preserve">, </w:t>
            </w:r>
          </w:p>
          <w:p w14:paraId="01240A56" w14:textId="0015E3AD" w:rsidR="000E7CA2" w:rsidRPr="00E044F4" w:rsidRDefault="001131B9" w:rsidP="00B943F3">
            <w:pPr>
              <w:spacing w:after="0" w:line="259" w:lineRule="auto"/>
              <w:ind w:right="0"/>
              <w:jc w:val="left"/>
              <w:rPr>
                <w:color w:val="auto"/>
              </w:rPr>
            </w:pPr>
            <w:r w:rsidRPr="00E044F4">
              <w:rPr>
                <w:color w:val="auto"/>
                <w:sz w:val="20"/>
              </w:rPr>
              <w:t xml:space="preserve">los activos de </w:t>
            </w:r>
            <w:r w:rsidR="00E044F4" w:rsidRPr="00E044F4">
              <w:rPr>
                <w:color w:val="auto"/>
                <w:sz w:val="20"/>
              </w:rPr>
              <w:t xml:space="preserve">información del </w:t>
            </w:r>
            <w:r w:rsidR="004A6856" w:rsidRPr="00E044F4">
              <w:rPr>
                <w:color w:val="auto"/>
                <w:sz w:val="20"/>
              </w:rPr>
              <w:t>Instituto Tolimense de Formación Técnica Profesional “ITFIP</w:t>
            </w:r>
            <w:r w:rsidR="00991131" w:rsidRPr="00E044F4">
              <w:rPr>
                <w:color w:val="auto"/>
                <w:sz w:val="20"/>
              </w:rPr>
              <w:t>,</w:t>
            </w:r>
            <w:r w:rsidRPr="00E044F4">
              <w:rPr>
                <w:color w:val="auto"/>
                <w:sz w:val="20"/>
              </w:rPr>
              <w:t xml:space="preserve"> o los </w:t>
            </w:r>
          </w:p>
          <w:p w14:paraId="5EAD2C5B" w14:textId="5B43250E" w:rsidR="000E7CA2" w:rsidRPr="00E044F4" w:rsidRDefault="00262EA9" w:rsidP="00B943F3">
            <w:pPr>
              <w:spacing w:after="0" w:line="259" w:lineRule="auto"/>
              <w:ind w:left="0" w:right="0" w:firstLine="0"/>
              <w:jc w:val="left"/>
              <w:rPr>
                <w:color w:val="auto"/>
              </w:rPr>
            </w:pPr>
            <w:r w:rsidRPr="00E044F4">
              <w:rPr>
                <w:color w:val="auto"/>
                <w:sz w:val="20"/>
              </w:rPr>
              <w:t>Colaboradores</w:t>
            </w:r>
            <w:r w:rsidR="001131B9" w:rsidRPr="00E044F4">
              <w:rPr>
                <w:color w:val="auto"/>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6654D290" w14:textId="65616ECB" w:rsidR="000E7CA2" w:rsidRPr="00E044F4" w:rsidRDefault="001131B9" w:rsidP="009375B2">
            <w:pPr>
              <w:spacing w:after="0" w:line="241" w:lineRule="auto"/>
              <w:ind w:left="23" w:right="0" w:firstLine="0"/>
              <w:jc w:val="left"/>
              <w:rPr>
                <w:color w:val="auto"/>
              </w:rPr>
            </w:pPr>
            <w:r w:rsidRPr="00E044F4">
              <w:rPr>
                <w:color w:val="auto"/>
                <w:sz w:val="20"/>
              </w:rPr>
              <w:lastRenderedPageBreak/>
              <w:t xml:space="preserve">La interrupción de acceso o el uso inadecuado de cualquier activo de </w:t>
            </w:r>
          </w:p>
          <w:p w14:paraId="5F1EDB97" w14:textId="77777777" w:rsidR="000E7CA2" w:rsidRPr="00E044F4" w:rsidRDefault="001131B9" w:rsidP="009375B2">
            <w:pPr>
              <w:spacing w:after="0" w:line="241" w:lineRule="auto"/>
              <w:ind w:left="77" w:right="0" w:firstLine="0"/>
              <w:jc w:val="left"/>
              <w:rPr>
                <w:color w:val="auto"/>
              </w:rPr>
            </w:pPr>
            <w:r w:rsidRPr="00E044F4">
              <w:rPr>
                <w:color w:val="auto"/>
                <w:sz w:val="20"/>
              </w:rPr>
              <w:t xml:space="preserve">información tendrán efectos </w:t>
            </w:r>
          </w:p>
          <w:p w14:paraId="3DDB24AB" w14:textId="77777777" w:rsidR="000E7CA2" w:rsidRPr="00E044F4" w:rsidRDefault="001131B9" w:rsidP="009375B2">
            <w:pPr>
              <w:spacing w:after="0" w:line="241" w:lineRule="auto"/>
              <w:ind w:left="0" w:right="0" w:firstLine="0"/>
              <w:jc w:val="left"/>
              <w:rPr>
                <w:color w:val="auto"/>
              </w:rPr>
            </w:pPr>
            <w:r w:rsidRPr="00E044F4">
              <w:rPr>
                <w:color w:val="auto"/>
                <w:sz w:val="20"/>
              </w:rPr>
              <w:t xml:space="preserve">adversos limitados </w:t>
            </w:r>
          </w:p>
          <w:p w14:paraId="1B1A94C8" w14:textId="77777777" w:rsidR="000E7CA2" w:rsidRPr="00E044F4" w:rsidRDefault="001131B9" w:rsidP="009375B2">
            <w:pPr>
              <w:spacing w:after="0" w:line="259" w:lineRule="auto"/>
              <w:ind w:left="0" w:right="0" w:firstLine="0"/>
              <w:jc w:val="left"/>
              <w:rPr>
                <w:color w:val="auto"/>
              </w:rPr>
            </w:pPr>
            <w:r w:rsidRPr="00E044F4">
              <w:rPr>
                <w:color w:val="auto"/>
                <w:sz w:val="20"/>
              </w:rPr>
              <w:t xml:space="preserve">sobre la </w:t>
            </w:r>
          </w:p>
          <w:p w14:paraId="65CA7C45" w14:textId="423542EF" w:rsidR="000E7CA2" w:rsidRPr="00E044F4" w:rsidRDefault="001131B9" w:rsidP="009375B2">
            <w:pPr>
              <w:spacing w:after="0" w:line="259" w:lineRule="auto"/>
              <w:ind w:left="77" w:right="0" w:firstLine="0"/>
              <w:jc w:val="left"/>
              <w:rPr>
                <w:color w:val="auto"/>
              </w:rPr>
            </w:pPr>
            <w:r w:rsidRPr="00E044F4">
              <w:rPr>
                <w:color w:val="auto"/>
                <w:sz w:val="20"/>
              </w:rPr>
              <w:t>operación de</w:t>
            </w:r>
            <w:r w:rsidR="00E044F4" w:rsidRPr="00E044F4">
              <w:rPr>
                <w:color w:val="auto"/>
                <w:sz w:val="20"/>
              </w:rPr>
              <w:t>l</w:t>
            </w:r>
            <w:r w:rsidR="00E73D3F" w:rsidRPr="00E044F4">
              <w:rPr>
                <w:color w:val="auto"/>
                <w:sz w:val="20"/>
              </w:rPr>
              <w:t xml:space="preserve"> </w:t>
            </w:r>
            <w:r w:rsidR="004A6856" w:rsidRPr="00E044F4">
              <w:rPr>
                <w:color w:val="auto"/>
                <w:sz w:val="20"/>
              </w:rPr>
              <w:t xml:space="preserve">Instituto Tolimense de Formación </w:t>
            </w:r>
            <w:r w:rsidR="004A6856" w:rsidRPr="00E044F4">
              <w:rPr>
                <w:color w:val="auto"/>
                <w:sz w:val="20"/>
              </w:rPr>
              <w:lastRenderedPageBreak/>
              <w:t>Técnica Profesional “ITFIP</w:t>
            </w:r>
            <w:r w:rsidRPr="00E044F4">
              <w:rPr>
                <w:color w:val="auto"/>
                <w:sz w:val="20"/>
              </w:rPr>
              <w:t xml:space="preserve">, </w:t>
            </w:r>
          </w:p>
          <w:p w14:paraId="240E4513" w14:textId="62CC0AE2" w:rsidR="000E7CA2" w:rsidRPr="00E044F4" w:rsidRDefault="001131B9" w:rsidP="009375B2">
            <w:pPr>
              <w:spacing w:after="0" w:line="241" w:lineRule="auto"/>
              <w:ind w:left="112" w:right="0" w:firstLine="0"/>
              <w:jc w:val="left"/>
              <w:rPr>
                <w:color w:val="auto"/>
              </w:rPr>
            </w:pPr>
            <w:r w:rsidRPr="00E044F4">
              <w:rPr>
                <w:color w:val="auto"/>
                <w:sz w:val="20"/>
              </w:rPr>
              <w:t>los activos de</w:t>
            </w:r>
            <w:r w:rsidR="00E73D3F" w:rsidRPr="00E044F4">
              <w:rPr>
                <w:color w:val="auto"/>
                <w:sz w:val="20"/>
              </w:rPr>
              <w:t xml:space="preserve"> información de</w:t>
            </w:r>
            <w:r w:rsidR="00E044F4" w:rsidRPr="00E044F4">
              <w:rPr>
                <w:color w:val="auto"/>
                <w:sz w:val="20"/>
              </w:rPr>
              <w:t>l</w:t>
            </w:r>
            <w:r w:rsidR="00E73D3F" w:rsidRPr="00E044F4">
              <w:rPr>
                <w:color w:val="auto"/>
                <w:sz w:val="20"/>
              </w:rPr>
              <w:t xml:space="preserve"> </w:t>
            </w:r>
            <w:r w:rsidR="004A6856" w:rsidRPr="00E044F4">
              <w:rPr>
                <w:color w:val="auto"/>
                <w:sz w:val="20"/>
              </w:rPr>
              <w:t>Instituto Tolimense de Formación Técnica Profesional “ITFIP</w:t>
            </w:r>
            <w:r w:rsidRPr="00E044F4">
              <w:rPr>
                <w:color w:val="auto"/>
                <w:sz w:val="20"/>
              </w:rPr>
              <w:t xml:space="preserve">, o los </w:t>
            </w:r>
          </w:p>
          <w:p w14:paraId="527CB3DB" w14:textId="0008A4F1" w:rsidR="000E7CA2" w:rsidRPr="00E044F4" w:rsidRDefault="00262EA9" w:rsidP="009375B2">
            <w:pPr>
              <w:spacing w:after="0" w:line="259" w:lineRule="auto"/>
              <w:ind w:left="0" w:right="58" w:firstLine="0"/>
              <w:jc w:val="left"/>
              <w:rPr>
                <w:color w:val="auto"/>
              </w:rPr>
            </w:pPr>
            <w:r w:rsidRPr="00E044F4">
              <w:rPr>
                <w:color w:val="auto"/>
                <w:sz w:val="20"/>
              </w:rPr>
              <w:t>Colaboradores</w:t>
            </w:r>
            <w:r w:rsidR="001131B9" w:rsidRPr="00E044F4">
              <w:rPr>
                <w:color w:val="auto"/>
                <w:sz w:val="20"/>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24BFD23C" w14:textId="07CE5D2E" w:rsidR="000E7CA2" w:rsidRPr="00E044F4" w:rsidRDefault="001131B9" w:rsidP="00AD7FC5">
            <w:pPr>
              <w:spacing w:after="0" w:line="241" w:lineRule="auto"/>
              <w:ind w:left="28" w:right="0" w:firstLine="0"/>
              <w:jc w:val="left"/>
              <w:rPr>
                <w:color w:val="auto"/>
              </w:rPr>
            </w:pPr>
            <w:r w:rsidRPr="00E044F4">
              <w:rPr>
                <w:color w:val="auto"/>
                <w:sz w:val="20"/>
              </w:rPr>
              <w:lastRenderedPageBreak/>
              <w:t xml:space="preserve">La interrupción de acceso o el uso inadecuado de cualquier activo de </w:t>
            </w:r>
          </w:p>
          <w:p w14:paraId="6DF11352" w14:textId="77777777" w:rsidR="000E7CA2" w:rsidRPr="00E044F4" w:rsidRDefault="001131B9" w:rsidP="00AD7FC5">
            <w:pPr>
              <w:spacing w:after="0" w:line="241" w:lineRule="auto"/>
              <w:ind w:left="77" w:right="4" w:firstLine="0"/>
              <w:jc w:val="left"/>
              <w:rPr>
                <w:color w:val="auto"/>
              </w:rPr>
            </w:pPr>
            <w:r w:rsidRPr="00E044F4">
              <w:rPr>
                <w:color w:val="auto"/>
                <w:sz w:val="20"/>
              </w:rPr>
              <w:t xml:space="preserve">información tendrán efectos </w:t>
            </w:r>
          </w:p>
          <w:p w14:paraId="30DF1430" w14:textId="3EC65483" w:rsidR="000E7CA2" w:rsidRPr="00E044F4" w:rsidRDefault="001131B9" w:rsidP="00AD7FC5">
            <w:pPr>
              <w:spacing w:after="0" w:line="259" w:lineRule="auto"/>
              <w:ind w:left="77" w:right="0" w:firstLine="0"/>
              <w:jc w:val="left"/>
              <w:rPr>
                <w:color w:val="auto"/>
              </w:rPr>
            </w:pPr>
            <w:r w:rsidRPr="00E044F4">
              <w:rPr>
                <w:color w:val="auto"/>
                <w:sz w:val="20"/>
              </w:rPr>
              <w:t>adversos</w:t>
            </w:r>
            <w:r w:rsidR="00AD7FC5" w:rsidRPr="00E044F4">
              <w:rPr>
                <w:color w:val="auto"/>
                <w:sz w:val="20"/>
              </w:rPr>
              <w:t xml:space="preserve"> </w:t>
            </w:r>
            <w:r w:rsidRPr="00E044F4">
              <w:rPr>
                <w:color w:val="auto"/>
                <w:sz w:val="20"/>
              </w:rPr>
              <w:t>serios sobre la</w:t>
            </w:r>
            <w:r w:rsidR="00AD7FC5" w:rsidRPr="00E044F4">
              <w:rPr>
                <w:color w:val="auto"/>
                <w:sz w:val="20"/>
              </w:rPr>
              <w:t xml:space="preserve"> </w:t>
            </w:r>
            <w:r w:rsidRPr="00E044F4">
              <w:rPr>
                <w:color w:val="auto"/>
                <w:sz w:val="20"/>
              </w:rPr>
              <w:t>operación de</w:t>
            </w:r>
            <w:r w:rsidR="00E044F4" w:rsidRPr="00E044F4">
              <w:rPr>
                <w:color w:val="auto"/>
                <w:sz w:val="20"/>
              </w:rPr>
              <w:t xml:space="preserve">l </w:t>
            </w:r>
            <w:r w:rsidR="004A6856" w:rsidRPr="00E044F4">
              <w:rPr>
                <w:color w:val="auto"/>
                <w:sz w:val="20"/>
              </w:rPr>
              <w:t xml:space="preserve">Instituto Tolimense de Formación Técnica </w:t>
            </w:r>
            <w:r w:rsidR="004A6856" w:rsidRPr="00E044F4">
              <w:rPr>
                <w:color w:val="auto"/>
                <w:sz w:val="20"/>
              </w:rPr>
              <w:lastRenderedPageBreak/>
              <w:t>Profesional “ITFIP</w:t>
            </w:r>
            <w:r w:rsidRPr="00E044F4">
              <w:rPr>
                <w:color w:val="auto"/>
                <w:sz w:val="20"/>
              </w:rPr>
              <w:t xml:space="preserve">, </w:t>
            </w:r>
          </w:p>
          <w:p w14:paraId="791631FA" w14:textId="48CA724B" w:rsidR="000E7CA2" w:rsidRPr="00E044F4" w:rsidRDefault="001131B9" w:rsidP="00AD7FC5">
            <w:pPr>
              <w:spacing w:after="2" w:line="239" w:lineRule="auto"/>
              <w:ind w:left="117" w:right="0" w:firstLine="0"/>
              <w:jc w:val="left"/>
              <w:rPr>
                <w:color w:val="auto"/>
              </w:rPr>
            </w:pPr>
            <w:r w:rsidRPr="00E044F4">
              <w:rPr>
                <w:color w:val="auto"/>
                <w:sz w:val="20"/>
              </w:rPr>
              <w:t>los activos de</w:t>
            </w:r>
            <w:r w:rsidR="006979B4" w:rsidRPr="00E044F4">
              <w:rPr>
                <w:color w:val="auto"/>
                <w:sz w:val="20"/>
              </w:rPr>
              <w:t xml:space="preserve"> información de</w:t>
            </w:r>
            <w:r w:rsidR="00E044F4" w:rsidRPr="00E044F4">
              <w:rPr>
                <w:color w:val="auto"/>
                <w:sz w:val="20"/>
              </w:rPr>
              <w:t>l</w:t>
            </w:r>
            <w:r w:rsidR="006979B4" w:rsidRPr="00E044F4">
              <w:rPr>
                <w:color w:val="auto"/>
                <w:sz w:val="20"/>
              </w:rPr>
              <w:t xml:space="preserve"> </w:t>
            </w:r>
            <w:r w:rsidR="004A6856" w:rsidRPr="00E044F4">
              <w:rPr>
                <w:color w:val="auto"/>
                <w:sz w:val="20"/>
              </w:rPr>
              <w:t>Instituto Tolimense de Formación Técnica Profesional “ITFIP</w:t>
            </w:r>
            <w:r w:rsidRPr="00E044F4">
              <w:rPr>
                <w:color w:val="auto"/>
                <w:sz w:val="20"/>
              </w:rPr>
              <w:t xml:space="preserve">, o los </w:t>
            </w:r>
          </w:p>
          <w:p w14:paraId="63883B08" w14:textId="7E1CD5AE" w:rsidR="000E7CA2" w:rsidRPr="00E044F4" w:rsidRDefault="00262EA9" w:rsidP="00AD7FC5">
            <w:pPr>
              <w:spacing w:after="0" w:line="259" w:lineRule="auto"/>
              <w:ind w:left="0" w:right="63" w:firstLine="0"/>
              <w:jc w:val="left"/>
              <w:rPr>
                <w:color w:val="auto"/>
              </w:rPr>
            </w:pPr>
            <w:r w:rsidRPr="00E044F4">
              <w:rPr>
                <w:color w:val="auto"/>
                <w:sz w:val="20"/>
              </w:rPr>
              <w:t>Colaboradores</w:t>
            </w:r>
            <w:r w:rsidR="001131B9" w:rsidRPr="00E044F4">
              <w:rPr>
                <w:color w:val="auto"/>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C4D7B71" w14:textId="77777777" w:rsidR="000E7CA2" w:rsidRPr="00E044F4" w:rsidRDefault="001131B9" w:rsidP="00820714">
            <w:pPr>
              <w:spacing w:after="0" w:line="241" w:lineRule="auto"/>
              <w:ind w:left="77" w:right="0" w:firstLine="0"/>
              <w:jc w:val="left"/>
              <w:rPr>
                <w:color w:val="auto"/>
              </w:rPr>
            </w:pPr>
            <w:r w:rsidRPr="00E044F4">
              <w:rPr>
                <w:color w:val="auto"/>
                <w:sz w:val="20"/>
              </w:rPr>
              <w:lastRenderedPageBreak/>
              <w:t xml:space="preserve">La interrupción de acceso o el </w:t>
            </w:r>
          </w:p>
          <w:p w14:paraId="4385A093" w14:textId="77777777" w:rsidR="000E7CA2" w:rsidRPr="00E044F4" w:rsidRDefault="001131B9" w:rsidP="00820714">
            <w:pPr>
              <w:spacing w:after="1" w:line="240" w:lineRule="auto"/>
              <w:ind w:left="73" w:right="0" w:hanging="3"/>
              <w:jc w:val="left"/>
              <w:rPr>
                <w:color w:val="auto"/>
              </w:rPr>
            </w:pPr>
            <w:r w:rsidRPr="00E044F4">
              <w:rPr>
                <w:color w:val="auto"/>
                <w:sz w:val="20"/>
              </w:rPr>
              <w:t xml:space="preserve">uso inadecuado de cualquier activo de </w:t>
            </w:r>
          </w:p>
          <w:p w14:paraId="786E116C" w14:textId="77777777" w:rsidR="000E7CA2" w:rsidRPr="00E044F4" w:rsidRDefault="001131B9" w:rsidP="00820714">
            <w:pPr>
              <w:spacing w:after="0" w:line="259" w:lineRule="auto"/>
              <w:ind w:right="0"/>
              <w:jc w:val="left"/>
              <w:rPr>
                <w:color w:val="auto"/>
              </w:rPr>
            </w:pPr>
            <w:r w:rsidRPr="00E044F4">
              <w:rPr>
                <w:color w:val="auto"/>
                <w:sz w:val="20"/>
              </w:rPr>
              <w:t xml:space="preserve">información </w:t>
            </w:r>
          </w:p>
          <w:p w14:paraId="319F5D43" w14:textId="77777777" w:rsidR="000E7CA2" w:rsidRPr="00E044F4" w:rsidRDefault="001131B9" w:rsidP="00820714">
            <w:pPr>
              <w:spacing w:after="0" w:line="241" w:lineRule="auto"/>
              <w:ind w:left="0" w:right="0" w:firstLine="0"/>
              <w:jc w:val="left"/>
              <w:rPr>
                <w:color w:val="auto"/>
              </w:rPr>
            </w:pPr>
            <w:r w:rsidRPr="00E044F4">
              <w:rPr>
                <w:color w:val="auto"/>
                <w:sz w:val="20"/>
              </w:rPr>
              <w:t xml:space="preserve">tendrán efectos adversos </w:t>
            </w:r>
          </w:p>
          <w:p w14:paraId="49C9A516" w14:textId="77777777" w:rsidR="000E7CA2" w:rsidRPr="00E044F4" w:rsidRDefault="001131B9" w:rsidP="00820714">
            <w:pPr>
              <w:spacing w:after="2" w:line="239" w:lineRule="auto"/>
              <w:ind w:left="103" w:right="0" w:firstLine="0"/>
              <w:jc w:val="left"/>
              <w:rPr>
                <w:color w:val="auto"/>
              </w:rPr>
            </w:pPr>
            <w:r w:rsidRPr="00E044F4">
              <w:rPr>
                <w:color w:val="auto"/>
                <w:sz w:val="20"/>
              </w:rPr>
              <w:t xml:space="preserve">importantes sobre la </w:t>
            </w:r>
          </w:p>
          <w:p w14:paraId="3FA5CFCD" w14:textId="198F87D5" w:rsidR="000E7CA2" w:rsidRPr="00E044F4" w:rsidRDefault="001131B9" w:rsidP="00820714">
            <w:pPr>
              <w:spacing w:after="0" w:line="241" w:lineRule="auto"/>
              <w:ind w:left="0" w:right="0" w:firstLine="0"/>
              <w:jc w:val="left"/>
              <w:rPr>
                <w:color w:val="auto"/>
              </w:rPr>
            </w:pPr>
            <w:r w:rsidRPr="00E044F4">
              <w:rPr>
                <w:color w:val="auto"/>
                <w:sz w:val="20"/>
              </w:rPr>
              <w:t>operación de</w:t>
            </w:r>
            <w:r w:rsidR="00E044F4" w:rsidRPr="00E044F4">
              <w:rPr>
                <w:color w:val="auto"/>
                <w:sz w:val="20"/>
              </w:rPr>
              <w:t>l</w:t>
            </w:r>
            <w:r w:rsidR="006979B4" w:rsidRPr="00E044F4">
              <w:rPr>
                <w:color w:val="auto"/>
                <w:sz w:val="20"/>
              </w:rPr>
              <w:t xml:space="preserve"> </w:t>
            </w:r>
            <w:r w:rsidR="004A6856" w:rsidRPr="00E044F4">
              <w:rPr>
                <w:color w:val="auto"/>
                <w:sz w:val="20"/>
              </w:rPr>
              <w:t xml:space="preserve">Instituto Tolimense de Formación </w:t>
            </w:r>
            <w:r w:rsidR="004A6856" w:rsidRPr="00E044F4">
              <w:rPr>
                <w:color w:val="auto"/>
                <w:sz w:val="20"/>
              </w:rPr>
              <w:lastRenderedPageBreak/>
              <w:t>Técnica Profesional “ITFIP</w:t>
            </w:r>
            <w:r w:rsidR="006979B4" w:rsidRPr="00E044F4">
              <w:rPr>
                <w:color w:val="auto"/>
                <w:sz w:val="20"/>
              </w:rPr>
              <w:t>,</w:t>
            </w:r>
            <w:r w:rsidRPr="00E044F4">
              <w:rPr>
                <w:color w:val="auto"/>
                <w:sz w:val="20"/>
              </w:rPr>
              <w:t xml:space="preserve"> los activos de </w:t>
            </w:r>
            <w:r w:rsidR="00CE11C0" w:rsidRPr="00E044F4">
              <w:rPr>
                <w:color w:val="auto"/>
                <w:sz w:val="20"/>
              </w:rPr>
              <w:t>información de</w:t>
            </w:r>
            <w:r w:rsidR="00E044F4" w:rsidRPr="00E044F4">
              <w:rPr>
                <w:color w:val="auto"/>
                <w:sz w:val="20"/>
              </w:rPr>
              <w:t>l</w:t>
            </w:r>
            <w:r w:rsidR="00CE11C0" w:rsidRPr="00E044F4">
              <w:rPr>
                <w:color w:val="auto"/>
                <w:sz w:val="20"/>
              </w:rPr>
              <w:t xml:space="preserve"> </w:t>
            </w:r>
            <w:r w:rsidR="004A6856" w:rsidRPr="00E044F4">
              <w:rPr>
                <w:color w:val="auto"/>
                <w:sz w:val="20"/>
              </w:rPr>
              <w:t>Instituto Tolimense de Formación Técnica Profesional “ITFIP</w:t>
            </w:r>
            <w:r w:rsidR="00CE11C0" w:rsidRPr="00E044F4">
              <w:rPr>
                <w:color w:val="auto"/>
                <w:sz w:val="20"/>
              </w:rPr>
              <w:t>,</w:t>
            </w:r>
            <w:r w:rsidRPr="00E044F4">
              <w:rPr>
                <w:color w:val="auto"/>
                <w:sz w:val="20"/>
              </w:rPr>
              <w:t xml:space="preserve"> o los </w:t>
            </w:r>
          </w:p>
          <w:p w14:paraId="5721B799" w14:textId="7C612B22" w:rsidR="000E7CA2" w:rsidRPr="00E044F4" w:rsidRDefault="00262EA9" w:rsidP="00820714">
            <w:pPr>
              <w:spacing w:after="0" w:line="259" w:lineRule="auto"/>
              <w:ind w:left="0" w:right="0" w:firstLine="0"/>
              <w:jc w:val="left"/>
              <w:rPr>
                <w:color w:val="auto"/>
              </w:rPr>
            </w:pPr>
            <w:r w:rsidRPr="00E044F4">
              <w:rPr>
                <w:color w:val="auto"/>
                <w:sz w:val="20"/>
              </w:rPr>
              <w:t>Colaboradores</w:t>
            </w:r>
            <w:r w:rsidR="001131B9" w:rsidRPr="00E044F4">
              <w:rPr>
                <w:color w:val="auto"/>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38D5767" w14:textId="77777777" w:rsidR="000E7CA2" w:rsidRPr="00E044F4" w:rsidRDefault="001131B9" w:rsidP="001332D0">
            <w:pPr>
              <w:spacing w:after="0" w:line="241" w:lineRule="auto"/>
              <w:ind w:left="35" w:right="0" w:firstLine="0"/>
              <w:jc w:val="left"/>
              <w:rPr>
                <w:color w:val="auto"/>
              </w:rPr>
            </w:pPr>
            <w:r w:rsidRPr="00E044F4">
              <w:rPr>
                <w:color w:val="auto"/>
                <w:sz w:val="20"/>
              </w:rPr>
              <w:lastRenderedPageBreak/>
              <w:t xml:space="preserve">La interrupción de acceso o el uso </w:t>
            </w:r>
          </w:p>
          <w:p w14:paraId="715F410E" w14:textId="610B1A29" w:rsidR="000E7CA2" w:rsidRPr="00E044F4" w:rsidRDefault="001131B9" w:rsidP="001332D0">
            <w:pPr>
              <w:spacing w:after="0" w:line="241" w:lineRule="auto"/>
              <w:ind w:right="5"/>
              <w:jc w:val="left"/>
              <w:rPr>
                <w:color w:val="auto"/>
              </w:rPr>
            </w:pPr>
            <w:r w:rsidRPr="00E044F4">
              <w:rPr>
                <w:color w:val="auto"/>
                <w:sz w:val="20"/>
              </w:rPr>
              <w:t>inadecuado de cualquier activo de</w:t>
            </w:r>
            <w:r w:rsidR="001332D0" w:rsidRPr="00E044F4">
              <w:rPr>
                <w:color w:val="auto"/>
                <w:sz w:val="20"/>
              </w:rPr>
              <w:t xml:space="preserve"> </w:t>
            </w:r>
            <w:r w:rsidRPr="00E044F4">
              <w:rPr>
                <w:color w:val="auto"/>
                <w:sz w:val="20"/>
              </w:rPr>
              <w:t xml:space="preserve">información tendrán efectos </w:t>
            </w:r>
          </w:p>
          <w:p w14:paraId="6E4FA07B" w14:textId="77777777" w:rsidR="000E7CA2" w:rsidRPr="00E044F4" w:rsidRDefault="001131B9" w:rsidP="001332D0">
            <w:pPr>
              <w:spacing w:after="0" w:line="259" w:lineRule="auto"/>
              <w:ind w:right="0"/>
              <w:jc w:val="left"/>
              <w:rPr>
                <w:color w:val="auto"/>
              </w:rPr>
            </w:pPr>
            <w:r w:rsidRPr="00E044F4">
              <w:rPr>
                <w:color w:val="auto"/>
                <w:sz w:val="20"/>
              </w:rPr>
              <w:t xml:space="preserve">adversos </w:t>
            </w:r>
          </w:p>
          <w:p w14:paraId="7FCC8C2F" w14:textId="77777777" w:rsidR="000E7CA2" w:rsidRPr="00E044F4" w:rsidRDefault="001131B9" w:rsidP="001332D0">
            <w:pPr>
              <w:spacing w:after="0" w:line="259" w:lineRule="auto"/>
              <w:ind w:right="0"/>
              <w:jc w:val="left"/>
              <w:rPr>
                <w:color w:val="auto"/>
              </w:rPr>
            </w:pPr>
            <w:r w:rsidRPr="00E044F4">
              <w:rPr>
                <w:color w:val="auto"/>
                <w:sz w:val="20"/>
              </w:rPr>
              <w:t xml:space="preserve">severos o </w:t>
            </w:r>
          </w:p>
          <w:p w14:paraId="652AF0DE" w14:textId="77777777" w:rsidR="000E7CA2" w:rsidRPr="00E044F4" w:rsidRDefault="001131B9" w:rsidP="001332D0">
            <w:pPr>
              <w:spacing w:after="1" w:line="241" w:lineRule="auto"/>
              <w:ind w:left="0" w:right="0" w:firstLine="0"/>
              <w:jc w:val="left"/>
              <w:rPr>
                <w:color w:val="auto"/>
              </w:rPr>
            </w:pPr>
            <w:r w:rsidRPr="00E044F4">
              <w:rPr>
                <w:color w:val="auto"/>
                <w:sz w:val="20"/>
              </w:rPr>
              <w:t xml:space="preserve">catastróficos sobre la </w:t>
            </w:r>
          </w:p>
          <w:p w14:paraId="3B674FFD" w14:textId="270531DF" w:rsidR="000E7CA2" w:rsidRPr="00E044F4" w:rsidRDefault="001131B9" w:rsidP="001332D0">
            <w:pPr>
              <w:spacing w:after="0" w:line="259" w:lineRule="auto"/>
              <w:ind w:left="77" w:right="0" w:firstLine="0"/>
              <w:jc w:val="left"/>
              <w:rPr>
                <w:color w:val="auto"/>
              </w:rPr>
            </w:pPr>
            <w:r w:rsidRPr="00E044F4">
              <w:rPr>
                <w:color w:val="auto"/>
                <w:sz w:val="20"/>
              </w:rPr>
              <w:t>operación de</w:t>
            </w:r>
            <w:r w:rsidR="00E044F4" w:rsidRPr="00E044F4">
              <w:rPr>
                <w:color w:val="auto"/>
                <w:sz w:val="20"/>
              </w:rPr>
              <w:t>l</w:t>
            </w:r>
            <w:r w:rsidR="009D5677" w:rsidRPr="00E044F4">
              <w:rPr>
                <w:color w:val="auto"/>
                <w:sz w:val="20"/>
              </w:rPr>
              <w:t xml:space="preserve"> </w:t>
            </w:r>
            <w:r w:rsidR="004A6856" w:rsidRPr="00E044F4">
              <w:rPr>
                <w:color w:val="auto"/>
                <w:sz w:val="20"/>
              </w:rPr>
              <w:t xml:space="preserve">Instituto Tolimense de Formación </w:t>
            </w:r>
            <w:r w:rsidR="004A6856" w:rsidRPr="00E044F4">
              <w:rPr>
                <w:color w:val="auto"/>
                <w:sz w:val="20"/>
              </w:rPr>
              <w:lastRenderedPageBreak/>
              <w:t>Técnica Profesional “ITFIP</w:t>
            </w:r>
            <w:r w:rsidRPr="00E044F4">
              <w:rPr>
                <w:color w:val="auto"/>
                <w:sz w:val="20"/>
              </w:rPr>
              <w:t xml:space="preserve">, </w:t>
            </w:r>
          </w:p>
          <w:p w14:paraId="05746080" w14:textId="325AAF07" w:rsidR="000E7CA2" w:rsidRPr="00E044F4" w:rsidRDefault="001131B9" w:rsidP="001332D0">
            <w:pPr>
              <w:spacing w:after="0" w:line="241" w:lineRule="auto"/>
              <w:ind w:left="124" w:right="0" w:firstLine="0"/>
              <w:jc w:val="left"/>
              <w:rPr>
                <w:color w:val="auto"/>
              </w:rPr>
            </w:pPr>
            <w:r w:rsidRPr="00E044F4">
              <w:rPr>
                <w:color w:val="auto"/>
                <w:sz w:val="20"/>
              </w:rPr>
              <w:t>los activos de</w:t>
            </w:r>
            <w:r w:rsidR="009D5677" w:rsidRPr="00E044F4">
              <w:rPr>
                <w:color w:val="auto"/>
                <w:sz w:val="20"/>
              </w:rPr>
              <w:t xml:space="preserve"> información de</w:t>
            </w:r>
            <w:r w:rsidR="00E044F4" w:rsidRPr="00E044F4">
              <w:rPr>
                <w:color w:val="auto"/>
                <w:sz w:val="20"/>
              </w:rPr>
              <w:t>l</w:t>
            </w:r>
            <w:r w:rsidR="009D5677" w:rsidRPr="00E044F4">
              <w:rPr>
                <w:color w:val="auto"/>
                <w:sz w:val="20"/>
              </w:rPr>
              <w:t xml:space="preserve"> </w:t>
            </w:r>
            <w:r w:rsidR="004A6856" w:rsidRPr="00E044F4">
              <w:rPr>
                <w:color w:val="auto"/>
                <w:sz w:val="20"/>
              </w:rPr>
              <w:t>Instituto Tolimense de Formación Técnica Profesional “ITFIP</w:t>
            </w:r>
            <w:r w:rsidRPr="00E044F4">
              <w:rPr>
                <w:color w:val="auto"/>
                <w:sz w:val="20"/>
              </w:rPr>
              <w:t xml:space="preserve">, o los </w:t>
            </w:r>
          </w:p>
          <w:p w14:paraId="5CA6BBD5" w14:textId="77777777" w:rsidR="000E7CA2" w:rsidRPr="00E044F4" w:rsidRDefault="001131B9" w:rsidP="001332D0">
            <w:pPr>
              <w:spacing w:after="0" w:line="259" w:lineRule="auto"/>
              <w:ind w:left="172" w:right="0" w:firstLine="0"/>
              <w:jc w:val="left"/>
              <w:rPr>
                <w:color w:val="auto"/>
              </w:rPr>
            </w:pPr>
            <w:r w:rsidRPr="00E044F4">
              <w:rPr>
                <w:color w:val="auto"/>
                <w:sz w:val="20"/>
              </w:rPr>
              <w:t xml:space="preserve">colaboradores </w:t>
            </w:r>
          </w:p>
        </w:tc>
      </w:tr>
    </w:tbl>
    <w:p w14:paraId="7AF08120" w14:textId="205B1858" w:rsidR="000E7CA2" w:rsidRDefault="001131B9">
      <w:pPr>
        <w:pStyle w:val="Ttulo6"/>
        <w:ind w:left="91"/>
      </w:pPr>
      <w:r>
        <w:lastRenderedPageBreak/>
        <w:t>1</w:t>
      </w:r>
      <w:r w:rsidR="00FF79A8">
        <w:t>4.5</w:t>
      </w:r>
      <w:r w:rsidR="00FF79A8">
        <w:tab/>
      </w:r>
      <w:r>
        <w:t>Tratamiento para los Riesgos de Seguridad d</w:t>
      </w:r>
      <w:r w:rsidR="00B74AE0">
        <w:t>igital</w:t>
      </w:r>
      <w:r>
        <w:rPr>
          <w:b w:val="0"/>
        </w:rPr>
        <w:t xml:space="preserve"> </w:t>
      </w:r>
    </w:p>
    <w:p w14:paraId="7796A4DA" w14:textId="77777777" w:rsidR="000E7CA2" w:rsidRDefault="001131B9">
      <w:pPr>
        <w:spacing w:after="0" w:line="259" w:lineRule="auto"/>
        <w:ind w:left="77" w:right="0" w:firstLine="0"/>
        <w:jc w:val="left"/>
      </w:pPr>
      <w:r>
        <w:rPr>
          <w:b/>
        </w:rPr>
        <w:t xml:space="preserve"> </w:t>
      </w:r>
    </w:p>
    <w:p w14:paraId="693F45B0" w14:textId="77777777" w:rsidR="000E7CA2" w:rsidRDefault="001131B9">
      <w:pPr>
        <w:ind w:left="91" w:right="230"/>
      </w:pPr>
      <w:r w:rsidRPr="00B03865">
        <w:t>Para el tratamiento de los riesgos de seguridad d</w:t>
      </w:r>
      <w:r w:rsidR="00EF3B4C" w:rsidRPr="00B03865">
        <w:t>igital</w:t>
      </w:r>
      <w:r w:rsidRPr="00B03865">
        <w:t xml:space="preserve"> se utilizará la metodología propuesta en esta Guía descrita en el numeral 7.5 Tratamiento del riesgo (</w:t>
      </w:r>
      <w:r w:rsidR="00B03865" w:rsidRPr="00E64112">
        <w:t>opciones de manejo</w:t>
      </w:r>
      <w:r w:rsidRPr="00B03865">
        <w:t>).</w:t>
      </w:r>
      <w:r>
        <w:t xml:space="preserve"> </w:t>
      </w:r>
    </w:p>
    <w:p w14:paraId="3B6172F0" w14:textId="77777777" w:rsidR="000E7CA2" w:rsidRDefault="001131B9">
      <w:pPr>
        <w:spacing w:after="0" w:line="259" w:lineRule="auto"/>
        <w:ind w:left="77" w:right="0" w:firstLine="0"/>
        <w:jc w:val="left"/>
      </w:pPr>
      <w:r>
        <w:t xml:space="preserve"> </w:t>
      </w:r>
    </w:p>
    <w:p w14:paraId="248340A6" w14:textId="36C0B1EF" w:rsidR="000E7CA2" w:rsidRDefault="001131B9">
      <w:pPr>
        <w:ind w:left="91" w:right="230"/>
      </w:pPr>
      <w:r>
        <w:t xml:space="preserve">Es importante señalar que para el análisis y valoración de controles de Seguridad </w:t>
      </w:r>
      <w:r w:rsidR="00296BE0">
        <w:t xml:space="preserve">digital </w:t>
      </w:r>
      <w:r>
        <w:t xml:space="preserve">se debe consultar </w:t>
      </w:r>
      <w:r w:rsidR="00A04D16">
        <w:t xml:space="preserve">los controles definidos en </w:t>
      </w:r>
      <w:r>
        <w:t xml:space="preserve">el </w:t>
      </w:r>
      <w:r w:rsidR="004B3E2F">
        <w:t xml:space="preserve">Anexo A de la Norma ISO </w:t>
      </w:r>
      <w:r w:rsidR="00A04D16">
        <w:t>27001</w:t>
      </w:r>
      <w:r>
        <w:t xml:space="preserve">, en el cual se encuentran </w:t>
      </w:r>
      <w:r w:rsidR="00677AC6">
        <w:t>los</w:t>
      </w:r>
      <w:r>
        <w:t xml:space="preserve"> controles de seguridad d</w:t>
      </w:r>
      <w:r w:rsidR="00E95BCB">
        <w:t>igital</w:t>
      </w:r>
      <w:r>
        <w:t xml:space="preserve"> que podría implementar </w:t>
      </w:r>
      <w:r w:rsidR="00262EA9" w:rsidRPr="00262EA9">
        <w:rPr>
          <w:color w:val="auto"/>
        </w:rPr>
        <w:t xml:space="preserve">el </w:t>
      </w:r>
      <w:r w:rsidR="004A6856" w:rsidRPr="00262EA9">
        <w:rPr>
          <w:color w:val="auto"/>
        </w:rPr>
        <w:t>Instituto Tolimense de Formación Técnica Profesional “ITFIP</w:t>
      </w:r>
      <w:r w:rsidRPr="00262EA9">
        <w:rPr>
          <w:color w:val="auto"/>
        </w:rPr>
        <w:t xml:space="preserve"> con el fi</w:t>
      </w:r>
      <w:r>
        <w:t xml:space="preserve">n de mitigar los riesgos que pueden afectar la integridad, disponibilidad y confidencialidad de la información. </w:t>
      </w:r>
    </w:p>
    <w:p w14:paraId="5A53E384" w14:textId="77777777" w:rsidR="000E7CA2" w:rsidRDefault="001131B9">
      <w:pPr>
        <w:spacing w:after="0" w:line="259" w:lineRule="auto"/>
        <w:ind w:left="77" w:right="0" w:firstLine="0"/>
        <w:jc w:val="left"/>
      </w:pPr>
      <w:r>
        <w:t xml:space="preserve">    </w:t>
      </w:r>
    </w:p>
    <w:p w14:paraId="5F4C162B" w14:textId="5CF384E2" w:rsidR="000E7CA2" w:rsidRDefault="001131B9">
      <w:pPr>
        <w:pStyle w:val="Ttulo1"/>
        <w:ind w:left="10"/>
      </w:pPr>
      <w:bookmarkStart w:id="47" w:name="_Toc45359100"/>
      <w:r>
        <w:t>1</w:t>
      </w:r>
      <w:r w:rsidR="00FF79A8">
        <w:t>5</w:t>
      </w:r>
      <w:r>
        <w:t>. GESTIÓN DE RIESGOS DE SEGURIDAD Y SALUD EN EL TRABAJO</w:t>
      </w:r>
      <w:bookmarkEnd w:id="47"/>
      <w:r>
        <w:t xml:space="preserve"> </w:t>
      </w:r>
    </w:p>
    <w:p w14:paraId="04FB59F3" w14:textId="77777777" w:rsidR="000E7CA2" w:rsidRDefault="001131B9">
      <w:pPr>
        <w:spacing w:after="16" w:line="259" w:lineRule="auto"/>
        <w:ind w:left="0" w:right="0" w:firstLine="0"/>
        <w:jc w:val="left"/>
      </w:pPr>
      <w:r>
        <w:rPr>
          <w:b/>
        </w:rPr>
        <w:t xml:space="preserve"> </w:t>
      </w:r>
    </w:p>
    <w:p w14:paraId="39B66917" w14:textId="25A92007" w:rsidR="000E7CA2" w:rsidRDefault="00FF79A8" w:rsidP="00FF79A8">
      <w:pPr>
        <w:pStyle w:val="Ttulo2"/>
        <w:ind w:left="81" w:firstLine="0"/>
      </w:pPr>
      <w:bookmarkStart w:id="48" w:name="_Toc45359101"/>
      <w:r>
        <w:t>15.1</w:t>
      </w:r>
      <w:r>
        <w:tab/>
      </w:r>
      <w:r w:rsidR="001131B9">
        <w:t>Identificación de peligros, valoración de riesgos y determinación de controles del sistema de gestión de seguridad y salud en el trabajo.</w:t>
      </w:r>
      <w:bookmarkEnd w:id="48"/>
      <w:r w:rsidR="001131B9">
        <w:t xml:space="preserve"> </w:t>
      </w:r>
    </w:p>
    <w:p w14:paraId="25EA5878" w14:textId="77777777" w:rsidR="000E7CA2" w:rsidRDefault="001131B9">
      <w:pPr>
        <w:spacing w:after="16" w:line="259" w:lineRule="auto"/>
        <w:ind w:left="77" w:right="0" w:firstLine="0"/>
        <w:jc w:val="left"/>
      </w:pPr>
      <w:r>
        <w:t xml:space="preserve"> </w:t>
      </w:r>
    </w:p>
    <w:p w14:paraId="2A50C784" w14:textId="1976FDF6" w:rsidR="000E7CA2" w:rsidRDefault="001131B9">
      <w:pPr>
        <w:ind w:left="91" w:right="230"/>
      </w:pPr>
      <w:r>
        <w:lastRenderedPageBreak/>
        <w:t xml:space="preserve">En la identificación de los peligros, la valoración de los riesgos y la determinación de controles relacionadas con el </w:t>
      </w:r>
      <w:r>
        <w:rPr>
          <w:b/>
        </w:rPr>
        <w:t>Sistema de Gestión de Seguridad y Salud en el Trabajo</w:t>
      </w:r>
      <w:r>
        <w:t xml:space="preserve">, se deben tener en cuenta las fuentes que pueden producir </w:t>
      </w:r>
      <w:r w:rsidR="00E64112">
        <w:rPr>
          <w:b/>
        </w:rPr>
        <w:t>peligros para</w:t>
      </w:r>
      <w:r>
        <w:rPr>
          <w:b/>
        </w:rPr>
        <w:t xml:space="preserve"> los colaboradores de</w:t>
      </w:r>
      <w:r w:rsidR="00262EA9">
        <w:rPr>
          <w:b/>
        </w:rPr>
        <w:t>l</w:t>
      </w:r>
      <w:r>
        <w:rPr>
          <w:b/>
        </w:rPr>
        <w:t xml:space="preserve"> </w:t>
      </w:r>
      <w:r w:rsidR="004A6856">
        <w:rPr>
          <w:b/>
        </w:rPr>
        <w:t>Instituto Tolimense de Formación Técnica Profesional “ITFIP</w:t>
      </w:r>
      <w:r>
        <w:rPr>
          <w:b/>
        </w:rPr>
        <w:t xml:space="preserve">. </w:t>
      </w:r>
    </w:p>
    <w:p w14:paraId="7802D736" w14:textId="77777777" w:rsidR="000E7CA2" w:rsidRDefault="001131B9">
      <w:pPr>
        <w:spacing w:after="17" w:line="259" w:lineRule="auto"/>
        <w:ind w:left="77" w:right="0" w:firstLine="0"/>
        <w:jc w:val="left"/>
      </w:pPr>
      <w:r>
        <w:rPr>
          <w:b/>
        </w:rPr>
        <w:t xml:space="preserve"> </w:t>
      </w:r>
    </w:p>
    <w:p w14:paraId="20071EAB" w14:textId="77777777" w:rsidR="000E7CA2" w:rsidRDefault="001131B9">
      <w:pPr>
        <w:ind w:left="91" w:right="230"/>
      </w:pPr>
      <w:r>
        <w:t xml:space="preserve">A </w:t>
      </w:r>
      <w:r w:rsidR="00E64112">
        <w:t>continuación,</w:t>
      </w:r>
      <w:r>
        <w:t xml:space="preserve"> se describe la aplicación para cada uno de ellos. </w:t>
      </w:r>
    </w:p>
    <w:p w14:paraId="0F30A4E9" w14:textId="1B0DA363" w:rsidR="000E7CA2" w:rsidRDefault="001131B9">
      <w:pPr>
        <w:spacing w:after="16" w:line="259" w:lineRule="auto"/>
        <w:ind w:left="77" w:right="0" w:firstLine="0"/>
        <w:jc w:val="left"/>
      </w:pPr>
      <w:r>
        <w:t xml:space="preserve"> </w:t>
      </w:r>
    </w:p>
    <w:p w14:paraId="583342D4" w14:textId="77777777" w:rsidR="000E7CA2" w:rsidRDefault="001131B9">
      <w:pPr>
        <w:spacing w:after="0" w:line="259" w:lineRule="auto"/>
        <w:ind w:left="77" w:right="0" w:firstLine="0"/>
        <w:jc w:val="left"/>
      </w:pPr>
      <w:r>
        <w:rPr>
          <w:b/>
        </w:rPr>
        <w:t xml:space="preserve"> </w:t>
      </w:r>
    </w:p>
    <w:p w14:paraId="4197A418" w14:textId="77777777" w:rsidR="000E7CA2" w:rsidRDefault="001131B9">
      <w:pPr>
        <w:spacing w:after="51" w:line="259" w:lineRule="auto"/>
        <w:ind w:left="-420" w:right="0" w:firstLine="0"/>
        <w:jc w:val="left"/>
      </w:pPr>
      <w:r>
        <w:rPr>
          <w:noProof/>
        </w:rPr>
        <w:lastRenderedPageBreak/>
        <w:drawing>
          <wp:inline distT="0" distB="0" distL="0" distR="0" wp14:anchorId="3C4C0580" wp14:editId="3B1C7527">
            <wp:extent cx="6143625" cy="3514725"/>
            <wp:effectExtent l="0" t="0" r="9525" b="9525"/>
            <wp:docPr id="11545" name="Picture 11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43625" cy="3514725"/>
                    </a:xfrm>
                    <a:prstGeom prst="rect">
                      <a:avLst/>
                    </a:prstGeom>
                  </pic:spPr>
                </pic:pic>
              </a:graphicData>
            </a:graphic>
          </wp:inline>
        </w:drawing>
      </w:r>
    </w:p>
    <w:p w14:paraId="717F07D4" w14:textId="77777777" w:rsidR="000E7CA2" w:rsidRDefault="001131B9">
      <w:pPr>
        <w:spacing w:after="16" w:line="259" w:lineRule="auto"/>
        <w:ind w:left="77" w:right="0" w:firstLine="0"/>
        <w:jc w:val="left"/>
      </w:pPr>
      <w:r>
        <w:rPr>
          <w:b/>
        </w:rPr>
        <w:t xml:space="preserve"> </w:t>
      </w:r>
    </w:p>
    <w:p w14:paraId="315C4B6C" w14:textId="395F054A" w:rsidR="000E7CA2" w:rsidRDefault="001131B9">
      <w:pPr>
        <w:pStyle w:val="Ttulo2"/>
        <w:tabs>
          <w:tab w:val="center" w:pos="652"/>
          <w:tab w:val="center" w:pos="3236"/>
        </w:tabs>
        <w:spacing w:after="294"/>
        <w:ind w:left="0" w:firstLine="0"/>
      </w:pPr>
      <w:r>
        <w:rPr>
          <w:rFonts w:ascii="Calibri" w:eastAsia="Calibri" w:hAnsi="Calibri" w:cs="Calibri"/>
          <w:b w:val="0"/>
        </w:rPr>
        <w:tab/>
      </w:r>
      <w:bookmarkStart w:id="49" w:name="_Toc45359102"/>
      <w:r w:rsidR="00FF79A8">
        <w:t>15.2</w:t>
      </w:r>
      <w:r w:rsidR="00FF79A8">
        <w:tab/>
      </w:r>
      <w:r>
        <w:t>Medidas de prevención y control.</w:t>
      </w:r>
      <w:bookmarkEnd w:id="49"/>
      <w:r>
        <w:t xml:space="preserve">  </w:t>
      </w:r>
    </w:p>
    <w:p w14:paraId="3CC64E5E" w14:textId="77777777" w:rsidR="000E7CA2" w:rsidRDefault="001131B9">
      <w:pPr>
        <w:spacing w:after="251"/>
        <w:ind w:left="91" w:right="230"/>
      </w:pPr>
      <w:r>
        <w:t xml:space="preserve">De acuerdo a lo establecido en el Decreto 1072 de 2015 en su artículo 2.2.4.6.24, las medidas de prevención y control deben adoptarse con base en el análisis de pertinencia, teniendo en cuenta el siguiente esquema de jerarquización: </w:t>
      </w:r>
    </w:p>
    <w:p w14:paraId="1EB947B7" w14:textId="77777777" w:rsidR="000E7CA2" w:rsidRDefault="001131B9">
      <w:pPr>
        <w:numPr>
          <w:ilvl w:val="0"/>
          <w:numId w:val="12"/>
        </w:numPr>
        <w:spacing w:after="251"/>
        <w:ind w:right="230"/>
      </w:pPr>
      <w:r>
        <w:lastRenderedPageBreak/>
        <w:t xml:space="preserve">Eliminación del peligro/riesgo: Medida que se toma para suprimir (hacer desaparecer) el peligro/riesgo; </w:t>
      </w:r>
    </w:p>
    <w:p w14:paraId="4500E99C" w14:textId="77777777" w:rsidR="000E7CA2" w:rsidRDefault="001131B9">
      <w:pPr>
        <w:numPr>
          <w:ilvl w:val="0"/>
          <w:numId w:val="12"/>
        </w:numPr>
        <w:spacing w:after="252"/>
        <w:ind w:right="230"/>
      </w:pPr>
      <w:r>
        <w:t xml:space="preserve">Sustitución: Medida que se toma a fin de remplazar un peligro por otro que no genere riesgo o que genere menos riesgo; </w:t>
      </w:r>
    </w:p>
    <w:p w14:paraId="4F0ECD01" w14:textId="77777777" w:rsidR="000E7CA2" w:rsidRDefault="001131B9">
      <w:pPr>
        <w:numPr>
          <w:ilvl w:val="0"/>
          <w:numId w:val="12"/>
        </w:numPr>
        <w:spacing w:after="251"/>
        <w:ind w:right="230"/>
      </w:pPr>
      <w:r>
        <w:t xml:space="preserve">Controles de Ingeniería: Medidas técnicas para el control del peligro/riesgo en su origen (fuente) o en el medio, tales como el confinamiento (encerramiento) de un peligro o un proceso de trabajo, aislamiento de un proceso peligroso o del trabajador y la ventilación (general y localizada), entre otros; </w:t>
      </w:r>
    </w:p>
    <w:p w14:paraId="05DB7636" w14:textId="77777777" w:rsidR="000E7CA2" w:rsidRDefault="001131B9">
      <w:pPr>
        <w:numPr>
          <w:ilvl w:val="0"/>
          <w:numId w:val="12"/>
        </w:numPr>
        <w:ind w:right="230"/>
      </w:pPr>
      <w:r>
        <w:t xml:space="preserve">Controles Administrativos: Medidas que tienen como fin reducir el tiempo de exposición al peligro, tales como la rotación de personal, 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 </w:t>
      </w:r>
    </w:p>
    <w:p w14:paraId="4F5296BC" w14:textId="5BD635DC" w:rsidR="000E7CA2" w:rsidRDefault="001131B9">
      <w:pPr>
        <w:spacing w:after="248"/>
        <w:ind w:left="91" w:right="230"/>
      </w:pPr>
      <w:r>
        <w:t xml:space="preserve"> </w:t>
      </w:r>
    </w:p>
    <w:p w14:paraId="200DB59B" w14:textId="63984CBD" w:rsidR="000E7CA2" w:rsidRDefault="001131B9" w:rsidP="0098074A">
      <w:pPr>
        <w:numPr>
          <w:ilvl w:val="0"/>
          <w:numId w:val="12"/>
        </w:numPr>
        <w:ind w:right="230"/>
      </w:pPr>
      <w:r>
        <w:t xml:space="preserve">Equipos y Elementos de Protección Personal y Colectivo: Medidas basadas en el uso de dispositivos, accesorios y vestimentas por parte de los trabajadores, con el fin de protegerlos contra posibles daños a su salud o su integridad física derivados de la exposición a los peligros en 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y evaluación y valoración de los riesgos. </w:t>
      </w:r>
    </w:p>
    <w:sectPr w:rsidR="000E7CA2">
      <w:headerReference w:type="even" r:id="rId24"/>
      <w:headerReference w:type="default" r:id="rId25"/>
      <w:footerReference w:type="even" r:id="rId26"/>
      <w:footerReference w:type="default" r:id="rId27"/>
      <w:headerReference w:type="first" r:id="rId28"/>
      <w:footerReference w:type="first" r:id="rId29"/>
      <w:pgSz w:w="12240" w:h="15840"/>
      <w:pgMar w:top="2682" w:right="1459" w:bottom="1876" w:left="1625" w:header="1052"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EDF93" w14:textId="77777777" w:rsidR="00702E5A" w:rsidRDefault="00702E5A">
      <w:pPr>
        <w:spacing w:after="0" w:line="240" w:lineRule="auto"/>
      </w:pPr>
      <w:r>
        <w:separator/>
      </w:r>
    </w:p>
  </w:endnote>
  <w:endnote w:type="continuationSeparator" w:id="0">
    <w:p w14:paraId="3270F762" w14:textId="77777777" w:rsidR="00702E5A" w:rsidRDefault="00702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oto Serif CJK SC">
    <w:altName w:val="Times New Roman"/>
    <w:charset w:val="00"/>
    <w:family w:val="auto"/>
    <w:pitch w:val="variable"/>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F3341" w14:textId="77777777" w:rsidR="00044E03" w:rsidRDefault="00044E03">
    <w:pPr>
      <w:spacing w:after="14" w:line="240" w:lineRule="auto"/>
      <w:ind w:left="0" w:right="128" w:firstLine="0"/>
      <w:jc w:val="center"/>
    </w:pPr>
    <w:r>
      <w:rPr>
        <w:rFonts w:ascii="Calibri" w:eastAsia="Calibri" w:hAnsi="Calibri" w:cs="Calibri"/>
        <w:sz w:val="18"/>
      </w:rPr>
      <w:t>El Ministerio de Educación Nacional declara como única documentación válida la ubicada en el aplicativo SIG, la cual entra en vigencia a partir de su publicación, toda copia de este se declara COPIA NO CONTROLADA.</w:t>
    </w:r>
    <w:r>
      <w:rPr>
        <w:rFonts w:ascii="Century Gothic" w:eastAsia="Century Gothic" w:hAnsi="Century Gothic" w:cs="Century Gothic"/>
        <w:sz w:val="18"/>
      </w:rPr>
      <w:t xml:space="preserve"> </w:t>
    </w:r>
  </w:p>
  <w:p w14:paraId="688E360D" w14:textId="77777777" w:rsidR="00044E03" w:rsidRDefault="00044E03">
    <w:pPr>
      <w:spacing w:after="0" w:line="259" w:lineRule="auto"/>
      <w:ind w:left="0" w:right="185" w:firstLine="0"/>
      <w:jc w:val="right"/>
    </w:pPr>
    <w:r>
      <w:rPr>
        <w:sz w:val="20"/>
      </w:rPr>
      <w:t xml:space="preserve"> </w:t>
    </w:r>
  </w:p>
  <w:p w14:paraId="32BC913A" w14:textId="77777777" w:rsidR="00044E03" w:rsidRDefault="00044E03">
    <w:pPr>
      <w:tabs>
        <w:tab w:val="center" w:pos="3766"/>
        <w:tab w:val="center" w:pos="8185"/>
      </w:tabs>
      <w:spacing w:after="23" w:line="259" w:lineRule="auto"/>
      <w:ind w:left="0" w:right="0" w:firstLine="0"/>
      <w:jc w:val="left"/>
    </w:pPr>
    <w:r>
      <w:rPr>
        <w:rFonts w:ascii="Calibri" w:eastAsia="Calibri" w:hAnsi="Calibri" w:cs="Calibri"/>
      </w:rPr>
      <w:tab/>
    </w:r>
    <w:r>
      <w:rPr>
        <w:sz w:val="20"/>
      </w:rPr>
      <w:t xml:space="preserve">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de </w:t>
    </w:r>
    <w:fldSimple w:instr=" NUMPAGES   \* MERGEFORMAT ">
      <w:r>
        <w:rPr>
          <w:sz w:val="20"/>
        </w:rPr>
        <w:t>46</w:t>
      </w:r>
    </w:fldSimple>
    <w:r>
      <w:rPr>
        <w:sz w:val="20"/>
      </w:rPr>
      <w:t xml:space="preserve"> </w:t>
    </w:r>
  </w:p>
  <w:p w14:paraId="071C2542" w14:textId="77777777" w:rsidR="00044E03" w:rsidRDefault="00044E03">
    <w:pPr>
      <w:spacing w:after="0" w:line="259" w:lineRule="auto"/>
      <w:ind w:left="77" w:right="0" w:firstLine="0"/>
      <w:jc w:val="left"/>
    </w:pPr>
    <w:r>
      <w:rPr>
        <w:rFonts w:ascii="Century Gothic" w:eastAsia="Century Gothic" w:hAnsi="Century Gothic" w:cs="Century Gothic"/>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25F7F" w14:textId="77777777" w:rsidR="00044E03" w:rsidRDefault="00044E03" w:rsidP="00162F4C">
    <w:pPr>
      <w:pBdr>
        <w:top w:val="thinThickSmallGap" w:sz="24" w:space="1" w:color="auto"/>
      </w:pBdr>
      <w:tabs>
        <w:tab w:val="left" w:pos="1620"/>
        <w:tab w:val="center" w:pos="4702"/>
      </w:tabs>
      <w:spacing w:after="0"/>
      <w:ind w:left="77" w:firstLine="0"/>
      <w:rPr>
        <w:sz w:val="18"/>
        <w:szCs w:val="18"/>
      </w:rPr>
    </w:pPr>
    <w:r w:rsidRPr="00040C21">
      <w:rPr>
        <w:sz w:val="18"/>
        <w:szCs w:val="18"/>
      </w:rPr>
      <w:t xml:space="preserve">Metodología de </w:t>
    </w:r>
    <w:r>
      <w:rPr>
        <w:sz w:val="18"/>
        <w:szCs w:val="18"/>
      </w:rPr>
      <w:t>G</w:t>
    </w:r>
    <w:r w:rsidRPr="00040C21">
      <w:rPr>
        <w:sz w:val="18"/>
        <w:szCs w:val="18"/>
      </w:rPr>
      <w:t xml:space="preserve">estión de riesgos del Instituto Tolimense de Formación Técnica Profesional “ITFIP </w:t>
    </w:r>
  </w:p>
  <w:p w14:paraId="39367A2E" w14:textId="77777777" w:rsidR="00044E03" w:rsidRPr="00040C21" w:rsidRDefault="00044E03" w:rsidP="00162F4C">
    <w:pPr>
      <w:pBdr>
        <w:top w:val="thinThickSmallGap" w:sz="24" w:space="1" w:color="auto"/>
      </w:pBdr>
      <w:tabs>
        <w:tab w:val="left" w:pos="1620"/>
        <w:tab w:val="center" w:pos="4702"/>
      </w:tabs>
      <w:spacing w:after="0"/>
      <w:ind w:left="77" w:firstLine="0"/>
      <w:jc w:val="center"/>
      <w:rPr>
        <w:sz w:val="18"/>
        <w:szCs w:val="18"/>
      </w:rPr>
    </w:pPr>
    <w:r w:rsidRPr="00040C21">
      <w:rPr>
        <w:sz w:val="18"/>
        <w:szCs w:val="18"/>
      </w:rPr>
      <w:t>Ver 1.0.0 del 10- 1-2020</w:t>
    </w:r>
  </w:p>
  <w:p w14:paraId="79FA17E4" w14:textId="77777777" w:rsidR="00044E03" w:rsidRPr="00DC0B00" w:rsidRDefault="00044E03" w:rsidP="00162F4C">
    <w:pPr>
      <w:tabs>
        <w:tab w:val="left" w:pos="1620"/>
        <w:tab w:val="center" w:pos="4702"/>
      </w:tabs>
      <w:spacing w:after="0"/>
      <w:jc w:val="center"/>
      <w:rPr>
        <w:b/>
        <w:i/>
        <w:sz w:val="16"/>
        <w:szCs w:val="16"/>
      </w:rPr>
    </w:pPr>
    <w:r>
      <w:rPr>
        <w:rFonts w:ascii="Tahoma" w:hAnsi="Tahoma" w:cs="Tahoma"/>
        <w:b/>
        <w:noProof/>
        <w:sz w:val="16"/>
        <w:szCs w:val="16"/>
      </w:rPr>
      <w:drawing>
        <wp:anchor distT="0" distB="0" distL="114300" distR="114300" simplePos="0" relativeHeight="251675648" behindDoc="0" locked="0" layoutInCell="1" allowOverlap="1" wp14:anchorId="6BD6FEF8" wp14:editId="3200705F">
          <wp:simplePos x="0" y="0"/>
          <wp:positionH relativeFrom="column">
            <wp:posOffset>5868670</wp:posOffset>
          </wp:positionH>
          <wp:positionV relativeFrom="paragraph">
            <wp:posOffset>3175</wp:posOffset>
          </wp:positionV>
          <wp:extent cx="574675" cy="584200"/>
          <wp:effectExtent l="0" t="0" r="0" b="6350"/>
          <wp:wrapNone/>
          <wp:docPr id="13"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675" cy="584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16"/>
        <w:szCs w:val="16"/>
      </w:rPr>
      <mc:AlternateContent>
        <mc:Choice Requires="wpg">
          <w:drawing>
            <wp:anchor distT="0" distB="0" distL="114300" distR="114300" simplePos="0" relativeHeight="251676672" behindDoc="0" locked="0" layoutInCell="1" allowOverlap="1" wp14:anchorId="55E3C527" wp14:editId="1E0F3E70">
              <wp:simplePos x="0" y="0"/>
              <wp:positionH relativeFrom="column">
                <wp:posOffset>5071110</wp:posOffset>
              </wp:positionH>
              <wp:positionV relativeFrom="paragraph">
                <wp:posOffset>0</wp:posOffset>
              </wp:positionV>
              <wp:extent cx="651510" cy="628650"/>
              <wp:effectExtent l="0" t="0" r="0" b="0"/>
              <wp:wrapNone/>
              <wp:docPr id="10" name="Grupo 1"/>
              <wp:cNvGraphicFramePr/>
              <a:graphic xmlns:a="http://schemas.openxmlformats.org/drawingml/2006/main">
                <a:graphicData uri="http://schemas.microsoft.com/office/word/2010/wordprocessingGroup">
                  <wpg:wgp>
                    <wpg:cNvGrpSpPr/>
                    <wpg:grpSpPr>
                      <a:xfrm>
                        <a:off x="0" y="0"/>
                        <a:ext cx="651510" cy="628650"/>
                        <a:chOff x="0" y="0"/>
                        <a:chExt cx="802640" cy="970280"/>
                      </a:xfrm>
                    </wpg:grpSpPr>
                    <wps:wsp>
                      <wps:cNvPr id="11" name="Cuadro de texto 13"/>
                      <wps:cNvSpPr txBox="1"/>
                      <wps:spPr>
                        <a:xfrm>
                          <a:off x="0" y="762000"/>
                          <a:ext cx="802640" cy="208280"/>
                        </a:xfrm>
                        <a:prstGeom prst="rect">
                          <a:avLst/>
                        </a:prstGeom>
                        <a:solidFill>
                          <a:sysClr val="window" lastClr="FFFFFF"/>
                        </a:solidFill>
                        <a:ln w="6350">
                          <a:noFill/>
                        </a:ln>
                        <a:effectLst/>
                      </wps:spPr>
                      <wps:txbx>
                        <w:txbxContent>
                          <w:p w14:paraId="44015BC2" w14:textId="77777777" w:rsidR="00044E03" w:rsidRPr="00936FAE" w:rsidRDefault="00044E03" w:rsidP="00162F4C">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0329EE22" w14:textId="77777777" w:rsidR="00044E03" w:rsidRPr="00546232" w:rsidRDefault="00044E03" w:rsidP="00162F4C">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7AA13ADB" w14:textId="77777777" w:rsidR="00044E03" w:rsidRPr="00546232" w:rsidRDefault="00044E03" w:rsidP="00162F4C">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34" descr="NUEVO Sello-ICONTEC_ISO-9001"/>
                        <pic:cNvPicPr>
                          <a:picLocks noChangeAspect="1"/>
                        </pic:cNvPicPr>
                      </pic:nvPicPr>
                      <pic:blipFill>
                        <a:blip r:embed="rId2">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55E3C527" id="Grupo 1" o:spid="_x0000_s1398" style="position:absolute;left:0;text-align:left;margin-left:399.3pt;margin-top:0;width:51.3pt;height:49.5pt;z-index:251676672;mso-position-horizontal-relative:text;mso-position-vertical-relative:text;mso-width-relative:margin;mso-height-relative:margin"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">
              <v:shapetype id="_x0000_t202" coordsize="21600,21600" o:spt="202" path="m,l,21600r21600,l21600,xe">
                <v:stroke joinstyle="miter"/>
                <v:path gradientshapeok="t" o:connecttype="rect"/>
              </v:shapetype>
              <v:shape id="Cuadro de texto 13" o:spid="_x0000_s1399"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14:paraId="44015BC2" w14:textId="77777777" w:rsidR="00044E03" w:rsidRPr="00936FAE" w:rsidRDefault="00044E03" w:rsidP="00162F4C">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0329EE22" w14:textId="77777777" w:rsidR="00044E03" w:rsidRPr="00546232" w:rsidRDefault="00044E03" w:rsidP="00162F4C">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7AA13ADB" w14:textId="77777777" w:rsidR="00044E03" w:rsidRPr="00546232" w:rsidRDefault="00044E03" w:rsidP="00162F4C">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400"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56nnCAAAA2wAAAA8AAABkcnMvZG93bnJldi54bWxET02LwjAQvQv7H8Is7EU01QVXqlGky4pe&#10;FF3xPDRjW7eZlCRq998bQfA2j/c503lranEl5yvLCgb9BARxbnXFhYLD709vDMIHZI21ZVLwTx7m&#10;s7fOFFNtb7yj6z4UIoawT1FBGUKTSunzkgz6vm2II3eyzmCI0BVSO7zFcFPLYZKMpMGKY0OJDWUl&#10;5X/7i1FwvLjzQmfZd3P+3LSDrt5+rZdbpT7e28UERKA2vMRP90rH+UN4/BIPk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ep5wgAAANsAAAAPAAAAAAAAAAAAAAAAAJ8C&#10;AABkcnMvZG93bnJldi54bWxQSwUGAAAAAAQABAD3AAAAjgMAAAAA&#10;">
                <v:imagedata r:id="rId3" o:title="NUEVO Sello-ICONTEC_ISO-9001" croptop="3447f" cropbottom="2987f" cropleft="5556f" cropright="5865f"/>
                <v:path arrowok="t"/>
              </v:shape>
            </v:group>
          </w:pict>
        </mc:Fallback>
      </mc:AlternateContent>
    </w:r>
    <w:r w:rsidRPr="009C12EA">
      <w:rPr>
        <w:b/>
        <w:i/>
        <w:sz w:val="16"/>
        <w:szCs w:val="16"/>
      </w:rPr>
      <w:t>“</w:t>
    </w:r>
    <w:r w:rsidRPr="00EC3C33">
      <w:rPr>
        <w:b/>
        <w:i/>
        <w:sz w:val="16"/>
        <w:szCs w:val="16"/>
      </w:rPr>
      <w:t>EDUC</w:t>
    </w:r>
    <w:r>
      <w:rPr>
        <w:b/>
        <w:i/>
        <w:sz w:val="16"/>
        <w:szCs w:val="16"/>
      </w:rPr>
      <w:t>ACIÓ</w:t>
    </w:r>
    <w:r w:rsidRPr="00EC3C33">
      <w:rPr>
        <w:b/>
        <w:i/>
        <w:sz w:val="16"/>
        <w:szCs w:val="16"/>
      </w:rPr>
      <w:t>N SUPERIOR CON CALIDAD PARA TODOS</w:t>
    </w:r>
    <w:r>
      <w:rPr>
        <w:b/>
        <w:i/>
        <w:sz w:val="16"/>
        <w:szCs w:val="16"/>
      </w:rPr>
      <w:t>”</w:t>
    </w:r>
  </w:p>
  <w:p w14:paraId="0A737639" w14:textId="77777777" w:rsidR="00044E03" w:rsidRPr="001A61FE" w:rsidRDefault="00044E03" w:rsidP="00162F4C">
    <w:pPr>
      <w:tabs>
        <w:tab w:val="left" w:pos="1620"/>
      </w:tabs>
      <w:spacing w:after="0"/>
      <w:jc w:val="center"/>
      <w:rPr>
        <w:sz w:val="16"/>
        <w:szCs w:val="16"/>
      </w:rPr>
    </w:pPr>
    <w:r w:rsidRPr="001A61FE">
      <w:rPr>
        <w:sz w:val="16"/>
        <w:szCs w:val="16"/>
      </w:rPr>
      <w:t>C</w:t>
    </w:r>
    <w:r>
      <w:rPr>
        <w:sz w:val="16"/>
        <w:szCs w:val="16"/>
      </w:rPr>
      <w:t xml:space="preserve">alle </w:t>
    </w:r>
    <w:r w:rsidRPr="001A61FE">
      <w:rPr>
        <w:sz w:val="16"/>
        <w:szCs w:val="16"/>
      </w:rPr>
      <w:t>18   C</w:t>
    </w:r>
    <w:r>
      <w:rPr>
        <w:sz w:val="16"/>
        <w:szCs w:val="16"/>
      </w:rPr>
      <w:t>arrera</w:t>
    </w:r>
    <w:r w:rsidRPr="001A61FE">
      <w:rPr>
        <w:sz w:val="16"/>
        <w:szCs w:val="16"/>
      </w:rPr>
      <w:t xml:space="preserve"> 1ª  B</w:t>
    </w:r>
    <w:r>
      <w:rPr>
        <w:sz w:val="16"/>
        <w:szCs w:val="16"/>
      </w:rPr>
      <w:t xml:space="preserve">arrio </w:t>
    </w:r>
    <w:r w:rsidRPr="001A61FE">
      <w:rPr>
        <w:sz w:val="16"/>
        <w:szCs w:val="16"/>
      </w:rPr>
      <w:t>ARKABAL</w:t>
    </w:r>
  </w:p>
  <w:p w14:paraId="0A8B2DDF" w14:textId="77777777" w:rsidR="00044E03" w:rsidRDefault="00044E03" w:rsidP="00162F4C">
    <w:pPr>
      <w:tabs>
        <w:tab w:val="left" w:pos="1620"/>
      </w:tabs>
      <w:spacing w:after="0"/>
      <w:jc w:val="center"/>
      <w:rPr>
        <w:b/>
        <w:sz w:val="16"/>
        <w:szCs w:val="16"/>
      </w:rPr>
    </w:pPr>
    <w:r>
      <w:rPr>
        <w:sz w:val="16"/>
        <w:szCs w:val="16"/>
      </w:rPr>
      <w:t>T</w:t>
    </w:r>
    <w:r w:rsidRPr="001A61FE">
      <w:rPr>
        <w:sz w:val="16"/>
        <w:szCs w:val="16"/>
      </w:rPr>
      <w:t>ELS. (8</w:t>
    </w:r>
    <w:r w:rsidRPr="003D60E1">
      <w:rPr>
        <w:sz w:val="16"/>
        <w:szCs w:val="16"/>
      </w:rPr>
      <w:t>) 248350</w:t>
    </w:r>
    <w:r>
      <w:rPr>
        <w:sz w:val="16"/>
        <w:szCs w:val="16"/>
      </w:rPr>
      <w:t>1</w:t>
    </w:r>
    <w:r w:rsidRPr="003D60E1">
      <w:rPr>
        <w:sz w:val="16"/>
        <w:szCs w:val="16"/>
      </w:rPr>
      <w:t xml:space="preserve"> - 248</w:t>
    </w:r>
    <w:r>
      <w:rPr>
        <w:sz w:val="16"/>
        <w:szCs w:val="16"/>
      </w:rPr>
      <w:t>3503 - 248</w:t>
    </w:r>
    <w:r w:rsidRPr="003D60E1">
      <w:rPr>
        <w:sz w:val="16"/>
        <w:szCs w:val="16"/>
      </w:rPr>
      <w:t xml:space="preserve">0014 - 2480110   FAX: 2483502 </w:t>
    </w:r>
    <w:r>
      <w:rPr>
        <w:sz w:val="16"/>
        <w:szCs w:val="16"/>
      </w:rPr>
      <w:t>–  AA. 087</w:t>
    </w:r>
  </w:p>
  <w:p w14:paraId="186B6A3A" w14:textId="77777777" w:rsidR="00044E03" w:rsidRDefault="00044E03" w:rsidP="00162F4C">
    <w:pPr>
      <w:pStyle w:val="Textoindependiente3"/>
      <w:contextualSpacing/>
      <w:jc w:val="center"/>
      <w:rPr>
        <w:rFonts w:cs="Arial"/>
        <w:b/>
      </w:rPr>
    </w:pPr>
    <w:r>
      <w:rPr>
        <w:rFonts w:cs="Arial"/>
        <w:sz w:val="16"/>
        <w:szCs w:val="16"/>
      </w:rPr>
      <w:t xml:space="preserve">(El </w:t>
    </w:r>
    <w:r w:rsidRPr="001A61FE">
      <w:rPr>
        <w:rFonts w:cs="Arial"/>
        <w:sz w:val="16"/>
        <w:szCs w:val="16"/>
      </w:rPr>
      <w:t>ESPINAL – TOLIMA</w:t>
    </w:r>
  </w:p>
  <w:p w14:paraId="5C6277FC" w14:textId="77777777" w:rsidR="00044E03" w:rsidRDefault="00044E03" w:rsidP="00162F4C">
    <w:pPr>
      <w:ind w:right="260"/>
      <w:jc w:val="center"/>
      <w:rPr>
        <w:color w:val="222A35" w:themeColor="text2" w:themeShade="80"/>
        <w:sz w:val="26"/>
        <w:szCs w:val="26"/>
      </w:rPr>
    </w:pPr>
    <w:r>
      <w:rPr>
        <w:noProof/>
        <w:color w:val="44546A" w:themeColor="text2"/>
        <w:sz w:val="26"/>
        <w:szCs w:val="26"/>
      </w:rPr>
      <mc:AlternateContent>
        <mc:Choice Requires="wps">
          <w:drawing>
            <wp:anchor distT="0" distB="0" distL="114300" distR="114300" simplePos="0" relativeHeight="251673600" behindDoc="0" locked="0" layoutInCell="1" allowOverlap="1" wp14:anchorId="48A1E739" wp14:editId="06304609">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281DF" w14:textId="77777777" w:rsidR="00044E03" w:rsidRDefault="00044E03">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975587" w:rsidRPr="00975587">
                            <w:rPr>
                              <w:noProof/>
                              <w:color w:val="222A35" w:themeColor="text2" w:themeShade="80"/>
                              <w:sz w:val="26"/>
                              <w:szCs w:val="26"/>
                              <w:lang w:val="es-ES"/>
                            </w:rPr>
                            <w:t>3</w:t>
                          </w:r>
                          <w:r>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 w14:anchorId="48A1E739" id="Cuadro de texto 49" o:spid="_x0000_s1401" type="#_x0000_t202" style="position:absolute;left:0;text-align:left;margin-left:0;margin-top:0;width:30.6pt;height:24.65pt;z-index:25167360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" fillcolor="white [3201]" stroked="f" strokeweight=".5pt">
              <v:textbox style="mso-fit-shape-to-text:t" inset="0,,0">
                <w:txbxContent>
                  <w:p w14:paraId="786281DF" w14:textId="77777777" w:rsidR="00044E03" w:rsidRDefault="00044E03">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975587" w:rsidRPr="00975587">
                      <w:rPr>
                        <w:noProof/>
                        <w:color w:val="222A35" w:themeColor="text2" w:themeShade="80"/>
                        <w:sz w:val="26"/>
                        <w:szCs w:val="26"/>
                        <w:lang w:val="es-ES"/>
                      </w:rPr>
                      <w:t>3</w:t>
                    </w:r>
                    <w:r>
                      <w:rPr>
                        <w:color w:val="222A35" w:themeColor="text2" w:themeShade="80"/>
                        <w:sz w:val="26"/>
                        <w:szCs w:val="26"/>
                      </w:rPr>
                      <w:fldChar w:fldCharType="end"/>
                    </w:r>
                  </w:p>
                </w:txbxContent>
              </v:textbox>
              <w10:wrap anchorx="page" anchory="page"/>
            </v:shape>
          </w:pict>
        </mc:Fallback>
      </mc:AlternateContent>
    </w:r>
  </w:p>
  <w:p w14:paraId="419D790A" w14:textId="127A4980" w:rsidR="00044E03" w:rsidRDefault="00044E03">
    <w:pPr>
      <w:spacing w:after="14" w:line="240" w:lineRule="auto"/>
      <w:ind w:left="0" w:right="128"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ED1E0" w14:textId="77777777" w:rsidR="00044E03" w:rsidRDefault="00044E03">
    <w:pPr>
      <w:spacing w:after="14" w:line="240" w:lineRule="auto"/>
      <w:ind w:left="0" w:right="128" w:firstLine="0"/>
      <w:jc w:val="center"/>
    </w:pPr>
    <w:r>
      <w:rPr>
        <w:rFonts w:ascii="Calibri" w:eastAsia="Calibri" w:hAnsi="Calibri" w:cs="Calibri"/>
        <w:sz w:val="18"/>
      </w:rPr>
      <w:t>El Ministerio de Educación Nacional declara como única documentación válida la ubicada en el aplicativo SIG, la cual entra en vigencia a partir de su publicación, toda copia de este se declara COPIA NO CONTROLADA.</w:t>
    </w:r>
    <w:r>
      <w:rPr>
        <w:rFonts w:ascii="Century Gothic" w:eastAsia="Century Gothic" w:hAnsi="Century Gothic" w:cs="Century Gothic"/>
        <w:sz w:val="18"/>
      </w:rPr>
      <w:t xml:space="preserve"> </w:t>
    </w:r>
  </w:p>
  <w:p w14:paraId="3DB64B07" w14:textId="77777777" w:rsidR="00044E03" w:rsidRDefault="00044E03">
    <w:pPr>
      <w:spacing w:after="0" w:line="259" w:lineRule="auto"/>
      <w:ind w:left="0" w:right="185" w:firstLine="0"/>
      <w:jc w:val="right"/>
    </w:pPr>
    <w:r>
      <w:rPr>
        <w:sz w:val="20"/>
      </w:rPr>
      <w:t xml:space="preserve"> </w:t>
    </w:r>
  </w:p>
  <w:p w14:paraId="15691E6B" w14:textId="77777777" w:rsidR="00044E03" w:rsidRDefault="00044E03">
    <w:pPr>
      <w:tabs>
        <w:tab w:val="center" w:pos="3766"/>
        <w:tab w:val="center" w:pos="8185"/>
      </w:tabs>
      <w:spacing w:after="23" w:line="259" w:lineRule="auto"/>
      <w:ind w:left="0" w:right="0" w:firstLine="0"/>
      <w:jc w:val="left"/>
    </w:pPr>
    <w:r>
      <w:rPr>
        <w:rFonts w:ascii="Calibri" w:eastAsia="Calibri" w:hAnsi="Calibri" w:cs="Calibri"/>
      </w:rPr>
      <w:tab/>
    </w:r>
    <w:r>
      <w:rPr>
        <w:sz w:val="20"/>
      </w:rPr>
      <w:t xml:space="preserve">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de </w:t>
    </w:r>
    <w:fldSimple w:instr=" NUMPAGES   \* MERGEFORMAT ">
      <w:r>
        <w:rPr>
          <w:sz w:val="20"/>
        </w:rPr>
        <w:t>46</w:t>
      </w:r>
    </w:fldSimple>
    <w:r>
      <w:rPr>
        <w:sz w:val="20"/>
      </w:rPr>
      <w:t xml:space="preserve"> </w:t>
    </w:r>
  </w:p>
  <w:p w14:paraId="7CC09E4C" w14:textId="77777777" w:rsidR="00044E03" w:rsidRDefault="00044E03">
    <w:pPr>
      <w:spacing w:after="0" w:line="259" w:lineRule="auto"/>
      <w:ind w:left="77" w:right="0" w:firstLine="0"/>
      <w:jc w:val="left"/>
    </w:pPr>
    <w:r>
      <w:rPr>
        <w:rFonts w:ascii="Century Gothic" w:eastAsia="Century Gothic" w:hAnsi="Century Gothic" w:cs="Century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CF54B" w14:textId="77777777" w:rsidR="00702E5A" w:rsidRDefault="00702E5A">
      <w:pPr>
        <w:spacing w:after="0" w:line="259" w:lineRule="auto"/>
        <w:ind w:left="77" w:right="0" w:firstLine="0"/>
        <w:jc w:val="left"/>
      </w:pPr>
      <w:r>
        <w:separator/>
      </w:r>
    </w:p>
  </w:footnote>
  <w:footnote w:type="continuationSeparator" w:id="0">
    <w:p w14:paraId="27CE5240" w14:textId="77777777" w:rsidR="00702E5A" w:rsidRDefault="00702E5A">
      <w:pPr>
        <w:spacing w:after="0" w:line="259" w:lineRule="auto"/>
        <w:ind w:left="77" w:right="0" w:firstLine="0"/>
        <w:jc w:val="left"/>
      </w:pPr>
      <w:r>
        <w:continuationSeparator/>
      </w:r>
    </w:p>
  </w:footnote>
  <w:footnote w:id="1">
    <w:p w14:paraId="66016EBC" w14:textId="77777777" w:rsidR="00044E03" w:rsidRDefault="00044E03">
      <w:pPr>
        <w:pStyle w:val="footnotedescription"/>
      </w:pPr>
      <w:r>
        <w:rPr>
          <w:rStyle w:val="footnotemark"/>
        </w:rPr>
        <w:footnoteRef/>
      </w:r>
      <w:r>
        <w:t xml:space="preserve"> </w:t>
      </w:r>
      <w:r>
        <w:rPr>
          <w:color w:val="000000"/>
          <w:sz w:val="20"/>
        </w:rPr>
        <w:t>“Guía para la Administración del Riesgo y el Diseño de Controles en Entidades Públicas, Riesgos de Gestión, Corrupción y Seguridad Digital. V4”, 2018.</w:t>
      </w:r>
      <w:r>
        <w:rPr>
          <w:rFonts w:ascii="Century Gothic" w:eastAsia="Century Gothic" w:hAnsi="Century Gothic" w:cs="Century Gothic"/>
          <w:color w:val="000000"/>
          <w:sz w:val="20"/>
        </w:rPr>
        <w:t xml:space="preserve"> </w:t>
      </w:r>
    </w:p>
  </w:footnote>
  <w:footnote w:id="2">
    <w:p w14:paraId="60020008" w14:textId="77777777" w:rsidR="00044E03" w:rsidRDefault="00044E03">
      <w:pPr>
        <w:pStyle w:val="footnotedescription"/>
        <w:spacing w:line="259" w:lineRule="auto"/>
        <w:ind w:right="0"/>
      </w:pPr>
      <w:r>
        <w:rPr>
          <w:rStyle w:val="footnotemark"/>
        </w:rPr>
        <w:footnoteRef/>
      </w:r>
      <w:r>
        <w:t xml:space="preserve"> FUNCIÓN PÚBLICA. Guía para la Gestión del Riesgos de Corrupción. Bogotá, 2015. Página. 20.</w:t>
      </w:r>
      <w:r>
        <w:rPr>
          <w:rFonts w:ascii="Century Gothic" w:eastAsia="Century Gothic" w:hAnsi="Century Gothic" w:cs="Century Gothic"/>
          <w:color w:val="000000"/>
          <w:sz w:val="20"/>
        </w:rPr>
        <w:t xml:space="preserve"> </w:t>
      </w:r>
    </w:p>
  </w:footnote>
  <w:footnote w:id="3">
    <w:p w14:paraId="47C815A9" w14:textId="77777777" w:rsidR="00044E03" w:rsidRDefault="00044E03">
      <w:pPr>
        <w:pStyle w:val="footnotedescription"/>
        <w:spacing w:line="246" w:lineRule="auto"/>
      </w:pPr>
      <w:r>
        <w:rPr>
          <w:rStyle w:val="footnotemark"/>
        </w:rPr>
        <w:footnoteRef/>
      </w:r>
      <w:r>
        <w:t xml:space="preserve"> </w:t>
      </w:r>
      <w:r>
        <w:rPr>
          <w:color w:val="000000"/>
          <w:sz w:val="20"/>
        </w:rPr>
        <w:t>“Guía para la Administración del Riesgo y el Diseño de Controles en Entidades Públicas, Riesgos de Gestión, Corrupción y Seguridad Digital. V4”, 2018</w:t>
      </w:r>
      <w:r>
        <w:rPr>
          <w:rFonts w:ascii="Century Gothic" w:eastAsia="Century Gothic" w:hAnsi="Century Gothic" w:cs="Century Gothic"/>
          <w:color w:val="000000"/>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FC" w14:textId="77777777" w:rsidR="00044E03" w:rsidRDefault="00044E03">
    <w:pPr>
      <w:spacing w:after="1452" w:line="259" w:lineRule="auto"/>
      <w:ind w:left="2477"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40EBA59" wp14:editId="240FE637">
              <wp:simplePos x="0" y="0"/>
              <wp:positionH relativeFrom="page">
                <wp:posOffset>790893</wp:posOffset>
              </wp:positionH>
              <wp:positionV relativeFrom="page">
                <wp:posOffset>692404</wp:posOffset>
              </wp:positionV>
              <wp:extent cx="5935409" cy="608330"/>
              <wp:effectExtent l="0" t="0" r="0" b="0"/>
              <wp:wrapSquare wrapText="bothSides"/>
              <wp:docPr id="96305" name="Group 96305"/>
              <wp:cNvGraphicFramePr/>
              <a:graphic xmlns:a="http://schemas.openxmlformats.org/drawingml/2006/main">
                <a:graphicData uri="http://schemas.microsoft.com/office/word/2010/wordprocessingGroup">
                  <wpg:wgp>
                    <wpg:cNvGrpSpPr/>
                    <wpg:grpSpPr>
                      <a:xfrm>
                        <a:off x="0" y="0"/>
                        <a:ext cx="5935409" cy="608330"/>
                        <a:chOff x="0" y="0"/>
                        <a:chExt cx="5935409" cy="608330"/>
                      </a:xfrm>
                    </wpg:grpSpPr>
                    <wps:wsp>
                      <wps:cNvPr id="96325" name="Rectangle 96325"/>
                      <wps:cNvSpPr/>
                      <wps:spPr>
                        <a:xfrm>
                          <a:off x="884237" y="452945"/>
                          <a:ext cx="14079" cy="56501"/>
                        </a:xfrm>
                        <a:prstGeom prst="rect">
                          <a:avLst/>
                        </a:prstGeom>
                        <a:ln>
                          <a:noFill/>
                        </a:ln>
                      </wps:spPr>
                      <wps:txbx>
                        <w:txbxContent>
                          <w:p w14:paraId="1A875FC6" w14:textId="77777777" w:rsidR="00044E03" w:rsidRDefault="00044E03">
                            <w:pPr>
                              <w:spacing w:after="160" w:line="259" w:lineRule="auto"/>
                              <w:ind w:left="0" w:right="0" w:firstLine="0"/>
                              <w:jc w:val="left"/>
                            </w:pPr>
                            <w:r>
                              <w:rPr>
                                <w:sz w:val="6"/>
                              </w:rPr>
                              <w:t xml:space="preserve"> </w:t>
                            </w:r>
                          </w:p>
                        </w:txbxContent>
                      </wps:txbx>
                      <wps:bodyPr horzOverflow="overflow" vert="horz" lIns="0" tIns="0" rIns="0" bIns="0" rtlCol="0">
                        <a:noAutofit/>
                      </wps:bodyPr>
                    </wps:wsp>
                    <wps:wsp>
                      <wps:cNvPr id="96315" name="Rectangle 96315"/>
                      <wps:cNvSpPr/>
                      <wps:spPr>
                        <a:xfrm>
                          <a:off x="4947857" y="283337"/>
                          <a:ext cx="14036" cy="49164"/>
                        </a:xfrm>
                        <a:prstGeom prst="rect">
                          <a:avLst/>
                        </a:prstGeom>
                        <a:ln>
                          <a:noFill/>
                        </a:ln>
                      </wps:spPr>
                      <wps:txbx>
                        <w:txbxContent>
                          <w:p w14:paraId="69834766" w14:textId="77777777" w:rsidR="00044E03" w:rsidRDefault="00044E03">
                            <w:pPr>
                              <w:spacing w:after="160" w:line="259" w:lineRule="auto"/>
                              <w:ind w:left="0" w:right="0" w:firstLine="0"/>
                              <w:jc w:val="left"/>
                            </w:pPr>
                            <w:r>
                              <w:rPr>
                                <w:rFonts w:ascii="Century Gothic" w:eastAsia="Century Gothic" w:hAnsi="Century Gothic" w:cs="Century Gothic"/>
                                <w:sz w:val="6"/>
                              </w:rPr>
                              <w:t xml:space="preserve"> </w:t>
                            </w:r>
                          </w:p>
                        </w:txbxContent>
                      </wps:txbx>
                      <wps:bodyPr horzOverflow="overflow" vert="horz" lIns="0" tIns="0" rIns="0" bIns="0" rtlCol="0">
                        <a:noAutofit/>
                      </wps:bodyPr>
                    </wps:wsp>
                    <wps:wsp>
                      <wps:cNvPr id="96306" name="Shape 96306"/>
                      <wps:cNvSpPr/>
                      <wps:spPr>
                        <a:xfrm>
                          <a:off x="3947859" y="12064"/>
                          <a:ext cx="1987550" cy="596265"/>
                        </a:xfrm>
                        <a:custGeom>
                          <a:avLst/>
                          <a:gdLst/>
                          <a:ahLst/>
                          <a:cxnLst/>
                          <a:rect l="0" t="0" r="0" b="0"/>
                          <a:pathLst>
                            <a:path w="1987550" h="596265">
                              <a:moveTo>
                                <a:pt x="0" y="99441"/>
                              </a:moveTo>
                              <a:cubicBezTo>
                                <a:pt x="0" y="44577"/>
                                <a:pt x="44450" y="0"/>
                                <a:pt x="99314" y="0"/>
                              </a:cubicBezTo>
                              <a:lnTo>
                                <a:pt x="1888109" y="0"/>
                              </a:lnTo>
                              <a:cubicBezTo>
                                <a:pt x="1942973" y="0"/>
                                <a:pt x="1987550" y="44577"/>
                                <a:pt x="1987550" y="99441"/>
                              </a:cubicBezTo>
                              <a:lnTo>
                                <a:pt x="1987550" y="496951"/>
                              </a:lnTo>
                              <a:cubicBezTo>
                                <a:pt x="1987550" y="551815"/>
                                <a:pt x="1942973" y="596265"/>
                                <a:pt x="1888109" y="596265"/>
                              </a:cubicBezTo>
                              <a:lnTo>
                                <a:pt x="99314" y="596265"/>
                              </a:lnTo>
                              <a:cubicBezTo>
                                <a:pt x="44450" y="596265"/>
                                <a:pt x="0" y="551815"/>
                                <a:pt x="0" y="496951"/>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309" name="Rectangle 96309"/>
                      <wps:cNvSpPr/>
                      <wps:spPr>
                        <a:xfrm>
                          <a:off x="4076129" y="96631"/>
                          <a:ext cx="1135644" cy="207922"/>
                        </a:xfrm>
                        <a:prstGeom prst="rect">
                          <a:avLst/>
                        </a:prstGeom>
                        <a:ln>
                          <a:noFill/>
                        </a:ln>
                      </wps:spPr>
                      <wps:txbx>
                        <w:txbxContent>
                          <w:p w14:paraId="63497E4D" w14:textId="77777777" w:rsidR="00044E03" w:rsidRDefault="00044E03">
                            <w:pPr>
                              <w:spacing w:after="160" w:line="259" w:lineRule="auto"/>
                              <w:ind w:left="0" w:right="0" w:firstLine="0"/>
                              <w:jc w:val="left"/>
                            </w:pPr>
                            <w:r>
                              <w:rPr>
                                <w:b/>
                              </w:rPr>
                              <w:t>Código:   PM</w:t>
                            </w:r>
                          </w:p>
                        </w:txbxContent>
                      </wps:txbx>
                      <wps:bodyPr horzOverflow="overflow" vert="horz" lIns="0" tIns="0" rIns="0" bIns="0" rtlCol="0">
                        <a:noAutofit/>
                      </wps:bodyPr>
                    </wps:wsp>
                    <wps:wsp>
                      <wps:cNvPr id="96310" name="Rectangle 96310"/>
                      <wps:cNvSpPr/>
                      <wps:spPr>
                        <a:xfrm>
                          <a:off x="4931093" y="96631"/>
                          <a:ext cx="62098" cy="207922"/>
                        </a:xfrm>
                        <a:prstGeom prst="rect">
                          <a:avLst/>
                        </a:prstGeom>
                        <a:ln>
                          <a:noFill/>
                        </a:ln>
                      </wps:spPr>
                      <wps:txbx>
                        <w:txbxContent>
                          <w:p w14:paraId="4F64A955" w14:textId="77777777" w:rsidR="00044E03" w:rsidRDefault="00044E03">
                            <w:pPr>
                              <w:spacing w:after="160" w:line="259" w:lineRule="auto"/>
                              <w:ind w:left="0" w:right="0" w:firstLine="0"/>
                              <w:jc w:val="left"/>
                            </w:pPr>
                            <w:r>
                              <w:rPr>
                                <w:b/>
                              </w:rPr>
                              <w:t>-</w:t>
                            </w:r>
                          </w:p>
                        </w:txbxContent>
                      </wps:txbx>
                      <wps:bodyPr horzOverflow="overflow" vert="horz" lIns="0" tIns="0" rIns="0" bIns="0" rtlCol="0">
                        <a:noAutofit/>
                      </wps:bodyPr>
                    </wps:wsp>
                    <wps:wsp>
                      <wps:cNvPr id="96311" name="Rectangle 96311"/>
                      <wps:cNvSpPr/>
                      <wps:spPr>
                        <a:xfrm>
                          <a:off x="4976813" y="96631"/>
                          <a:ext cx="280606" cy="207922"/>
                        </a:xfrm>
                        <a:prstGeom prst="rect">
                          <a:avLst/>
                        </a:prstGeom>
                        <a:ln>
                          <a:noFill/>
                        </a:ln>
                      </wps:spPr>
                      <wps:txbx>
                        <w:txbxContent>
                          <w:p w14:paraId="7BED65E0" w14:textId="77777777" w:rsidR="00044E03" w:rsidRDefault="00044E03">
                            <w:pPr>
                              <w:spacing w:after="160" w:line="259" w:lineRule="auto"/>
                              <w:ind w:left="0" w:right="0" w:firstLine="0"/>
                              <w:jc w:val="left"/>
                            </w:pPr>
                            <w:r>
                              <w:rPr>
                                <w:b/>
                              </w:rPr>
                              <w:t>GU</w:t>
                            </w:r>
                          </w:p>
                        </w:txbxContent>
                      </wps:txbx>
                      <wps:bodyPr horzOverflow="overflow" vert="horz" lIns="0" tIns="0" rIns="0" bIns="0" rtlCol="0">
                        <a:noAutofit/>
                      </wps:bodyPr>
                    </wps:wsp>
                    <wps:wsp>
                      <wps:cNvPr id="96312" name="Rectangle 96312"/>
                      <wps:cNvSpPr/>
                      <wps:spPr>
                        <a:xfrm>
                          <a:off x="5187506" y="96631"/>
                          <a:ext cx="62098" cy="207922"/>
                        </a:xfrm>
                        <a:prstGeom prst="rect">
                          <a:avLst/>
                        </a:prstGeom>
                        <a:ln>
                          <a:noFill/>
                        </a:ln>
                      </wps:spPr>
                      <wps:txbx>
                        <w:txbxContent>
                          <w:p w14:paraId="51ED697A" w14:textId="77777777" w:rsidR="00044E03" w:rsidRDefault="00044E03">
                            <w:pPr>
                              <w:spacing w:after="160" w:line="259" w:lineRule="auto"/>
                              <w:ind w:left="0" w:right="0" w:firstLine="0"/>
                              <w:jc w:val="left"/>
                            </w:pPr>
                            <w:r>
                              <w:rPr>
                                <w:b/>
                              </w:rPr>
                              <w:t>-</w:t>
                            </w:r>
                          </w:p>
                        </w:txbxContent>
                      </wps:txbx>
                      <wps:bodyPr horzOverflow="overflow" vert="horz" lIns="0" tIns="0" rIns="0" bIns="0" rtlCol="0">
                        <a:noAutofit/>
                      </wps:bodyPr>
                    </wps:wsp>
                    <wps:wsp>
                      <wps:cNvPr id="96313" name="Rectangle 96313"/>
                      <wps:cNvSpPr/>
                      <wps:spPr>
                        <a:xfrm>
                          <a:off x="5234750" y="96631"/>
                          <a:ext cx="207083" cy="207922"/>
                        </a:xfrm>
                        <a:prstGeom prst="rect">
                          <a:avLst/>
                        </a:prstGeom>
                        <a:ln>
                          <a:noFill/>
                        </a:ln>
                      </wps:spPr>
                      <wps:txbx>
                        <w:txbxContent>
                          <w:p w14:paraId="047D6B87" w14:textId="77777777" w:rsidR="00044E03" w:rsidRDefault="00044E03">
                            <w:pPr>
                              <w:spacing w:after="160" w:line="259" w:lineRule="auto"/>
                              <w:ind w:left="0" w:right="0" w:firstLine="0"/>
                              <w:jc w:val="left"/>
                            </w:pPr>
                            <w:r>
                              <w:rPr>
                                <w:b/>
                              </w:rPr>
                              <w:t>01</w:t>
                            </w:r>
                          </w:p>
                        </w:txbxContent>
                      </wps:txbx>
                      <wps:bodyPr horzOverflow="overflow" vert="horz" lIns="0" tIns="0" rIns="0" bIns="0" rtlCol="0">
                        <a:noAutofit/>
                      </wps:bodyPr>
                    </wps:wsp>
                    <wps:wsp>
                      <wps:cNvPr id="96314" name="Rectangle 96314"/>
                      <wps:cNvSpPr/>
                      <wps:spPr>
                        <a:xfrm>
                          <a:off x="5388674" y="96631"/>
                          <a:ext cx="51809" cy="207922"/>
                        </a:xfrm>
                        <a:prstGeom prst="rect">
                          <a:avLst/>
                        </a:prstGeom>
                        <a:ln>
                          <a:noFill/>
                        </a:ln>
                      </wps:spPr>
                      <wps:txbx>
                        <w:txbxContent>
                          <w:p w14:paraId="4E6187CA"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96317" name="Rectangle 96317"/>
                      <wps:cNvSpPr/>
                      <wps:spPr>
                        <a:xfrm>
                          <a:off x="4076129" y="258429"/>
                          <a:ext cx="683780" cy="207922"/>
                        </a:xfrm>
                        <a:prstGeom prst="rect">
                          <a:avLst/>
                        </a:prstGeom>
                        <a:ln>
                          <a:noFill/>
                        </a:ln>
                      </wps:spPr>
                      <wps:txbx>
                        <w:txbxContent>
                          <w:p w14:paraId="22DFD22B" w14:textId="77777777" w:rsidR="00044E03" w:rsidRDefault="00044E03">
                            <w:pPr>
                              <w:spacing w:after="160" w:line="259" w:lineRule="auto"/>
                              <w:ind w:left="0" w:right="0" w:firstLine="0"/>
                              <w:jc w:val="left"/>
                            </w:pPr>
                            <w:r>
                              <w:rPr>
                                <w:b/>
                              </w:rPr>
                              <w:t>Versión</w:t>
                            </w:r>
                          </w:p>
                        </w:txbxContent>
                      </wps:txbx>
                      <wps:bodyPr horzOverflow="overflow" vert="horz" lIns="0" tIns="0" rIns="0" bIns="0" rtlCol="0">
                        <a:noAutofit/>
                      </wps:bodyPr>
                    </wps:wsp>
                    <wps:wsp>
                      <wps:cNvPr id="96318" name="Rectangle 96318"/>
                      <wps:cNvSpPr/>
                      <wps:spPr>
                        <a:xfrm>
                          <a:off x="4589717" y="258429"/>
                          <a:ext cx="51809" cy="207922"/>
                        </a:xfrm>
                        <a:prstGeom prst="rect">
                          <a:avLst/>
                        </a:prstGeom>
                        <a:ln>
                          <a:noFill/>
                        </a:ln>
                      </wps:spPr>
                      <wps:txbx>
                        <w:txbxContent>
                          <w:p w14:paraId="18B8A7B1" w14:textId="77777777" w:rsidR="00044E03" w:rsidRDefault="00044E03">
                            <w:pPr>
                              <w:spacing w:after="160" w:line="259" w:lineRule="auto"/>
                              <w:ind w:left="0" w:right="0" w:firstLine="0"/>
                              <w:jc w:val="left"/>
                            </w:pPr>
                            <w:r>
                              <w:t>:</w:t>
                            </w:r>
                          </w:p>
                        </w:txbxContent>
                      </wps:txbx>
                      <wps:bodyPr horzOverflow="overflow" vert="horz" lIns="0" tIns="0" rIns="0" bIns="0" rtlCol="0">
                        <a:noAutofit/>
                      </wps:bodyPr>
                    </wps:wsp>
                    <wps:wsp>
                      <wps:cNvPr id="96319" name="Rectangle 96319"/>
                      <wps:cNvSpPr/>
                      <wps:spPr>
                        <a:xfrm>
                          <a:off x="4627853" y="258429"/>
                          <a:ext cx="155118" cy="207922"/>
                        </a:xfrm>
                        <a:prstGeom prst="rect">
                          <a:avLst/>
                        </a:prstGeom>
                        <a:ln>
                          <a:noFill/>
                        </a:ln>
                      </wps:spPr>
                      <wps:txbx>
                        <w:txbxContent>
                          <w:p w14:paraId="240ECAF6"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96320" name="Rectangle 96320"/>
                      <wps:cNvSpPr/>
                      <wps:spPr>
                        <a:xfrm>
                          <a:off x="4745068" y="258429"/>
                          <a:ext cx="103709" cy="207922"/>
                        </a:xfrm>
                        <a:prstGeom prst="rect">
                          <a:avLst/>
                        </a:prstGeom>
                        <a:ln>
                          <a:noFill/>
                        </a:ln>
                      </wps:spPr>
                      <wps:txbx>
                        <w:txbxContent>
                          <w:p w14:paraId="4BCDF1CA" w14:textId="77777777" w:rsidR="00044E03" w:rsidRDefault="00044E03">
                            <w:pPr>
                              <w:spacing w:after="160" w:line="259" w:lineRule="auto"/>
                              <w:ind w:left="0" w:right="0" w:firstLine="0"/>
                              <w:jc w:val="left"/>
                            </w:pPr>
                            <w:r>
                              <w:t>0</w:t>
                            </w:r>
                          </w:p>
                        </w:txbxContent>
                      </wps:txbx>
                      <wps:bodyPr horzOverflow="overflow" vert="horz" lIns="0" tIns="0" rIns="0" bIns="0" rtlCol="0">
                        <a:noAutofit/>
                      </wps:bodyPr>
                    </wps:wsp>
                    <wps:wsp>
                      <wps:cNvPr id="96321" name="Rectangle 96321"/>
                      <wps:cNvSpPr/>
                      <wps:spPr>
                        <a:xfrm>
                          <a:off x="4822889" y="258429"/>
                          <a:ext cx="103709" cy="207922"/>
                        </a:xfrm>
                        <a:prstGeom prst="rect">
                          <a:avLst/>
                        </a:prstGeom>
                        <a:ln>
                          <a:noFill/>
                        </a:ln>
                      </wps:spPr>
                      <wps:txbx>
                        <w:txbxContent>
                          <w:p w14:paraId="41B07915" w14:textId="77777777" w:rsidR="00044E03" w:rsidRDefault="00044E03">
                            <w:pPr>
                              <w:spacing w:after="160" w:line="259" w:lineRule="auto"/>
                              <w:ind w:left="0" w:right="0" w:firstLine="0"/>
                              <w:jc w:val="left"/>
                            </w:pPr>
                            <w:r>
                              <w:t>3</w:t>
                            </w:r>
                          </w:p>
                        </w:txbxContent>
                      </wps:txbx>
                      <wps:bodyPr horzOverflow="overflow" vert="horz" lIns="0" tIns="0" rIns="0" bIns="0" rtlCol="0">
                        <a:noAutofit/>
                      </wps:bodyPr>
                    </wps:wsp>
                    <wps:wsp>
                      <wps:cNvPr id="96322" name="Rectangle 96322"/>
                      <wps:cNvSpPr/>
                      <wps:spPr>
                        <a:xfrm>
                          <a:off x="4899089" y="258429"/>
                          <a:ext cx="51809" cy="207922"/>
                        </a:xfrm>
                        <a:prstGeom prst="rect">
                          <a:avLst/>
                        </a:prstGeom>
                        <a:ln>
                          <a:noFill/>
                        </a:ln>
                      </wps:spPr>
                      <wps:txbx>
                        <w:txbxContent>
                          <w:p w14:paraId="73A0F1C8"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96326" name="Rectangle 96326"/>
                      <wps:cNvSpPr/>
                      <wps:spPr>
                        <a:xfrm>
                          <a:off x="4076129" y="417878"/>
                          <a:ext cx="926473" cy="151421"/>
                        </a:xfrm>
                        <a:prstGeom prst="rect">
                          <a:avLst/>
                        </a:prstGeom>
                        <a:ln>
                          <a:noFill/>
                        </a:ln>
                      </wps:spPr>
                      <wps:txbx>
                        <w:txbxContent>
                          <w:p w14:paraId="418B8135" w14:textId="77777777" w:rsidR="00044E03" w:rsidRDefault="00044E03">
                            <w:pPr>
                              <w:spacing w:after="160" w:line="259" w:lineRule="auto"/>
                              <w:ind w:left="0" w:right="0" w:firstLine="0"/>
                              <w:jc w:val="left"/>
                            </w:pPr>
                            <w:r>
                              <w:rPr>
                                <w:sz w:val="16"/>
                              </w:rPr>
                              <w:t>Rige a partir de</w:t>
                            </w:r>
                          </w:p>
                        </w:txbxContent>
                      </wps:txbx>
                      <wps:bodyPr horzOverflow="overflow" vert="horz" lIns="0" tIns="0" rIns="0" bIns="0" rtlCol="0">
                        <a:noAutofit/>
                      </wps:bodyPr>
                    </wps:wsp>
                    <wps:wsp>
                      <wps:cNvPr id="96327" name="Rectangle 96327"/>
                      <wps:cNvSpPr/>
                      <wps:spPr>
                        <a:xfrm>
                          <a:off x="4771073" y="417878"/>
                          <a:ext cx="37731" cy="151421"/>
                        </a:xfrm>
                        <a:prstGeom prst="rect">
                          <a:avLst/>
                        </a:prstGeom>
                        <a:ln>
                          <a:noFill/>
                        </a:ln>
                      </wps:spPr>
                      <wps:txbx>
                        <w:txbxContent>
                          <w:p w14:paraId="3C90D4C0" w14:textId="77777777" w:rsidR="00044E03" w:rsidRDefault="00044E03">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6328" name="Rectangle 96328"/>
                      <wps:cNvSpPr/>
                      <wps:spPr>
                        <a:xfrm>
                          <a:off x="4800029" y="417878"/>
                          <a:ext cx="1456336" cy="151421"/>
                        </a:xfrm>
                        <a:prstGeom prst="rect">
                          <a:avLst/>
                        </a:prstGeom>
                        <a:ln>
                          <a:noFill/>
                        </a:ln>
                      </wps:spPr>
                      <wps:txbx>
                        <w:txbxContent>
                          <w:p w14:paraId="4C5BD1EF" w14:textId="77777777" w:rsidR="00044E03" w:rsidRDefault="00044E03">
                            <w:pPr>
                              <w:spacing w:after="160" w:line="259" w:lineRule="auto"/>
                              <w:ind w:left="0" w:right="0" w:firstLine="0"/>
                              <w:jc w:val="left"/>
                            </w:pPr>
                            <w:r>
                              <w:rPr>
                                <w:sz w:val="16"/>
                              </w:rPr>
                              <w:t>su publicación en el SIG</w:t>
                            </w:r>
                          </w:p>
                        </w:txbxContent>
                      </wps:txbx>
                      <wps:bodyPr horzOverflow="overflow" vert="horz" lIns="0" tIns="0" rIns="0" bIns="0" rtlCol="0">
                        <a:noAutofit/>
                      </wps:bodyPr>
                    </wps:wsp>
                    <wps:wsp>
                      <wps:cNvPr id="96329" name="Rectangle 96329"/>
                      <wps:cNvSpPr/>
                      <wps:spPr>
                        <a:xfrm>
                          <a:off x="5894642" y="417878"/>
                          <a:ext cx="37731" cy="151421"/>
                        </a:xfrm>
                        <a:prstGeom prst="rect">
                          <a:avLst/>
                        </a:prstGeom>
                        <a:ln>
                          <a:noFill/>
                        </a:ln>
                      </wps:spPr>
                      <wps:txbx>
                        <w:txbxContent>
                          <w:p w14:paraId="6149085E" w14:textId="77777777" w:rsidR="00044E03" w:rsidRDefault="00044E03">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6307" name="Shape 96307"/>
                      <wps:cNvSpPr/>
                      <wps:spPr>
                        <a:xfrm>
                          <a:off x="1781747" y="0"/>
                          <a:ext cx="2105025" cy="584835"/>
                        </a:xfrm>
                        <a:custGeom>
                          <a:avLst/>
                          <a:gdLst/>
                          <a:ahLst/>
                          <a:cxnLst/>
                          <a:rect l="0" t="0" r="0" b="0"/>
                          <a:pathLst>
                            <a:path w="2105025" h="584835">
                              <a:moveTo>
                                <a:pt x="0" y="97536"/>
                              </a:moveTo>
                              <a:cubicBezTo>
                                <a:pt x="0" y="43688"/>
                                <a:pt x="43688" y="0"/>
                                <a:pt x="97536" y="0"/>
                              </a:cubicBezTo>
                              <a:lnTo>
                                <a:pt x="2007616" y="0"/>
                              </a:lnTo>
                              <a:cubicBezTo>
                                <a:pt x="2061464" y="0"/>
                                <a:pt x="2105025" y="43688"/>
                                <a:pt x="2105025" y="97536"/>
                              </a:cubicBezTo>
                              <a:lnTo>
                                <a:pt x="2105025" y="487426"/>
                              </a:lnTo>
                              <a:cubicBezTo>
                                <a:pt x="2105025" y="541274"/>
                                <a:pt x="2061464" y="584835"/>
                                <a:pt x="2007616" y="584835"/>
                              </a:cubicBezTo>
                              <a:lnTo>
                                <a:pt x="97536" y="584835"/>
                              </a:lnTo>
                              <a:cubicBezTo>
                                <a:pt x="43688" y="584835"/>
                                <a:pt x="0" y="541274"/>
                                <a:pt x="0" y="487426"/>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6316" name="Rectangle 96316"/>
                      <wps:cNvSpPr/>
                      <wps:spPr>
                        <a:xfrm>
                          <a:off x="1910271" y="136255"/>
                          <a:ext cx="2508639" cy="207922"/>
                        </a:xfrm>
                        <a:prstGeom prst="rect">
                          <a:avLst/>
                        </a:prstGeom>
                        <a:ln>
                          <a:noFill/>
                        </a:ln>
                      </wps:spPr>
                      <wps:txbx>
                        <w:txbxContent>
                          <w:p w14:paraId="3C2A2EC0" w14:textId="77777777" w:rsidR="00044E03" w:rsidRDefault="00044E03">
                            <w:pPr>
                              <w:spacing w:after="160" w:line="259" w:lineRule="auto"/>
                              <w:ind w:left="0" w:right="0" w:firstLine="0"/>
                              <w:jc w:val="left"/>
                            </w:pPr>
                            <w:r>
                              <w:rPr>
                                <w:b/>
                              </w:rPr>
                              <w:t xml:space="preserve">GUÍA DE ADMINISTRACIÓN </w:t>
                            </w:r>
                          </w:p>
                        </w:txbxContent>
                      </wps:txbx>
                      <wps:bodyPr horzOverflow="overflow" vert="horz" lIns="0" tIns="0" rIns="0" bIns="0" rtlCol="0">
                        <a:noAutofit/>
                      </wps:bodyPr>
                    </wps:wsp>
                    <wps:wsp>
                      <wps:cNvPr id="96323" name="Rectangle 96323"/>
                      <wps:cNvSpPr/>
                      <wps:spPr>
                        <a:xfrm>
                          <a:off x="2404047" y="298053"/>
                          <a:ext cx="1146241" cy="207922"/>
                        </a:xfrm>
                        <a:prstGeom prst="rect">
                          <a:avLst/>
                        </a:prstGeom>
                        <a:ln>
                          <a:noFill/>
                        </a:ln>
                      </wps:spPr>
                      <wps:txbx>
                        <w:txbxContent>
                          <w:p w14:paraId="596099FE" w14:textId="77777777" w:rsidR="00044E03" w:rsidRDefault="00044E03">
                            <w:pPr>
                              <w:spacing w:after="160" w:line="259" w:lineRule="auto"/>
                              <w:ind w:left="0" w:right="0" w:firstLine="0"/>
                              <w:jc w:val="left"/>
                            </w:pPr>
                            <w:r>
                              <w:rPr>
                                <w:b/>
                              </w:rPr>
                              <w:t>DEL RIESGO</w:t>
                            </w:r>
                          </w:p>
                        </w:txbxContent>
                      </wps:txbx>
                      <wps:bodyPr horzOverflow="overflow" vert="horz" lIns="0" tIns="0" rIns="0" bIns="0" rtlCol="0">
                        <a:noAutofit/>
                      </wps:bodyPr>
                    </wps:wsp>
                    <wps:wsp>
                      <wps:cNvPr id="96324" name="Rectangle 96324"/>
                      <wps:cNvSpPr/>
                      <wps:spPr>
                        <a:xfrm>
                          <a:off x="3265107" y="298053"/>
                          <a:ext cx="51809" cy="207922"/>
                        </a:xfrm>
                        <a:prstGeom prst="rect">
                          <a:avLst/>
                        </a:prstGeom>
                        <a:ln>
                          <a:noFill/>
                        </a:ln>
                      </wps:spPr>
                      <wps:txbx>
                        <w:txbxContent>
                          <w:p w14:paraId="322A356A" w14:textId="77777777" w:rsidR="00044E03" w:rsidRDefault="00044E0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6308" name="Picture 96308"/>
                        <pic:cNvPicPr/>
                      </pic:nvPicPr>
                      <pic:blipFill>
                        <a:blip r:embed="rId1"/>
                        <a:stretch>
                          <a:fillRect/>
                        </a:stretch>
                      </pic:blipFill>
                      <pic:spPr>
                        <a:xfrm>
                          <a:off x="0" y="101092"/>
                          <a:ext cx="1682115" cy="334010"/>
                        </a:xfrm>
                        <a:prstGeom prst="rect">
                          <a:avLst/>
                        </a:prstGeom>
                      </pic:spPr>
                    </pic:pic>
                  </wpg:wgp>
                </a:graphicData>
              </a:graphic>
            </wp:anchor>
          </w:drawing>
        </mc:Choice>
        <mc:Fallback>
          <w:pict>
            <v:group w14:anchorId="640EBA59" id="Group 96305" o:spid="_x0000_s1373" style="position:absolute;left:0;text-align:left;margin-left:62.3pt;margin-top:54.5pt;width:467.35pt;height:47.9pt;z-index:251661312;mso-position-horizontal-relative:page;mso-position-vertical-relative:page" coordsize="59354,6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">
              <v:rect id="Rectangle 96325" o:spid="_x0000_s1374" style="position:absolute;left:8842;top:4529;width:1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P+McA&#10;AADeAAAADwAAAGRycy9kb3ducmV2LnhtbESPT2vCQBTE70K/w/IK3nRTRUlSV5FW0aP/wPb2yL4m&#10;odm3Ibua6KfvFgSPw8z8hpktOlOJKzWutKzgbRiBIM6sLjlXcDquBzEI55E1VpZJwY0cLOYvvRmm&#10;2ra8p+vB5yJA2KWooPC+TqV0WUEG3dDWxMH7sY1BH2STS91gG+CmkqMomkqDJYeFAmv6KCj7PVyM&#10;gk1cL7+29t7m1ep7c96dk89j4pXqv3bLdxCeOv8MP9pbrSCZjkc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z/jHAAAA3gAAAA8AAAAAAAAAAAAAAAAAmAIAAGRy&#10;cy9kb3ducmV2LnhtbFBLBQYAAAAABAAEAPUAAACMAwAAAAA=&#10;" filled="f" stroked="f">
                <v:textbox inset="0,0,0,0">
                  <w:txbxContent>
                    <w:p w14:paraId="1A875FC6" w14:textId="77777777" w:rsidR="00044E03" w:rsidRDefault="00044E03">
                      <w:pPr>
                        <w:spacing w:after="160" w:line="259" w:lineRule="auto"/>
                        <w:ind w:left="0" w:right="0" w:firstLine="0"/>
                        <w:jc w:val="left"/>
                      </w:pPr>
                      <w:r>
                        <w:rPr>
                          <w:sz w:val="6"/>
                        </w:rPr>
                        <w:t xml:space="preserve"> </w:t>
                      </w:r>
                    </w:p>
                  </w:txbxContent>
                </v:textbox>
              </v:rect>
              <v:rect id="Rectangle 96315" o:spid="_x0000_s1375" style="position:absolute;left:49478;top:2833;width:1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RcgA&#10;AADeAAAADwAAAGRycy9kb3ducmV2LnhtbESPT2vCQBTE7wW/w/KE3urGloqJboLYFj3WP6DeHtln&#10;Esy+DdmtSfvpXaHgcZiZ3zDzrDe1uFLrKssKxqMIBHFudcWFgv3u62UKwnlkjbVlUvBLDrJ08DTH&#10;RNuON3Td+kIECLsEFZTeN4mULi/JoBvZhjh4Z9sa9EG2hdQtdgFuavkaRRNpsOKwUGJDy5Lyy/bH&#10;KFhNm8Vxbf+6ov48rQ7fh/hjF3ulnof9YgbCU+8f4f/2WiuIJ2/j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QVFyAAAAN4AAAAPAAAAAAAAAAAAAAAAAJgCAABk&#10;cnMvZG93bnJldi54bWxQSwUGAAAAAAQABAD1AAAAjQMAAAAA&#10;" filled="f" stroked="f">
                <v:textbox inset="0,0,0,0">
                  <w:txbxContent>
                    <w:p w14:paraId="69834766" w14:textId="77777777" w:rsidR="00044E03" w:rsidRDefault="00044E03">
                      <w:pPr>
                        <w:spacing w:after="160" w:line="259" w:lineRule="auto"/>
                        <w:ind w:left="0" w:right="0" w:firstLine="0"/>
                        <w:jc w:val="left"/>
                      </w:pPr>
                      <w:r>
                        <w:rPr>
                          <w:rFonts w:ascii="Century Gothic" w:eastAsia="Century Gothic" w:hAnsi="Century Gothic" w:cs="Century Gothic"/>
                          <w:sz w:val="6"/>
                        </w:rPr>
                        <w:t xml:space="preserve"> </w:t>
                      </w:r>
                    </w:p>
                  </w:txbxContent>
                </v:textbox>
              </v:rect>
              <v:shape id="Shape 96306" o:spid="_x0000_s1376" style="position:absolute;left:39478;top:120;width:19876;height:5963;visibility:visible;mso-wrap-style:square;v-text-anchor:top" coordsize="1987550,5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K18QA&#10;AADeAAAADwAAAGRycy9kb3ducmV2LnhtbESPwWrDMBBE74X8g9hAb43UBEzjRAklEMgtrdtDj4u1&#10;tdxYK2Mptvr3VSGQ4zAzb5jtPrlOjDSE1rOG54UCQVx703Kj4fPj+PQCIkRkg51n0vBLAfa72cMW&#10;S+Mnfqexio3IEA4larAx9qWUobbkMCx8T5y9bz84jFkOjTQDThnuOrlUqpAOW84LFns6WKov1dVp&#10;qC5vU0x1o848frU/KyNtslLrx3l63YCIlOI9fGufjIZ1sVIF/N/JV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LStfEAAAA3gAAAA8AAAAAAAAAAAAAAAAAmAIAAGRycy9k&#10;b3ducmV2LnhtbFBLBQYAAAAABAAEAPUAAACJAwAAAAA=&#10;" path="m,99441c,44577,44450,,99314,l1888109,v54864,,99441,44577,99441,99441l1987550,496951v,54864,-44577,99314,-99441,99314l99314,596265c44450,596265,,551815,,496951l,99441xe" filled="f" strokeweight="1pt">
                <v:path arrowok="t" textboxrect="0,0,1987550,596265"/>
              </v:shape>
              <v:rect id="Rectangle 96309" o:spid="_x0000_s1377" style="position:absolute;left:40761;top:966;width:1135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ZncYA&#10;AADeAAAADwAAAGRycy9kb3ducmV2LnhtbESPT4vCMBTE7wt+h/AEb2uqgthqFPEPetxVQb09mmdb&#10;bF5KE213P/1mQfA4zMxvmNmiNaV4Uu0KywoG/QgEcWp1wZmC03H7OQHhPLLG0jIp+CEHi3nnY4aJ&#10;tg1/0/PgMxEg7BJUkHtfJVK6NCeDrm8r4uDdbG3QB1lnUtfYBLgp5TCKxtJgwWEhx4pWOaX3w8Mo&#10;2E2q5WVvf5us3Fx3569zvD7GXqlet11OQXhq/Tv8au+1gng8im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2ZncYAAADeAAAADwAAAAAAAAAAAAAAAACYAgAAZHJz&#10;L2Rvd25yZXYueG1sUEsFBgAAAAAEAAQA9QAAAIsDAAAAAA==&#10;" filled="f" stroked="f">
                <v:textbox inset="0,0,0,0">
                  <w:txbxContent>
                    <w:p w14:paraId="63497E4D" w14:textId="77777777" w:rsidR="00044E03" w:rsidRDefault="00044E03">
                      <w:pPr>
                        <w:spacing w:after="160" w:line="259" w:lineRule="auto"/>
                        <w:ind w:left="0" w:right="0" w:firstLine="0"/>
                        <w:jc w:val="left"/>
                      </w:pPr>
                      <w:r>
                        <w:rPr>
                          <w:b/>
                        </w:rPr>
                        <w:t>Código:   PM</w:t>
                      </w:r>
                    </w:p>
                  </w:txbxContent>
                </v:textbox>
              </v:rect>
              <v:rect id="Rectangle 96310" o:spid="_x0000_s1378" style="position:absolute;left:49310;top:96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m3cQA&#10;AADeAAAADwAAAGRycy9kb3ducmV2LnhtbESPy4rCMBSG9wO+QziCuzFVQWw1inhBlzMqqLtDc2yL&#10;zUlpoq0+/WQx4PLnv/HNFq0pxZNqV1hWMOhHIIhTqwvOFJyO2+8JCOeRNZaWScGLHCzmna8ZJto2&#10;/EvPg89EGGGXoILc+yqR0qU5GXR9WxEH72Zrgz7IOpO6xiaMm1IOo2gsDRYcHnKsaJVTej88jILd&#10;pFpe9vbdZOXmujv/nOP1MfZK9brtcgrCU+s/4f/2XiuIx6NB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pt3EAAAA3gAAAA8AAAAAAAAAAAAAAAAAmAIAAGRycy9k&#10;b3ducmV2LnhtbFBLBQYAAAAABAAEAPUAAACJAwAAAAA=&#10;" filled="f" stroked="f">
                <v:textbox inset="0,0,0,0">
                  <w:txbxContent>
                    <w:p w14:paraId="4F64A955" w14:textId="77777777" w:rsidR="00044E03" w:rsidRDefault="00044E03">
                      <w:pPr>
                        <w:spacing w:after="160" w:line="259" w:lineRule="auto"/>
                        <w:ind w:left="0" w:right="0" w:firstLine="0"/>
                        <w:jc w:val="left"/>
                      </w:pPr>
                      <w:r>
                        <w:rPr>
                          <w:b/>
                        </w:rPr>
                        <w:t>-</w:t>
                      </w:r>
                    </w:p>
                  </w:txbxContent>
                </v:textbox>
              </v:rect>
              <v:rect id="Rectangle 96311" o:spid="_x0000_s1379" style="position:absolute;left:49768;top:966;width:28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DRscA&#10;AADeAAAADwAAAGRycy9kb3ducmV2LnhtbESPQWvCQBSE74X+h+UVvNVNFMSkWUVaix7VFGxvj+xr&#10;Epp9G7LbJO2vdwXB4zAz3zDZejSN6KlztWUF8TQCQVxYXXOp4CN/f16CcB5ZY2OZFPyRg/Xq8SHD&#10;VNuBj9SffCkChF2KCirv21RKV1Rk0E1tSxy8b9sZ9EF2pdQdDgFuGjmLooU0WHNYqLCl14qKn9Ov&#10;UbBbtpvPvf0fymb7tTsfzslbnnilJk/j5gWEp9Hfw7f2XitIFvM4hu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A0bHAAAA3gAAAA8AAAAAAAAAAAAAAAAAmAIAAGRy&#10;cy9kb3ducmV2LnhtbFBLBQYAAAAABAAEAPUAAACMAwAAAAA=&#10;" filled="f" stroked="f">
                <v:textbox inset="0,0,0,0">
                  <w:txbxContent>
                    <w:p w14:paraId="7BED65E0" w14:textId="77777777" w:rsidR="00044E03" w:rsidRDefault="00044E03">
                      <w:pPr>
                        <w:spacing w:after="160" w:line="259" w:lineRule="auto"/>
                        <w:ind w:left="0" w:right="0" w:firstLine="0"/>
                        <w:jc w:val="left"/>
                      </w:pPr>
                      <w:r>
                        <w:rPr>
                          <w:b/>
                        </w:rPr>
                        <w:t>GU</w:t>
                      </w:r>
                    </w:p>
                  </w:txbxContent>
                </v:textbox>
              </v:rect>
              <v:rect id="Rectangle 96312" o:spid="_x0000_s1380" style="position:absolute;left:51875;top:96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dMcYA&#10;AADeAAAADwAAAGRycy9kb3ducmV2LnhtbESPT4vCMBTE7wv7HcJb8LamKoitRpFV0aN/FtTbo3m2&#10;ZZuX0kRb/fRGEPY4zMxvmMmsNaW4Ue0Kywp63QgEcWp1wZmC38PqewTCeWSNpWVScCcHs+nnxwQT&#10;bRve0W3vMxEg7BJUkHtfJVK6NCeDrmsr4uBdbG3QB1lnUtfYBLgpZT+KhtJgwWEhx4p+ckr/9lej&#10;YD2q5qeNfTRZuTyvj9tjvDjEXqnOVzsfg/DU+v/wu73RCuLho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CdMcYAAADeAAAADwAAAAAAAAAAAAAAAACYAgAAZHJz&#10;L2Rvd25yZXYueG1sUEsFBgAAAAAEAAQA9QAAAIsDAAAAAA==&#10;" filled="f" stroked="f">
                <v:textbox inset="0,0,0,0">
                  <w:txbxContent>
                    <w:p w14:paraId="51ED697A" w14:textId="77777777" w:rsidR="00044E03" w:rsidRDefault="00044E03">
                      <w:pPr>
                        <w:spacing w:after="160" w:line="259" w:lineRule="auto"/>
                        <w:ind w:left="0" w:right="0" w:firstLine="0"/>
                        <w:jc w:val="left"/>
                      </w:pPr>
                      <w:r>
                        <w:rPr>
                          <w:b/>
                        </w:rPr>
                        <w:t>-</w:t>
                      </w:r>
                    </w:p>
                  </w:txbxContent>
                </v:textbox>
              </v:rect>
              <v:rect id="Rectangle 96313" o:spid="_x0000_s1381" style="position:absolute;left:52347;top:966;width:207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4qscA&#10;AADeAAAADwAAAGRycy9kb3ducmV2LnhtbESPQWvCQBSE74L/YXlCb7qxgpjUVcS26LE1QtrbI/ua&#10;BHffhuzWpP313YLgcZiZb5j1drBGXKnzjWMF81kCgrh0uuFKwTl/na5A+ICs0TgmBT/kYbsZj9aY&#10;adfzO11PoRIRwj5DBXUIbSalL2uy6GeuJY7el+sshii7SuoO+wi3Rj4myVJabDgu1NjSvqbycvq2&#10;Cg6rdvdxdL99ZV4+D8VbkT7naVDqYTLsnkAEGsI9fGsftYJ0uZgv4P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OKrHAAAA3gAAAA8AAAAAAAAAAAAAAAAAmAIAAGRy&#10;cy9kb3ducmV2LnhtbFBLBQYAAAAABAAEAPUAAACMAwAAAAA=&#10;" filled="f" stroked="f">
                <v:textbox inset="0,0,0,0">
                  <w:txbxContent>
                    <w:p w14:paraId="047D6B87" w14:textId="77777777" w:rsidR="00044E03" w:rsidRDefault="00044E03">
                      <w:pPr>
                        <w:spacing w:after="160" w:line="259" w:lineRule="auto"/>
                        <w:ind w:left="0" w:right="0" w:firstLine="0"/>
                        <w:jc w:val="left"/>
                      </w:pPr>
                      <w:r>
                        <w:rPr>
                          <w:b/>
                        </w:rPr>
                        <w:t>01</w:t>
                      </w:r>
                    </w:p>
                  </w:txbxContent>
                </v:textbox>
              </v:rect>
              <v:rect id="Rectangle 96314" o:spid="_x0000_s1382" style="position:absolute;left:53886;top:96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g3sgA&#10;AADeAAAADwAAAGRycy9kb3ducmV2LnhtbESPT2vCQBTE7wW/w/KE3urGtoiJboLYFj3WP6DeHtln&#10;Esy+DdmtSfvpXaHgcZiZ3zDzrDe1uFLrKssKxqMIBHFudcWFgv3u62UKwnlkjbVlUvBLDrJ08DTH&#10;RNuON3Td+kIECLsEFZTeN4mULi/JoBvZhjh4Z9sa9EG2hdQtdgFuavkaRRNpsOKwUGJDy5Lyy/bH&#10;KFhNm8Vxbf+6ov48rQ7fh/hjF3ulnof9YgbCU+8f4f/2WiuIJ2/j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aDeyAAAAN4AAAAPAAAAAAAAAAAAAAAAAJgCAABk&#10;cnMvZG93bnJldi54bWxQSwUGAAAAAAQABAD1AAAAjQMAAAAA&#10;" filled="f" stroked="f">
                <v:textbox inset="0,0,0,0">
                  <w:txbxContent>
                    <w:p w14:paraId="4E6187CA" w14:textId="77777777" w:rsidR="00044E03" w:rsidRDefault="00044E03">
                      <w:pPr>
                        <w:spacing w:after="160" w:line="259" w:lineRule="auto"/>
                        <w:ind w:left="0" w:right="0" w:firstLine="0"/>
                        <w:jc w:val="left"/>
                      </w:pPr>
                      <w:r>
                        <w:t xml:space="preserve"> </w:t>
                      </w:r>
                    </w:p>
                  </w:txbxContent>
                </v:textbox>
              </v:rect>
              <v:rect id="Rectangle 96317" o:spid="_x0000_s1383" style="position:absolute;left:40761;top:2584;width:683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qcgA&#10;AADeAAAADwAAAGRycy9kb3ducmV2LnhtbESPW2vCQBSE3wv9D8sp+FY3tqAmZiPSC/ropaC+HbLH&#10;JDR7NmRXk/rrXUHo4zAz3zDpvDe1uFDrKssKRsMIBHFudcWFgp/d9+sUhPPIGmvLpOCPHMyz56cU&#10;E2073tBl6wsRIOwSVFB63yRSurwkg25oG+LgnWxr0AfZFlK32AW4qeVbFI2lwYrDQokNfZSU/27P&#10;RsFy2iwOK3vtivrruNyv9/HnLvZKDV76xQyEp97/hx/tlVYQj99H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z6pyAAAAN4AAAAPAAAAAAAAAAAAAAAAAJgCAABk&#10;cnMvZG93bnJldi54bWxQSwUGAAAAAAQABAD1AAAAjQMAAAAA&#10;" filled="f" stroked="f">
                <v:textbox inset="0,0,0,0">
                  <w:txbxContent>
                    <w:p w14:paraId="22DFD22B" w14:textId="77777777" w:rsidR="00044E03" w:rsidRDefault="00044E03">
                      <w:pPr>
                        <w:spacing w:after="160" w:line="259" w:lineRule="auto"/>
                        <w:ind w:left="0" w:right="0" w:firstLine="0"/>
                        <w:jc w:val="left"/>
                      </w:pPr>
                      <w:r>
                        <w:rPr>
                          <w:b/>
                        </w:rPr>
                        <w:t>Versión</w:t>
                      </w:r>
                    </w:p>
                  </w:txbxContent>
                </v:textbox>
              </v:rect>
              <v:rect id="Rectangle 96318" o:spid="_x0000_s1384" style="position:absolute;left:45897;top:25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q28MA&#10;AADeAAAADwAAAGRycy9kb3ducmV2LnhtbERPy4rCMBTdD/gP4QruxlQFsdUo4gNdzqig7i7NtS02&#10;N6WJtvr1k8WAy8N5zxatKcWTaldYVjDoRyCIU6sLzhScjtvvCQjnkTWWlknBixws5p2vGSbaNvxL&#10;z4PPRAhhl6CC3PsqkdKlORl0fVsRB+5ma4M+wDqTusYmhJtSDqNoLA0WHBpyrGiVU3o/PIyC3aRa&#10;Xvb23WTl5ro7/5zj9TH2SvW67XIKwlPrP+J/914riMejQ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iq28MAAADeAAAADwAAAAAAAAAAAAAAAACYAgAAZHJzL2Rv&#10;d25yZXYueG1sUEsFBgAAAAAEAAQA9QAAAIgDAAAAAA==&#10;" filled="f" stroked="f">
                <v:textbox inset="0,0,0,0">
                  <w:txbxContent>
                    <w:p w14:paraId="18B8A7B1" w14:textId="77777777" w:rsidR="00044E03" w:rsidRDefault="00044E03">
                      <w:pPr>
                        <w:spacing w:after="160" w:line="259" w:lineRule="auto"/>
                        <w:ind w:left="0" w:right="0" w:firstLine="0"/>
                        <w:jc w:val="left"/>
                      </w:pPr>
                      <w:r>
                        <w:t>:</w:t>
                      </w:r>
                    </w:p>
                  </w:txbxContent>
                </v:textbox>
              </v:rect>
              <v:rect id="Rectangle 96319" o:spid="_x0000_s1385" style="position:absolute;left:46278;top:2584;width:155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PQMcA&#10;AADeAAAADwAAAGRycy9kb3ducmV2LnhtbESPT2vCQBTE74V+h+UVvNWNFcRE1xD6Bz2qKaTeHtnX&#10;JDT7NmS3JvrpXaHQ4zAzv2HW6WhacabeNZYVzKYRCOLS6oYrBZ/5x/MShPPIGlvLpOBCDtLN48Ma&#10;E20HPtD56CsRIOwSVFB73yVSurImg25qO+LgfdveoA+yr6TucQhw08qXKFpIgw2HhRo7eq2p/Dn+&#10;GgXbZZd97ex1qNr307bYF/FbHnulJk9jtgLhafT/4b/2TiuIF/NZDP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D0DHAAAA3gAAAA8AAAAAAAAAAAAAAAAAmAIAAGRy&#10;cy9kb3ducmV2LnhtbFBLBQYAAAAABAAEAPUAAACMAwAAAAA=&#10;" filled="f" stroked="f">
                <v:textbox inset="0,0,0,0">
                  <w:txbxContent>
                    <w:p w14:paraId="240ECAF6" w14:textId="77777777" w:rsidR="00044E03" w:rsidRDefault="00044E03">
                      <w:pPr>
                        <w:spacing w:after="160" w:line="259" w:lineRule="auto"/>
                        <w:ind w:left="0" w:right="0" w:firstLine="0"/>
                        <w:jc w:val="left"/>
                      </w:pPr>
                      <w:r>
                        <w:t xml:space="preserve">   </w:t>
                      </w:r>
                    </w:p>
                  </w:txbxContent>
                </v:textbox>
              </v:rect>
              <v:rect id="Rectangle 96320" o:spid="_x0000_s1386" style="position:absolute;left:47450;top:2584;width:10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sYMQA&#10;AADeAAAADwAAAGRycy9kb3ducmV2LnhtbESPy4rCMBSG9wO+QziCuzFVQWw1inhBlzMqqLtDc2yL&#10;zUlpoq0+/WQx4PLnv/HNFq0pxZNqV1hWMOhHIIhTqwvOFJyO2+8JCOeRNZaWScGLHCzmna8ZJto2&#10;/EvPg89EGGGXoILc+yqR0qU5GXR9WxEH72Zrgz7IOpO6xiaMm1IOo2gsDRYcHnKsaJVTej88jILd&#10;pFpe9vbdZOXmujv/nOP1MfZK9brtcgrCU+s/4f/2XiuIx6Nh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bGDEAAAA3gAAAA8AAAAAAAAAAAAAAAAAmAIAAGRycy9k&#10;b3ducmV2LnhtbFBLBQYAAAAABAAEAPUAAACJAwAAAAA=&#10;" filled="f" stroked="f">
                <v:textbox inset="0,0,0,0">
                  <w:txbxContent>
                    <w:p w14:paraId="4BCDF1CA" w14:textId="77777777" w:rsidR="00044E03" w:rsidRDefault="00044E03">
                      <w:pPr>
                        <w:spacing w:after="160" w:line="259" w:lineRule="auto"/>
                        <w:ind w:left="0" w:right="0" w:firstLine="0"/>
                        <w:jc w:val="left"/>
                      </w:pPr>
                      <w:r>
                        <w:t>0</w:t>
                      </w:r>
                    </w:p>
                  </w:txbxContent>
                </v:textbox>
              </v:rect>
              <v:rect id="Rectangle 96321" o:spid="_x0000_s1387" style="position:absolute;left:48228;top:2584;width:10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J+8YA&#10;AADeAAAADwAAAGRycy9kb3ducmV2LnhtbESPT4vCMBTE7wv7HcJb8LamKoitRpFV0aN/FtTbo3m2&#10;ZZuX0kRb/fRGEPY4zMxvmMmsNaW4Ue0Kywp63QgEcWp1wZmC38PqewTCeWSNpWVScCcHs+nnxwQT&#10;bRve0W3vMxEg7BJUkHtfJVK6NCeDrmsr4uBdbG3QB1lnUtfYBLgpZT+KhtJgwWEhx4p+ckr/9lej&#10;YD2q5qeNfTRZuTyvj9tjvDjEXqnOVzsfg/DU+v/wu73RCuLhoN+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7J+8YAAADeAAAADwAAAAAAAAAAAAAAAACYAgAAZHJz&#10;L2Rvd25yZXYueG1sUEsFBgAAAAAEAAQA9QAAAIsDAAAAAA==&#10;" filled="f" stroked="f">
                <v:textbox inset="0,0,0,0">
                  <w:txbxContent>
                    <w:p w14:paraId="41B07915" w14:textId="77777777" w:rsidR="00044E03" w:rsidRDefault="00044E03">
                      <w:pPr>
                        <w:spacing w:after="160" w:line="259" w:lineRule="auto"/>
                        <w:ind w:left="0" w:right="0" w:firstLine="0"/>
                        <w:jc w:val="left"/>
                      </w:pPr>
                      <w:r>
                        <w:t>3</w:t>
                      </w:r>
                    </w:p>
                  </w:txbxContent>
                </v:textbox>
              </v:rect>
              <v:rect id="Rectangle 96322" o:spid="_x0000_s1388" style="position:absolute;left:48990;top:25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XjMYA&#10;AADeAAAADwAAAGRycy9kb3ducmV2LnhtbESPT2vCQBTE74V+h+UVvNVNI4iJriJtRY/+A/X2yL4m&#10;odm3Ibua6Kd3BcHjMDO/YSazzlTiQo0rLSv46kcgiDOrS84V7HeLzxEI55E1VpZJwZUczKbvbxNM&#10;tW15Q5etz0WAsEtRQeF9nUrpsoIMur6tiYP3ZxuDPsgml7rBNsBNJeMoGkqDJYeFAmv6Lij7356N&#10;guWonh9X9tbm1e9peVgfkp9d4pXqfXTzMQhPnX+Fn+2VVpAMB3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xXjMYAAADeAAAADwAAAAAAAAAAAAAAAACYAgAAZHJz&#10;L2Rvd25yZXYueG1sUEsFBgAAAAAEAAQA9QAAAIsDAAAAAA==&#10;" filled="f" stroked="f">
                <v:textbox inset="0,0,0,0">
                  <w:txbxContent>
                    <w:p w14:paraId="73A0F1C8" w14:textId="77777777" w:rsidR="00044E03" w:rsidRDefault="00044E03">
                      <w:pPr>
                        <w:spacing w:after="160" w:line="259" w:lineRule="auto"/>
                        <w:ind w:left="0" w:right="0" w:firstLine="0"/>
                        <w:jc w:val="left"/>
                      </w:pPr>
                      <w:r>
                        <w:t xml:space="preserve"> </w:t>
                      </w:r>
                    </w:p>
                  </w:txbxContent>
                </v:textbox>
              </v:rect>
              <v:rect id="Rectangle 96326" o:spid="_x0000_s1389" style="position:absolute;left:40761;top:4178;width:926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Rj8YA&#10;AADeAAAADwAAAGRycy9kb3ducmV2LnhtbESPT2vCQBTE74V+h+UVvNVNFYKJriJtRY/+A/X2yL4m&#10;odm3Ibua6Kd3BcHjMDO/YSazzlTiQo0rLSv46kcgiDOrS84V7HeLzxEI55E1VpZJwZUczKbvbxNM&#10;tW15Q5etz0WAsEtRQeF9nUrpsoIMur6tiYP3ZxuDPsgml7rBNsBNJQdRFEuDJYeFAmv6Lij7356N&#10;guWonh9X9tbm1e9peVgfkp9d4pXqfXTzMQhPnX+Fn+2VVpDEw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Rj8YAAADeAAAADwAAAAAAAAAAAAAAAACYAgAAZHJz&#10;L2Rvd25yZXYueG1sUEsFBgAAAAAEAAQA9QAAAIsDAAAAAA==&#10;" filled="f" stroked="f">
                <v:textbox inset="0,0,0,0">
                  <w:txbxContent>
                    <w:p w14:paraId="418B8135" w14:textId="77777777" w:rsidR="00044E03" w:rsidRDefault="00044E03">
                      <w:pPr>
                        <w:spacing w:after="160" w:line="259" w:lineRule="auto"/>
                        <w:ind w:left="0" w:right="0" w:firstLine="0"/>
                        <w:jc w:val="left"/>
                      </w:pPr>
                      <w:r>
                        <w:rPr>
                          <w:sz w:val="16"/>
                        </w:rPr>
                        <w:t>Rige a partir de</w:t>
                      </w:r>
                    </w:p>
                  </w:txbxContent>
                </v:textbox>
              </v:rect>
              <v:rect id="Rectangle 96327" o:spid="_x0000_s1390" style="position:absolute;left:47710;top:4178;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0FMcA&#10;AADeAAAADwAAAGRycy9kb3ducmV2LnhtbESPQWvCQBSE70L/w/IKvemmCmpiNiKtRY9VC+rtkX0m&#10;odm3Ibs1qb/eLQg9DjPzDZMue1OLK7WusqzgdRSBIM6trrhQ8HX4GM5BOI+ssbZMCn7JwTJ7GqSY&#10;aNvxjq57X4gAYZeggtL7JpHS5SUZdCPbEAfvYluDPsi2kLrFLsBNLcdRNJUGKw4LJTb0VlL+vf8x&#10;CjbzZnXa2ltX1Ovz5vh5jN8PsVfq5blfLUB46v1/+NHeagXxdDK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b9BTHAAAA3gAAAA8AAAAAAAAAAAAAAAAAmAIAAGRy&#10;cy9kb3ducmV2LnhtbFBLBQYAAAAABAAEAPUAAACMAwAAAAA=&#10;" filled="f" stroked="f">
                <v:textbox inset="0,0,0,0">
                  <w:txbxContent>
                    <w:p w14:paraId="3C90D4C0" w14:textId="77777777" w:rsidR="00044E03" w:rsidRDefault="00044E03">
                      <w:pPr>
                        <w:spacing w:after="160" w:line="259" w:lineRule="auto"/>
                        <w:ind w:left="0" w:right="0" w:firstLine="0"/>
                        <w:jc w:val="left"/>
                      </w:pPr>
                      <w:r>
                        <w:rPr>
                          <w:sz w:val="16"/>
                        </w:rPr>
                        <w:t xml:space="preserve"> </w:t>
                      </w:r>
                    </w:p>
                  </w:txbxContent>
                </v:textbox>
              </v:rect>
              <v:rect id="Rectangle 96328" o:spid="_x0000_s1391" style="position:absolute;left:48000;top:4178;width:14563;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gZsMA&#10;AADeAAAADwAAAGRycy9kb3ducmV2LnhtbERPy4rCMBTdD/gP4QruxlQFsdUo4gNdzqig7i7NtS02&#10;N6WJtvr1k8WAy8N5zxatKcWTaldYVjDoRyCIU6sLzhScjtvvCQjnkTWWlknBixws5p2vGSbaNvxL&#10;z4PPRAhhl6CC3PsqkdKlORl0fVsRB+5ma4M+wDqTusYmhJtSDqNoLA0WHBpyrGiVU3o/PIyC3aRa&#10;Xvb23WTl5ro7/5zj9TH2SvW67XIKwlPrP+J/914riMejY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RgZsMAAADeAAAADwAAAAAAAAAAAAAAAACYAgAAZHJzL2Rv&#10;d25yZXYueG1sUEsFBgAAAAAEAAQA9QAAAIgDAAAAAA==&#10;" filled="f" stroked="f">
                <v:textbox inset="0,0,0,0">
                  <w:txbxContent>
                    <w:p w14:paraId="4C5BD1EF" w14:textId="77777777" w:rsidR="00044E03" w:rsidRDefault="00044E03">
                      <w:pPr>
                        <w:spacing w:after="160" w:line="259" w:lineRule="auto"/>
                        <w:ind w:left="0" w:right="0" w:firstLine="0"/>
                        <w:jc w:val="left"/>
                      </w:pPr>
                      <w:r>
                        <w:rPr>
                          <w:sz w:val="16"/>
                        </w:rPr>
                        <w:t>su publicación en el SIG</w:t>
                      </w:r>
                    </w:p>
                  </w:txbxContent>
                </v:textbox>
              </v:rect>
              <v:rect id="Rectangle 96329" o:spid="_x0000_s1392" style="position:absolute;left:58946;top:4178;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F/cYA&#10;AADeAAAADwAAAGRycy9kb3ducmV2LnhtbESPQYvCMBSE74L/ITxhb5rqgthqFHFX9OiqoN4ezbMt&#10;Ni+liba7v94sCB6HmfmGmS1aU4oH1a6wrGA4iEAQp1YXnCk4Htb9CQjnkTWWlknBLzlYzLudGSba&#10;NvxDj73PRICwS1BB7n2VSOnSnAy6ga2Ig3e1tUEfZJ1JXWMT4KaUoygaS4MFh4UcK1rllN72d6Ng&#10;M6mW5639a7Ly+7I57U7x1yH2Sn302uUUhKfWv8Ov9lYriMefo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jF/cYAAADeAAAADwAAAAAAAAAAAAAAAACYAgAAZHJz&#10;L2Rvd25yZXYueG1sUEsFBgAAAAAEAAQA9QAAAIsDAAAAAA==&#10;" filled="f" stroked="f">
                <v:textbox inset="0,0,0,0">
                  <w:txbxContent>
                    <w:p w14:paraId="6149085E" w14:textId="77777777" w:rsidR="00044E03" w:rsidRDefault="00044E03">
                      <w:pPr>
                        <w:spacing w:after="160" w:line="259" w:lineRule="auto"/>
                        <w:ind w:left="0" w:right="0" w:firstLine="0"/>
                        <w:jc w:val="left"/>
                      </w:pPr>
                      <w:r>
                        <w:rPr>
                          <w:sz w:val="16"/>
                        </w:rPr>
                        <w:t xml:space="preserve"> </w:t>
                      </w:r>
                    </w:p>
                  </w:txbxContent>
                </v:textbox>
              </v:rect>
              <v:shape id="Shape 96307" o:spid="_x0000_s1393" style="position:absolute;left:17817;width:21050;height:5848;visibility:visible;mso-wrap-style:square;v-text-anchor:top" coordsize="2105025,58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FIcYA&#10;AADeAAAADwAAAGRycy9kb3ducmV2LnhtbESPX2vCMBTF3wd+h3CFvWlaJ51W0zIGExnIWCfi46W5&#10;a8uam66JWr/9Igh7PJw/P846H0wrztS7xrKCeBqBIC6tbrhSsP96myxAOI+ssbVMCq7kIM9GD2tM&#10;tb3wJ50LX4kwwi5FBbX3XSqlK2sy6Ka2Iw7et+0N+iD7SuoeL2HctHIWRYk02HAg1NjRa03lT3Ey&#10;gRu7ua/s++G40+43mcXXzUdRKPU4Hl5WIDwN/j98b2+1gmXyFD3D7U6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VFIcYAAADeAAAADwAAAAAAAAAAAAAAAACYAgAAZHJz&#10;L2Rvd25yZXYueG1sUEsFBgAAAAAEAAQA9QAAAIsDAAAAAA==&#10;" path="m,97536c,43688,43688,,97536,l2007616,v53848,,97409,43688,97409,97536l2105025,487426v,53848,-43561,97409,-97409,97409l97536,584835c43688,584835,,541274,,487426l,97536xe" filled="f" strokeweight="1pt">
                <v:stroke endcap="round"/>
                <v:path arrowok="t" textboxrect="0,0,2105025,584835"/>
              </v:shape>
              <v:rect id="Rectangle 96316" o:spid="_x0000_s1394" style="position:absolute;left:19102;top:1362;width:2508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bMsYA&#10;AADeAAAADwAAAGRycy9kb3ducmV2LnhtbESPQWvCQBSE70L/w/IK3nSjQjDRVaS16NGqoN4e2dck&#10;NPs2ZLcm+uvdguBxmJlvmPmyM5W4UuNKywpGwwgEcWZ1ybmC4+FrMAXhPLLGyjIpuJGD5eKtN8dU&#10;25a/6br3uQgQdikqKLyvUyldVpBBN7Q1cfB+bGPQB9nkUjfYBrip5DiKYmmw5LBQYE0fBWW/+z+j&#10;YDOtV+etvbd5tb5sTrtT8nlIvFL99241A+Gp86/ws73VCpJ4Mor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bMsYAAADeAAAADwAAAAAAAAAAAAAAAACYAgAAZHJz&#10;L2Rvd25yZXYueG1sUEsFBgAAAAAEAAQA9QAAAIsDAAAAAA==&#10;" filled="f" stroked="f">
                <v:textbox inset="0,0,0,0">
                  <w:txbxContent>
                    <w:p w14:paraId="3C2A2EC0" w14:textId="77777777" w:rsidR="00044E03" w:rsidRDefault="00044E03">
                      <w:pPr>
                        <w:spacing w:after="160" w:line="259" w:lineRule="auto"/>
                        <w:ind w:left="0" w:right="0" w:firstLine="0"/>
                        <w:jc w:val="left"/>
                      </w:pPr>
                      <w:r>
                        <w:rPr>
                          <w:b/>
                        </w:rPr>
                        <w:t xml:space="preserve">GUÍA DE ADMINISTRACIÓN </w:t>
                      </w:r>
                    </w:p>
                  </w:txbxContent>
                </v:textbox>
              </v:rect>
              <v:rect id="Rectangle 96323" o:spid="_x0000_s1395" style="position:absolute;left:24040;top:2980;width:1146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yF8YA&#10;AADeAAAADwAAAGRycy9kb3ducmV2LnhtbESPT4vCMBTE74LfITzBm6YqiO0aRXRFj/4Dd2+P5m1b&#10;bF5Kk7Xd/fRGEDwOM/MbZr5sTSnuVLvCsoLRMAJBnFpdcKbgct4OZiCcR9ZYWiYFf+Rgueh25pho&#10;2/CR7iefiQBhl6CC3PsqkdKlORl0Q1sRB+/H1gZ9kHUmdY1NgJtSjqNoKg0WHBZyrGidU3o7/RoF&#10;u1m1+trb/yYrP79318M13pxjr1S/164+QHhq/Tv8au+1gng6GU/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yF8YAAADeAAAADwAAAAAAAAAAAAAAAACYAgAAZHJz&#10;L2Rvd25yZXYueG1sUEsFBgAAAAAEAAQA9QAAAIsDAAAAAA==&#10;" filled="f" stroked="f">
                <v:textbox inset="0,0,0,0">
                  <w:txbxContent>
                    <w:p w14:paraId="596099FE" w14:textId="77777777" w:rsidR="00044E03" w:rsidRDefault="00044E03">
                      <w:pPr>
                        <w:spacing w:after="160" w:line="259" w:lineRule="auto"/>
                        <w:ind w:left="0" w:right="0" w:firstLine="0"/>
                        <w:jc w:val="left"/>
                      </w:pPr>
                      <w:r>
                        <w:rPr>
                          <w:b/>
                        </w:rPr>
                        <w:t>DEL RIESGO</w:t>
                      </w:r>
                    </w:p>
                  </w:txbxContent>
                </v:textbox>
              </v:rect>
              <v:rect id="Rectangle 96324" o:spid="_x0000_s1396" style="position:absolute;left:32651;top:298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qY8cA&#10;AADeAAAADwAAAGRycy9kb3ducmV2LnhtbESPT2vCQBTE70K/w/IK3nRTFUlSV5FW0aP/wPb2yL4m&#10;odm3Ibua6KfvFgSPw8z8hpktOlOJKzWutKzgbRiBIM6sLjlXcDquBzEI55E1VpZJwY0cLOYvvRmm&#10;2ra8p+vB5yJA2KWooPC+TqV0WUEG3dDWxMH7sY1BH2STS91gG+CmkqMomkqDJYeFAmv6KCj7PVyM&#10;gk1cL7+29t7m1ep7c96dk89j4pXqv3bLdxCeOv8MP9pbrSCZjkc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amPHAAAA3gAAAA8AAAAAAAAAAAAAAAAAmAIAAGRy&#10;cy9kb3ducmV2LnhtbFBLBQYAAAAABAAEAPUAAACMAwAAAAA=&#10;" filled="f" stroked="f">
                <v:textbox inset="0,0,0,0">
                  <w:txbxContent>
                    <w:p w14:paraId="322A356A" w14:textId="77777777" w:rsidR="00044E03" w:rsidRDefault="00044E03">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308" o:spid="_x0000_s1397" type="#_x0000_t75" style="position:absolute;top:1010;width:16821;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prbCAAAA3gAAAA8AAABkcnMvZG93bnJldi54bWxET8uKwjAU3QvzD+EKs5ExdRRxqrEMQkEX&#10;LtSZ/aW5tsXmJjTpw783i4FZHs57l42mET21vrasYDFPQBAXVtdcKvi55R8bED4ga2wsk4Inecj2&#10;b5MdptoOfKH+GkoRQ9inqKAKwaVS+qIig35uHXHk7rY1GCJsS6lbHGK4aeRnkqylwZpjQ4WODhUV&#10;j2tnFPz625M7bjbnkw7YzeTK5W6l1Pt0/N6CCDSGf/Gf+6gVfK2XSdwb78QrIP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WKa2wgAAAN4AAAAPAAAAAAAAAAAAAAAAAJ8C&#10;AABkcnMvZG93bnJldi54bWxQSwUGAAAAAAQABAD3AAAAjgMAAAAA&#10;">
                <v:imagedata r:id="rId2" o:title=""/>
              </v:shape>
              <w10:wrap type="square" anchorx="page" anchory="page"/>
            </v:group>
          </w:pict>
        </mc:Fallback>
      </mc:AlternateContent>
    </w:r>
    <w:r>
      <w:rPr>
        <w:b/>
        <w:sz w:val="6"/>
      </w:rPr>
      <w:t xml:space="preserve"> </w:t>
    </w:r>
  </w:p>
  <w:p w14:paraId="113C5CD2" w14:textId="77777777" w:rsidR="00044E03" w:rsidRDefault="00044E03">
    <w:pPr>
      <w:spacing w:after="0" w:line="259" w:lineRule="auto"/>
      <w:ind w:left="77" w:right="0" w:firstLine="0"/>
      <w:jc w:val="left"/>
    </w:pPr>
    <w:r>
      <w:rPr>
        <w:rFonts w:ascii="Century Gothic" w:eastAsia="Century Gothic" w:hAnsi="Century Gothic" w:cs="Century Gothic"/>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5F62" w14:textId="77777777" w:rsidR="00044E03" w:rsidRDefault="00044E03" w:rsidP="00CE610C">
    <w:pPr>
      <w:pStyle w:val="Encabezado"/>
    </w:pPr>
  </w:p>
  <w:p w14:paraId="518B2923" w14:textId="77777777" w:rsidR="00044E03" w:rsidRPr="009C12EA" w:rsidRDefault="00044E03" w:rsidP="00CE610C">
    <w:pPr>
      <w:spacing w:after="0"/>
      <w:jc w:val="center"/>
      <w:rPr>
        <w:b/>
      </w:rPr>
    </w:pPr>
    <w:r>
      <w:rPr>
        <w:noProof/>
      </w:rPr>
      <w:drawing>
        <wp:anchor distT="0" distB="0" distL="114300" distR="114300" simplePos="0" relativeHeight="251679744" behindDoc="0" locked="0" layoutInCell="1" allowOverlap="1" wp14:anchorId="74B5C4C1" wp14:editId="7C4A1D64">
          <wp:simplePos x="0" y="0"/>
          <wp:positionH relativeFrom="column">
            <wp:posOffset>-470534</wp:posOffset>
          </wp:positionH>
          <wp:positionV relativeFrom="paragraph">
            <wp:posOffset>-335279</wp:posOffset>
          </wp:positionV>
          <wp:extent cx="685800" cy="764950"/>
          <wp:effectExtent l="0" t="0" r="0" b="0"/>
          <wp:wrapNone/>
          <wp:docPr id="15"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17" cy="764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2EA">
      <w:rPr>
        <w:noProof/>
      </w:rPr>
      <mc:AlternateContent>
        <mc:Choice Requires="wps">
          <w:drawing>
            <wp:anchor distT="0" distB="0" distL="114300" distR="114300" simplePos="0" relativeHeight="251678720" behindDoc="0" locked="0" layoutInCell="1" allowOverlap="1" wp14:anchorId="42567A24" wp14:editId="0A9897D0">
              <wp:simplePos x="0" y="0"/>
              <wp:positionH relativeFrom="column">
                <wp:posOffset>1062990</wp:posOffset>
              </wp:positionH>
              <wp:positionV relativeFrom="paragraph">
                <wp:posOffset>163195</wp:posOffset>
              </wp:positionV>
              <wp:extent cx="4135755" cy="0"/>
              <wp:effectExtent l="0" t="0" r="36195" b="19050"/>
              <wp:wrapNone/>
              <wp:docPr id="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FA033" id="Line 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I1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"/>
          </w:pict>
        </mc:Fallback>
      </mc:AlternateContent>
    </w:r>
    <w:r>
      <w:rPr>
        <w:b/>
      </w:rPr>
      <w:t xml:space="preserve">       </w:t>
    </w:r>
    <w:r w:rsidRPr="009C12EA">
      <w:rPr>
        <w:b/>
      </w:rPr>
      <w:t>“</w:t>
    </w:r>
    <w:r w:rsidRPr="0011384D">
      <w:rPr>
        <w:b/>
        <w:sz w:val="24"/>
        <w:szCs w:val="24"/>
      </w:rPr>
      <w:t>ITFIP</w:t>
    </w:r>
    <w:r w:rsidRPr="009C12EA">
      <w:rPr>
        <w:b/>
      </w:rPr>
      <w:t xml:space="preserve">” </w:t>
    </w:r>
    <w:r>
      <w:rPr>
        <w:b/>
      </w:rPr>
      <w:t>I</w:t>
    </w:r>
    <w:r w:rsidRPr="009C12EA">
      <w:rPr>
        <w:b/>
      </w:rPr>
      <w:t>NSTITU</w:t>
    </w:r>
    <w:r>
      <w:rPr>
        <w:b/>
      </w:rPr>
      <w:t>CIÓN DE EDUCACIÓ</w:t>
    </w:r>
    <w:r w:rsidRPr="009C12EA">
      <w:rPr>
        <w:b/>
      </w:rPr>
      <w:t>N SUPERIOR</w:t>
    </w:r>
  </w:p>
  <w:p w14:paraId="62B60B57" w14:textId="77777777" w:rsidR="00044E03" w:rsidRDefault="00044E03" w:rsidP="00CE610C">
    <w:pPr>
      <w:spacing w:after="0"/>
      <w:jc w:val="center"/>
      <w:rPr>
        <w:sz w:val="18"/>
        <w:szCs w:val="18"/>
      </w:rPr>
    </w:pPr>
    <w:r>
      <w:rPr>
        <w:sz w:val="18"/>
        <w:szCs w:val="18"/>
      </w:rPr>
      <w:t xml:space="preserve">         </w:t>
    </w:r>
    <w:r w:rsidRPr="0093500C">
      <w:rPr>
        <w:sz w:val="18"/>
        <w:szCs w:val="18"/>
      </w:rPr>
      <w:t xml:space="preserve">Establecimiento público adscrito al  </w:t>
    </w:r>
    <w:r>
      <w:rPr>
        <w:sz w:val="18"/>
        <w:szCs w:val="18"/>
      </w:rPr>
      <w:t xml:space="preserve">Ministerio de </w:t>
    </w:r>
    <w:r w:rsidRPr="0093500C">
      <w:rPr>
        <w:sz w:val="18"/>
        <w:szCs w:val="18"/>
      </w:rPr>
      <w:t>E</w:t>
    </w:r>
    <w:r>
      <w:rPr>
        <w:sz w:val="18"/>
        <w:szCs w:val="18"/>
      </w:rPr>
      <w:t xml:space="preserve">ducación </w:t>
    </w:r>
    <w:r w:rsidRPr="0093500C">
      <w:rPr>
        <w:sz w:val="18"/>
        <w:szCs w:val="18"/>
      </w:rPr>
      <w:t>N</w:t>
    </w:r>
    <w:r>
      <w:rPr>
        <w:sz w:val="18"/>
        <w:szCs w:val="18"/>
      </w:rPr>
      <w:t>acional</w:t>
    </w:r>
  </w:p>
  <w:p w14:paraId="7CDDEA75" w14:textId="77777777" w:rsidR="00044E03" w:rsidRDefault="00044E03" w:rsidP="00CE610C">
    <w:pPr>
      <w:tabs>
        <w:tab w:val="left" w:pos="1620"/>
      </w:tabs>
      <w:spacing w:after="0"/>
      <w:jc w:val="center"/>
      <w:rPr>
        <w:sz w:val="18"/>
        <w:szCs w:val="18"/>
      </w:rPr>
    </w:pPr>
    <w:r>
      <w:rPr>
        <w:sz w:val="18"/>
        <w:szCs w:val="18"/>
      </w:rPr>
      <w:t xml:space="preserve">    </w:t>
    </w:r>
    <w:r w:rsidRPr="0093500C">
      <w:rPr>
        <w:sz w:val="18"/>
        <w:szCs w:val="18"/>
      </w:rPr>
      <w:t>NIT  800.173.719.0</w:t>
    </w:r>
  </w:p>
  <w:p w14:paraId="6878933F" w14:textId="77777777" w:rsidR="00044E03" w:rsidRPr="004A6856" w:rsidRDefault="00044E03" w:rsidP="00CE610C">
    <w:pPr>
      <w:spacing w:after="0"/>
      <w:jc w:val="center"/>
      <w:rPr>
        <w:color w:val="0563C1" w:themeColor="hyperlink"/>
        <w:sz w:val="18"/>
        <w:szCs w:val="18"/>
        <w:u w:val="single"/>
      </w:rPr>
    </w:pPr>
    <w:r>
      <w:rPr>
        <w:sz w:val="18"/>
        <w:szCs w:val="18"/>
      </w:rPr>
      <w:t xml:space="preserve">    </w:t>
    </w:r>
    <w:hyperlink r:id="rId2" w:history="1">
      <w:r w:rsidRPr="00DE6A68">
        <w:rPr>
          <w:rStyle w:val="Hipervnculo"/>
          <w:sz w:val="18"/>
          <w:szCs w:val="18"/>
        </w:rPr>
        <w:t>www.itfip.edu.co</w:t>
      </w:r>
    </w:hyperlink>
  </w:p>
  <w:tbl>
    <w:tblPr>
      <w:tblpPr w:leftFromText="141" w:rightFromText="141" w:vertAnchor="text" w:horzAnchor="margin" w:tblpXSpec="center" w:tblpY="50"/>
      <w:tblW w:w="5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553"/>
      <w:gridCol w:w="5776"/>
      <w:gridCol w:w="2540"/>
    </w:tblGrid>
    <w:tr w:rsidR="00044E03" w:rsidRPr="00F373E8" w14:paraId="172D1CF3" w14:textId="77777777" w:rsidTr="00044E03">
      <w:trPr>
        <w:trHeight w:val="109"/>
      </w:trPr>
      <w:tc>
        <w:tcPr>
          <w:tcW w:w="2530" w:type="dxa"/>
          <w:vMerge w:val="restart"/>
          <w:shd w:val="clear" w:color="auto" w:fill="auto"/>
          <w:vAlign w:val="center"/>
        </w:tcPr>
        <w:p w14:paraId="61487CE7" w14:textId="77777777" w:rsidR="00044E03" w:rsidRPr="00F373E8" w:rsidRDefault="00044E03" w:rsidP="00044E03">
          <w:pPr>
            <w:pStyle w:val="Encabezado"/>
            <w:rPr>
              <w:lang w:val="es-CO"/>
            </w:rPr>
          </w:pPr>
          <w:r w:rsidRPr="00F373E8">
            <w:rPr>
              <w:noProof/>
              <w:lang w:val="es-CO" w:eastAsia="es-CO"/>
            </w:rPr>
            <w:drawing>
              <wp:inline distT="0" distB="0" distL="0" distR="0" wp14:anchorId="7F007EC2" wp14:editId="510BC665">
                <wp:extent cx="1466850" cy="838200"/>
                <wp:effectExtent l="0" t="0" r="0" b="0"/>
                <wp:docPr id="16" name="Imagen 16" descr="Koha onlin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a online catalo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75905" cy="843374"/>
                        </a:xfrm>
                        <a:prstGeom prst="rect">
                          <a:avLst/>
                        </a:prstGeom>
                        <a:noFill/>
                        <a:ln>
                          <a:noFill/>
                        </a:ln>
                      </pic:spPr>
                    </pic:pic>
                  </a:graphicData>
                </a:graphic>
              </wp:inline>
            </w:drawing>
          </w:r>
        </w:p>
      </w:tc>
      <w:tc>
        <w:tcPr>
          <w:tcW w:w="5722" w:type="dxa"/>
          <w:shd w:val="clear" w:color="auto" w:fill="auto"/>
          <w:vAlign w:val="center"/>
        </w:tcPr>
        <w:p w14:paraId="34EC8901" w14:textId="77777777" w:rsidR="00044E03" w:rsidRPr="00F373E8" w:rsidRDefault="00044E03" w:rsidP="00044E03">
          <w:pPr>
            <w:pStyle w:val="Encabezado"/>
            <w:rPr>
              <w:b/>
              <w:lang w:val="es-CO"/>
            </w:rPr>
          </w:pPr>
          <w:r w:rsidRPr="00F373E8">
            <w:rPr>
              <w:b/>
              <w:lang w:val="es-CO"/>
            </w:rPr>
            <w:t>MODELO DE SEGURIDAD Y PRIVACIDAD DE LA INFORMACIÓN - MSPI</w:t>
          </w:r>
        </w:p>
      </w:tc>
      <w:tc>
        <w:tcPr>
          <w:tcW w:w="2516" w:type="dxa"/>
          <w:vMerge w:val="restart"/>
        </w:tcPr>
        <w:p w14:paraId="7150B218" w14:textId="77777777" w:rsidR="00044E03" w:rsidRPr="00F373E8" w:rsidRDefault="00044E03" w:rsidP="00044E03">
          <w:pPr>
            <w:pStyle w:val="Encabezado"/>
            <w:rPr>
              <w:b/>
              <w:bCs/>
              <w:lang w:val="es-CO"/>
            </w:rPr>
          </w:pPr>
          <w:r w:rsidRPr="00F373E8">
            <w:rPr>
              <w:b/>
              <w:bCs/>
              <w:lang w:val="es-CO"/>
            </w:rPr>
            <w:t xml:space="preserve">Código: </w:t>
          </w:r>
        </w:p>
        <w:p w14:paraId="3FCD2E8A" w14:textId="77777777" w:rsidR="00044E03" w:rsidRPr="00F373E8" w:rsidRDefault="00044E03" w:rsidP="00044E03">
          <w:pPr>
            <w:pStyle w:val="Encabezado"/>
            <w:rPr>
              <w:b/>
              <w:bCs/>
              <w:lang w:val="es-CO"/>
            </w:rPr>
          </w:pPr>
          <w:r w:rsidRPr="00F373E8">
            <w:rPr>
              <w:b/>
              <w:bCs/>
              <w:lang w:val="es-CO"/>
            </w:rPr>
            <w:t>Versión: 1.0.0</w:t>
          </w:r>
        </w:p>
        <w:p w14:paraId="3D7F4CA9" w14:textId="77777777" w:rsidR="00044E03" w:rsidRPr="00F373E8" w:rsidRDefault="00044E03" w:rsidP="00044E03">
          <w:pPr>
            <w:pStyle w:val="Encabezado"/>
            <w:rPr>
              <w:b/>
              <w:bCs/>
              <w:lang w:val="es-CO"/>
            </w:rPr>
          </w:pPr>
          <w:r w:rsidRPr="00F373E8">
            <w:rPr>
              <w:b/>
              <w:bCs/>
              <w:lang w:val="es-CO"/>
            </w:rPr>
            <w:t xml:space="preserve">Fecha:  </w:t>
          </w:r>
        </w:p>
        <w:p w14:paraId="57ACB1C8" w14:textId="77777777" w:rsidR="00044E03" w:rsidRPr="00F373E8" w:rsidRDefault="00044E03" w:rsidP="00044E03">
          <w:pPr>
            <w:pStyle w:val="Encabezado"/>
            <w:rPr>
              <w:lang w:val="es-CO"/>
            </w:rPr>
          </w:pPr>
          <w:r w:rsidRPr="00F373E8">
            <w:rPr>
              <w:b/>
              <w:bCs/>
              <w:lang w:val="es-CO"/>
            </w:rPr>
            <w:t>Confidencialidad</w:t>
          </w:r>
          <w:r w:rsidRPr="00F373E8">
            <w:rPr>
              <w:lang w:val="es-CO"/>
            </w:rPr>
            <w:t>: Confidencial</w:t>
          </w:r>
        </w:p>
      </w:tc>
    </w:tr>
    <w:tr w:rsidR="00044E03" w:rsidRPr="00F373E8" w14:paraId="69DA83D5" w14:textId="77777777" w:rsidTr="00044E03">
      <w:trPr>
        <w:trHeight w:val="531"/>
      </w:trPr>
      <w:tc>
        <w:tcPr>
          <w:tcW w:w="2530" w:type="dxa"/>
          <w:vMerge/>
          <w:shd w:val="clear" w:color="auto" w:fill="auto"/>
          <w:vAlign w:val="center"/>
        </w:tcPr>
        <w:p w14:paraId="38BC6135" w14:textId="77777777" w:rsidR="00044E03" w:rsidRPr="00F373E8" w:rsidRDefault="00044E03" w:rsidP="00044E03">
          <w:pPr>
            <w:pStyle w:val="Encabezado"/>
            <w:rPr>
              <w:b/>
              <w:bCs/>
              <w:lang w:val="es-CO"/>
            </w:rPr>
          </w:pPr>
        </w:p>
      </w:tc>
      <w:tc>
        <w:tcPr>
          <w:tcW w:w="5722" w:type="dxa"/>
          <w:shd w:val="clear" w:color="auto" w:fill="auto"/>
          <w:vAlign w:val="center"/>
        </w:tcPr>
        <w:p w14:paraId="2DE9FA4F" w14:textId="77777777" w:rsidR="00044E03" w:rsidRPr="00F373E8" w:rsidRDefault="00044E03" w:rsidP="00044E03">
          <w:pPr>
            <w:pStyle w:val="Encabezado"/>
            <w:rPr>
              <w:b/>
              <w:lang w:val="es-CO"/>
            </w:rPr>
          </w:pPr>
          <w:r w:rsidRPr="00F373E8">
            <w:rPr>
              <w:b/>
              <w:lang w:val="es-CO"/>
            </w:rPr>
            <w:t>METODOLOGÍA DE GESTIÓN DE RIESGOS</w:t>
          </w:r>
        </w:p>
      </w:tc>
      <w:tc>
        <w:tcPr>
          <w:tcW w:w="2516" w:type="dxa"/>
          <w:vMerge/>
        </w:tcPr>
        <w:p w14:paraId="04346A31" w14:textId="77777777" w:rsidR="00044E03" w:rsidRPr="00F373E8" w:rsidRDefault="00044E03" w:rsidP="00044E03">
          <w:pPr>
            <w:pStyle w:val="Encabezado"/>
            <w:rPr>
              <w:lang w:val="es-CO"/>
            </w:rPr>
          </w:pPr>
        </w:p>
      </w:tc>
    </w:tr>
  </w:tbl>
  <w:p w14:paraId="6D5C62D3" w14:textId="77777777" w:rsidR="00044E03" w:rsidRDefault="00044E03" w:rsidP="00CE610C">
    <w:pPr>
      <w:spacing w:after="1452" w:line="259" w:lineRule="auto"/>
      <w:ind w:left="2477" w:right="0"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278AA" w14:textId="77777777" w:rsidR="00044E03" w:rsidRDefault="00044E03">
    <w:pPr>
      <w:spacing w:after="1452" w:line="259" w:lineRule="auto"/>
      <w:ind w:left="2477"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EEA6144" wp14:editId="50A22021">
              <wp:simplePos x="0" y="0"/>
              <wp:positionH relativeFrom="page">
                <wp:posOffset>790893</wp:posOffset>
              </wp:positionH>
              <wp:positionV relativeFrom="page">
                <wp:posOffset>692404</wp:posOffset>
              </wp:positionV>
              <wp:extent cx="5935409" cy="608330"/>
              <wp:effectExtent l="0" t="0" r="0" b="0"/>
              <wp:wrapSquare wrapText="bothSides"/>
              <wp:docPr id="96183" name="Group 96183"/>
              <wp:cNvGraphicFramePr/>
              <a:graphic xmlns:a="http://schemas.openxmlformats.org/drawingml/2006/main">
                <a:graphicData uri="http://schemas.microsoft.com/office/word/2010/wordprocessingGroup">
                  <wpg:wgp>
                    <wpg:cNvGrpSpPr/>
                    <wpg:grpSpPr>
                      <a:xfrm>
                        <a:off x="0" y="0"/>
                        <a:ext cx="5935409" cy="608330"/>
                        <a:chOff x="0" y="0"/>
                        <a:chExt cx="5935409" cy="608330"/>
                      </a:xfrm>
                    </wpg:grpSpPr>
                    <wps:wsp>
                      <wps:cNvPr id="96203" name="Rectangle 96203"/>
                      <wps:cNvSpPr/>
                      <wps:spPr>
                        <a:xfrm>
                          <a:off x="884237" y="452945"/>
                          <a:ext cx="14079" cy="56501"/>
                        </a:xfrm>
                        <a:prstGeom prst="rect">
                          <a:avLst/>
                        </a:prstGeom>
                        <a:ln>
                          <a:noFill/>
                        </a:ln>
                      </wps:spPr>
                      <wps:txbx>
                        <w:txbxContent>
                          <w:p w14:paraId="6FA7414C" w14:textId="77777777" w:rsidR="00044E03" w:rsidRDefault="00044E03">
                            <w:pPr>
                              <w:spacing w:after="160" w:line="259" w:lineRule="auto"/>
                              <w:ind w:left="0" w:right="0" w:firstLine="0"/>
                              <w:jc w:val="left"/>
                            </w:pPr>
                            <w:r>
                              <w:rPr>
                                <w:sz w:val="6"/>
                              </w:rPr>
                              <w:t xml:space="preserve"> </w:t>
                            </w:r>
                          </w:p>
                        </w:txbxContent>
                      </wps:txbx>
                      <wps:bodyPr horzOverflow="overflow" vert="horz" lIns="0" tIns="0" rIns="0" bIns="0" rtlCol="0">
                        <a:noAutofit/>
                      </wps:bodyPr>
                    </wps:wsp>
                    <wps:wsp>
                      <wps:cNvPr id="96193" name="Rectangle 96193"/>
                      <wps:cNvSpPr/>
                      <wps:spPr>
                        <a:xfrm>
                          <a:off x="4947857" y="283337"/>
                          <a:ext cx="14036" cy="49164"/>
                        </a:xfrm>
                        <a:prstGeom prst="rect">
                          <a:avLst/>
                        </a:prstGeom>
                        <a:ln>
                          <a:noFill/>
                        </a:ln>
                      </wps:spPr>
                      <wps:txbx>
                        <w:txbxContent>
                          <w:p w14:paraId="35AA21A7" w14:textId="77777777" w:rsidR="00044E03" w:rsidRDefault="00044E03">
                            <w:pPr>
                              <w:spacing w:after="160" w:line="259" w:lineRule="auto"/>
                              <w:ind w:left="0" w:right="0" w:firstLine="0"/>
                              <w:jc w:val="left"/>
                            </w:pPr>
                            <w:r>
                              <w:rPr>
                                <w:rFonts w:ascii="Century Gothic" w:eastAsia="Century Gothic" w:hAnsi="Century Gothic" w:cs="Century Gothic"/>
                                <w:sz w:val="6"/>
                              </w:rPr>
                              <w:t xml:space="preserve"> </w:t>
                            </w:r>
                          </w:p>
                        </w:txbxContent>
                      </wps:txbx>
                      <wps:bodyPr horzOverflow="overflow" vert="horz" lIns="0" tIns="0" rIns="0" bIns="0" rtlCol="0">
                        <a:noAutofit/>
                      </wps:bodyPr>
                    </wps:wsp>
                    <wps:wsp>
                      <wps:cNvPr id="96184" name="Shape 96184"/>
                      <wps:cNvSpPr/>
                      <wps:spPr>
                        <a:xfrm>
                          <a:off x="3947859" y="12064"/>
                          <a:ext cx="1987550" cy="596265"/>
                        </a:xfrm>
                        <a:custGeom>
                          <a:avLst/>
                          <a:gdLst/>
                          <a:ahLst/>
                          <a:cxnLst/>
                          <a:rect l="0" t="0" r="0" b="0"/>
                          <a:pathLst>
                            <a:path w="1987550" h="596265">
                              <a:moveTo>
                                <a:pt x="0" y="99441"/>
                              </a:moveTo>
                              <a:cubicBezTo>
                                <a:pt x="0" y="44577"/>
                                <a:pt x="44450" y="0"/>
                                <a:pt x="99314" y="0"/>
                              </a:cubicBezTo>
                              <a:lnTo>
                                <a:pt x="1888109" y="0"/>
                              </a:lnTo>
                              <a:cubicBezTo>
                                <a:pt x="1942973" y="0"/>
                                <a:pt x="1987550" y="44577"/>
                                <a:pt x="1987550" y="99441"/>
                              </a:cubicBezTo>
                              <a:lnTo>
                                <a:pt x="1987550" y="496951"/>
                              </a:lnTo>
                              <a:cubicBezTo>
                                <a:pt x="1987550" y="551815"/>
                                <a:pt x="1942973" y="596265"/>
                                <a:pt x="1888109" y="596265"/>
                              </a:cubicBezTo>
                              <a:lnTo>
                                <a:pt x="99314" y="596265"/>
                              </a:lnTo>
                              <a:cubicBezTo>
                                <a:pt x="44450" y="596265"/>
                                <a:pt x="0" y="551815"/>
                                <a:pt x="0" y="496951"/>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187" name="Rectangle 96187"/>
                      <wps:cNvSpPr/>
                      <wps:spPr>
                        <a:xfrm>
                          <a:off x="4076129" y="96631"/>
                          <a:ext cx="1135644" cy="207922"/>
                        </a:xfrm>
                        <a:prstGeom prst="rect">
                          <a:avLst/>
                        </a:prstGeom>
                        <a:ln>
                          <a:noFill/>
                        </a:ln>
                      </wps:spPr>
                      <wps:txbx>
                        <w:txbxContent>
                          <w:p w14:paraId="727E1C9F" w14:textId="77777777" w:rsidR="00044E03" w:rsidRDefault="00044E03">
                            <w:pPr>
                              <w:spacing w:after="160" w:line="259" w:lineRule="auto"/>
                              <w:ind w:left="0" w:right="0" w:firstLine="0"/>
                              <w:jc w:val="left"/>
                            </w:pPr>
                            <w:r>
                              <w:rPr>
                                <w:b/>
                              </w:rPr>
                              <w:t>Código:   PM</w:t>
                            </w:r>
                          </w:p>
                        </w:txbxContent>
                      </wps:txbx>
                      <wps:bodyPr horzOverflow="overflow" vert="horz" lIns="0" tIns="0" rIns="0" bIns="0" rtlCol="0">
                        <a:noAutofit/>
                      </wps:bodyPr>
                    </wps:wsp>
                    <wps:wsp>
                      <wps:cNvPr id="96188" name="Rectangle 96188"/>
                      <wps:cNvSpPr/>
                      <wps:spPr>
                        <a:xfrm>
                          <a:off x="4931093" y="96631"/>
                          <a:ext cx="62098" cy="207922"/>
                        </a:xfrm>
                        <a:prstGeom prst="rect">
                          <a:avLst/>
                        </a:prstGeom>
                        <a:ln>
                          <a:noFill/>
                        </a:ln>
                      </wps:spPr>
                      <wps:txbx>
                        <w:txbxContent>
                          <w:p w14:paraId="5021D4AB" w14:textId="77777777" w:rsidR="00044E03" w:rsidRDefault="00044E03">
                            <w:pPr>
                              <w:spacing w:after="160" w:line="259" w:lineRule="auto"/>
                              <w:ind w:left="0" w:right="0" w:firstLine="0"/>
                              <w:jc w:val="left"/>
                            </w:pPr>
                            <w:r>
                              <w:rPr>
                                <w:b/>
                              </w:rPr>
                              <w:t>-</w:t>
                            </w:r>
                          </w:p>
                        </w:txbxContent>
                      </wps:txbx>
                      <wps:bodyPr horzOverflow="overflow" vert="horz" lIns="0" tIns="0" rIns="0" bIns="0" rtlCol="0">
                        <a:noAutofit/>
                      </wps:bodyPr>
                    </wps:wsp>
                    <wps:wsp>
                      <wps:cNvPr id="96189" name="Rectangle 96189"/>
                      <wps:cNvSpPr/>
                      <wps:spPr>
                        <a:xfrm>
                          <a:off x="4976813" y="96631"/>
                          <a:ext cx="280606" cy="207922"/>
                        </a:xfrm>
                        <a:prstGeom prst="rect">
                          <a:avLst/>
                        </a:prstGeom>
                        <a:ln>
                          <a:noFill/>
                        </a:ln>
                      </wps:spPr>
                      <wps:txbx>
                        <w:txbxContent>
                          <w:p w14:paraId="419930FC" w14:textId="77777777" w:rsidR="00044E03" w:rsidRDefault="00044E03">
                            <w:pPr>
                              <w:spacing w:after="160" w:line="259" w:lineRule="auto"/>
                              <w:ind w:left="0" w:right="0" w:firstLine="0"/>
                              <w:jc w:val="left"/>
                            </w:pPr>
                            <w:r>
                              <w:rPr>
                                <w:b/>
                              </w:rPr>
                              <w:t>GU</w:t>
                            </w:r>
                          </w:p>
                        </w:txbxContent>
                      </wps:txbx>
                      <wps:bodyPr horzOverflow="overflow" vert="horz" lIns="0" tIns="0" rIns="0" bIns="0" rtlCol="0">
                        <a:noAutofit/>
                      </wps:bodyPr>
                    </wps:wsp>
                    <wps:wsp>
                      <wps:cNvPr id="96190" name="Rectangle 96190"/>
                      <wps:cNvSpPr/>
                      <wps:spPr>
                        <a:xfrm>
                          <a:off x="5187506" y="96631"/>
                          <a:ext cx="62098" cy="207922"/>
                        </a:xfrm>
                        <a:prstGeom prst="rect">
                          <a:avLst/>
                        </a:prstGeom>
                        <a:ln>
                          <a:noFill/>
                        </a:ln>
                      </wps:spPr>
                      <wps:txbx>
                        <w:txbxContent>
                          <w:p w14:paraId="66E87EA3" w14:textId="77777777" w:rsidR="00044E03" w:rsidRDefault="00044E03">
                            <w:pPr>
                              <w:spacing w:after="160" w:line="259" w:lineRule="auto"/>
                              <w:ind w:left="0" w:right="0" w:firstLine="0"/>
                              <w:jc w:val="left"/>
                            </w:pPr>
                            <w:r>
                              <w:rPr>
                                <w:b/>
                              </w:rPr>
                              <w:t>-</w:t>
                            </w:r>
                          </w:p>
                        </w:txbxContent>
                      </wps:txbx>
                      <wps:bodyPr horzOverflow="overflow" vert="horz" lIns="0" tIns="0" rIns="0" bIns="0" rtlCol="0">
                        <a:noAutofit/>
                      </wps:bodyPr>
                    </wps:wsp>
                    <wps:wsp>
                      <wps:cNvPr id="96191" name="Rectangle 96191"/>
                      <wps:cNvSpPr/>
                      <wps:spPr>
                        <a:xfrm>
                          <a:off x="5234750" y="96631"/>
                          <a:ext cx="207083" cy="207922"/>
                        </a:xfrm>
                        <a:prstGeom prst="rect">
                          <a:avLst/>
                        </a:prstGeom>
                        <a:ln>
                          <a:noFill/>
                        </a:ln>
                      </wps:spPr>
                      <wps:txbx>
                        <w:txbxContent>
                          <w:p w14:paraId="78F0277D" w14:textId="77777777" w:rsidR="00044E03" w:rsidRDefault="00044E03">
                            <w:pPr>
                              <w:spacing w:after="160" w:line="259" w:lineRule="auto"/>
                              <w:ind w:left="0" w:right="0" w:firstLine="0"/>
                              <w:jc w:val="left"/>
                            </w:pPr>
                            <w:r>
                              <w:rPr>
                                <w:b/>
                              </w:rPr>
                              <w:t>01</w:t>
                            </w:r>
                          </w:p>
                        </w:txbxContent>
                      </wps:txbx>
                      <wps:bodyPr horzOverflow="overflow" vert="horz" lIns="0" tIns="0" rIns="0" bIns="0" rtlCol="0">
                        <a:noAutofit/>
                      </wps:bodyPr>
                    </wps:wsp>
                    <wps:wsp>
                      <wps:cNvPr id="96192" name="Rectangle 96192"/>
                      <wps:cNvSpPr/>
                      <wps:spPr>
                        <a:xfrm>
                          <a:off x="5388674" y="96631"/>
                          <a:ext cx="51809" cy="207922"/>
                        </a:xfrm>
                        <a:prstGeom prst="rect">
                          <a:avLst/>
                        </a:prstGeom>
                        <a:ln>
                          <a:noFill/>
                        </a:ln>
                      </wps:spPr>
                      <wps:txbx>
                        <w:txbxContent>
                          <w:p w14:paraId="055F79D4"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96195" name="Rectangle 96195"/>
                      <wps:cNvSpPr/>
                      <wps:spPr>
                        <a:xfrm>
                          <a:off x="4076129" y="258429"/>
                          <a:ext cx="683780" cy="207922"/>
                        </a:xfrm>
                        <a:prstGeom prst="rect">
                          <a:avLst/>
                        </a:prstGeom>
                        <a:ln>
                          <a:noFill/>
                        </a:ln>
                      </wps:spPr>
                      <wps:txbx>
                        <w:txbxContent>
                          <w:p w14:paraId="0EE0F245" w14:textId="77777777" w:rsidR="00044E03" w:rsidRDefault="00044E03">
                            <w:pPr>
                              <w:spacing w:after="160" w:line="259" w:lineRule="auto"/>
                              <w:ind w:left="0" w:right="0" w:firstLine="0"/>
                              <w:jc w:val="left"/>
                            </w:pPr>
                            <w:r>
                              <w:rPr>
                                <w:b/>
                              </w:rPr>
                              <w:t>Versión</w:t>
                            </w:r>
                          </w:p>
                        </w:txbxContent>
                      </wps:txbx>
                      <wps:bodyPr horzOverflow="overflow" vert="horz" lIns="0" tIns="0" rIns="0" bIns="0" rtlCol="0">
                        <a:noAutofit/>
                      </wps:bodyPr>
                    </wps:wsp>
                    <wps:wsp>
                      <wps:cNvPr id="96196" name="Rectangle 96196"/>
                      <wps:cNvSpPr/>
                      <wps:spPr>
                        <a:xfrm>
                          <a:off x="4589717" y="258429"/>
                          <a:ext cx="51809" cy="207922"/>
                        </a:xfrm>
                        <a:prstGeom prst="rect">
                          <a:avLst/>
                        </a:prstGeom>
                        <a:ln>
                          <a:noFill/>
                        </a:ln>
                      </wps:spPr>
                      <wps:txbx>
                        <w:txbxContent>
                          <w:p w14:paraId="2C3EB5F0" w14:textId="77777777" w:rsidR="00044E03" w:rsidRDefault="00044E03">
                            <w:pPr>
                              <w:spacing w:after="160" w:line="259" w:lineRule="auto"/>
                              <w:ind w:left="0" w:right="0" w:firstLine="0"/>
                              <w:jc w:val="left"/>
                            </w:pPr>
                            <w:r>
                              <w:t>:</w:t>
                            </w:r>
                          </w:p>
                        </w:txbxContent>
                      </wps:txbx>
                      <wps:bodyPr horzOverflow="overflow" vert="horz" lIns="0" tIns="0" rIns="0" bIns="0" rtlCol="0">
                        <a:noAutofit/>
                      </wps:bodyPr>
                    </wps:wsp>
                    <wps:wsp>
                      <wps:cNvPr id="96197" name="Rectangle 96197"/>
                      <wps:cNvSpPr/>
                      <wps:spPr>
                        <a:xfrm>
                          <a:off x="4627853" y="258429"/>
                          <a:ext cx="155118" cy="207922"/>
                        </a:xfrm>
                        <a:prstGeom prst="rect">
                          <a:avLst/>
                        </a:prstGeom>
                        <a:ln>
                          <a:noFill/>
                        </a:ln>
                      </wps:spPr>
                      <wps:txbx>
                        <w:txbxContent>
                          <w:p w14:paraId="4D5117DD"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96198" name="Rectangle 96198"/>
                      <wps:cNvSpPr/>
                      <wps:spPr>
                        <a:xfrm>
                          <a:off x="4745068" y="258429"/>
                          <a:ext cx="103709" cy="207922"/>
                        </a:xfrm>
                        <a:prstGeom prst="rect">
                          <a:avLst/>
                        </a:prstGeom>
                        <a:ln>
                          <a:noFill/>
                        </a:ln>
                      </wps:spPr>
                      <wps:txbx>
                        <w:txbxContent>
                          <w:p w14:paraId="09298514" w14:textId="77777777" w:rsidR="00044E03" w:rsidRDefault="00044E03">
                            <w:pPr>
                              <w:spacing w:after="160" w:line="259" w:lineRule="auto"/>
                              <w:ind w:left="0" w:right="0" w:firstLine="0"/>
                              <w:jc w:val="left"/>
                            </w:pPr>
                            <w:r>
                              <w:t>0</w:t>
                            </w:r>
                          </w:p>
                        </w:txbxContent>
                      </wps:txbx>
                      <wps:bodyPr horzOverflow="overflow" vert="horz" lIns="0" tIns="0" rIns="0" bIns="0" rtlCol="0">
                        <a:noAutofit/>
                      </wps:bodyPr>
                    </wps:wsp>
                    <wps:wsp>
                      <wps:cNvPr id="96199" name="Rectangle 96199"/>
                      <wps:cNvSpPr/>
                      <wps:spPr>
                        <a:xfrm>
                          <a:off x="4822889" y="258429"/>
                          <a:ext cx="103709" cy="207922"/>
                        </a:xfrm>
                        <a:prstGeom prst="rect">
                          <a:avLst/>
                        </a:prstGeom>
                        <a:ln>
                          <a:noFill/>
                        </a:ln>
                      </wps:spPr>
                      <wps:txbx>
                        <w:txbxContent>
                          <w:p w14:paraId="55F6FA02" w14:textId="77777777" w:rsidR="00044E03" w:rsidRDefault="00044E03">
                            <w:pPr>
                              <w:spacing w:after="160" w:line="259" w:lineRule="auto"/>
                              <w:ind w:left="0" w:right="0" w:firstLine="0"/>
                              <w:jc w:val="left"/>
                            </w:pPr>
                            <w:r>
                              <w:t>3</w:t>
                            </w:r>
                          </w:p>
                        </w:txbxContent>
                      </wps:txbx>
                      <wps:bodyPr horzOverflow="overflow" vert="horz" lIns="0" tIns="0" rIns="0" bIns="0" rtlCol="0">
                        <a:noAutofit/>
                      </wps:bodyPr>
                    </wps:wsp>
                    <wps:wsp>
                      <wps:cNvPr id="96200" name="Rectangle 96200"/>
                      <wps:cNvSpPr/>
                      <wps:spPr>
                        <a:xfrm>
                          <a:off x="4899089" y="258429"/>
                          <a:ext cx="51809" cy="207922"/>
                        </a:xfrm>
                        <a:prstGeom prst="rect">
                          <a:avLst/>
                        </a:prstGeom>
                        <a:ln>
                          <a:noFill/>
                        </a:ln>
                      </wps:spPr>
                      <wps:txbx>
                        <w:txbxContent>
                          <w:p w14:paraId="3F17D831" w14:textId="77777777" w:rsidR="00044E03" w:rsidRDefault="00044E03">
                            <w:pPr>
                              <w:spacing w:after="160" w:line="259" w:lineRule="auto"/>
                              <w:ind w:left="0" w:right="0" w:firstLine="0"/>
                              <w:jc w:val="left"/>
                            </w:pPr>
                            <w:r>
                              <w:t xml:space="preserve"> </w:t>
                            </w:r>
                          </w:p>
                        </w:txbxContent>
                      </wps:txbx>
                      <wps:bodyPr horzOverflow="overflow" vert="horz" lIns="0" tIns="0" rIns="0" bIns="0" rtlCol="0">
                        <a:noAutofit/>
                      </wps:bodyPr>
                    </wps:wsp>
                    <wps:wsp>
                      <wps:cNvPr id="96204" name="Rectangle 96204"/>
                      <wps:cNvSpPr/>
                      <wps:spPr>
                        <a:xfrm>
                          <a:off x="4076129" y="417878"/>
                          <a:ext cx="926473" cy="151421"/>
                        </a:xfrm>
                        <a:prstGeom prst="rect">
                          <a:avLst/>
                        </a:prstGeom>
                        <a:ln>
                          <a:noFill/>
                        </a:ln>
                      </wps:spPr>
                      <wps:txbx>
                        <w:txbxContent>
                          <w:p w14:paraId="3C50D17E" w14:textId="77777777" w:rsidR="00044E03" w:rsidRDefault="00044E03">
                            <w:pPr>
                              <w:spacing w:after="160" w:line="259" w:lineRule="auto"/>
                              <w:ind w:left="0" w:right="0" w:firstLine="0"/>
                              <w:jc w:val="left"/>
                            </w:pPr>
                            <w:r>
                              <w:rPr>
                                <w:sz w:val="16"/>
                              </w:rPr>
                              <w:t>Rige a partir de</w:t>
                            </w:r>
                          </w:p>
                        </w:txbxContent>
                      </wps:txbx>
                      <wps:bodyPr horzOverflow="overflow" vert="horz" lIns="0" tIns="0" rIns="0" bIns="0" rtlCol="0">
                        <a:noAutofit/>
                      </wps:bodyPr>
                    </wps:wsp>
                    <wps:wsp>
                      <wps:cNvPr id="96205" name="Rectangle 96205"/>
                      <wps:cNvSpPr/>
                      <wps:spPr>
                        <a:xfrm>
                          <a:off x="4771073" y="417878"/>
                          <a:ext cx="37731" cy="151421"/>
                        </a:xfrm>
                        <a:prstGeom prst="rect">
                          <a:avLst/>
                        </a:prstGeom>
                        <a:ln>
                          <a:noFill/>
                        </a:ln>
                      </wps:spPr>
                      <wps:txbx>
                        <w:txbxContent>
                          <w:p w14:paraId="20342073" w14:textId="77777777" w:rsidR="00044E03" w:rsidRDefault="00044E03">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6206" name="Rectangle 96206"/>
                      <wps:cNvSpPr/>
                      <wps:spPr>
                        <a:xfrm>
                          <a:off x="4800029" y="417878"/>
                          <a:ext cx="1456336" cy="151421"/>
                        </a:xfrm>
                        <a:prstGeom prst="rect">
                          <a:avLst/>
                        </a:prstGeom>
                        <a:ln>
                          <a:noFill/>
                        </a:ln>
                      </wps:spPr>
                      <wps:txbx>
                        <w:txbxContent>
                          <w:p w14:paraId="0F6FCF13" w14:textId="77777777" w:rsidR="00044E03" w:rsidRDefault="00044E03">
                            <w:pPr>
                              <w:spacing w:after="160" w:line="259" w:lineRule="auto"/>
                              <w:ind w:left="0" w:right="0" w:firstLine="0"/>
                              <w:jc w:val="left"/>
                            </w:pPr>
                            <w:r>
                              <w:rPr>
                                <w:sz w:val="16"/>
                              </w:rPr>
                              <w:t>su publicación en el SIG</w:t>
                            </w:r>
                          </w:p>
                        </w:txbxContent>
                      </wps:txbx>
                      <wps:bodyPr horzOverflow="overflow" vert="horz" lIns="0" tIns="0" rIns="0" bIns="0" rtlCol="0">
                        <a:noAutofit/>
                      </wps:bodyPr>
                    </wps:wsp>
                    <wps:wsp>
                      <wps:cNvPr id="96207" name="Rectangle 96207"/>
                      <wps:cNvSpPr/>
                      <wps:spPr>
                        <a:xfrm>
                          <a:off x="5894642" y="417878"/>
                          <a:ext cx="37731" cy="151421"/>
                        </a:xfrm>
                        <a:prstGeom prst="rect">
                          <a:avLst/>
                        </a:prstGeom>
                        <a:ln>
                          <a:noFill/>
                        </a:ln>
                      </wps:spPr>
                      <wps:txbx>
                        <w:txbxContent>
                          <w:p w14:paraId="5CBAE02A" w14:textId="77777777" w:rsidR="00044E03" w:rsidRDefault="00044E03">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6185" name="Shape 96185"/>
                      <wps:cNvSpPr/>
                      <wps:spPr>
                        <a:xfrm>
                          <a:off x="1781747" y="0"/>
                          <a:ext cx="2105025" cy="584835"/>
                        </a:xfrm>
                        <a:custGeom>
                          <a:avLst/>
                          <a:gdLst/>
                          <a:ahLst/>
                          <a:cxnLst/>
                          <a:rect l="0" t="0" r="0" b="0"/>
                          <a:pathLst>
                            <a:path w="2105025" h="584835">
                              <a:moveTo>
                                <a:pt x="0" y="97536"/>
                              </a:moveTo>
                              <a:cubicBezTo>
                                <a:pt x="0" y="43688"/>
                                <a:pt x="43688" y="0"/>
                                <a:pt x="97536" y="0"/>
                              </a:cubicBezTo>
                              <a:lnTo>
                                <a:pt x="2007616" y="0"/>
                              </a:lnTo>
                              <a:cubicBezTo>
                                <a:pt x="2061464" y="0"/>
                                <a:pt x="2105025" y="43688"/>
                                <a:pt x="2105025" y="97536"/>
                              </a:cubicBezTo>
                              <a:lnTo>
                                <a:pt x="2105025" y="487426"/>
                              </a:lnTo>
                              <a:cubicBezTo>
                                <a:pt x="2105025" y="541274"/>
                                <a:pt x="2061464" y="584835"/>
                                <a:pt x="2007616" y="584835"/>
                              </a:cubicBezTo>
                              <a:lnTo>
                                <a:pt x="97536" y="584835"/>
                              </a:lnTo>
                              <a:cubicBezTo>
                                <a:pt x="43688" y="584835"/>
                                <a:pt x="0" y="541274"/>
                                <a:pt x="0" y="487426"/>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6194" name="Rectangle 96194"/>
                      <wps:cNvSpPr/>
                      <wps:spPr>
                        <a:xfrm>
                          <a:off x="1910271" y="136255"/>
                          <a:ext cx="2508639" cy="207922"/>
                        </a:xfrm>
                        <a:prstGeom prst="rect">
                          <a:avLst/>
                        </a:prstGeom>
                        <a:ln>
                          <a:noFill/>
                        </a:ln>
                      </wps:spPr>
                      <wps:txbx>
                        <w:txbxContent>
                          <w:p w14:paraId="303ACF22" w14:textId="77777777" w:rsidR="00044E03" w:rsidRDefault="00044E03">
                            <w:pPr>
                              <w:spacing w:after="160" w:line="259" w:lineRule="auto"/>
                              <w:ind w:left="0" w:right="0" w:firstLine="0"/>
                              <w:jc w:val="left"/>
                            </w:pPr>
                            <w:r>
                              <w:rPr>
                                <w:b/>
                              </w:rPr>
                              <w:t xml:space="preserve">GUÍA DE ADMINISTRACIÓN </w:t>
                            </w:r>
                          </w:p>
                        </w:txbxContent>
                      </wps:txbx>
                      <wps:bodyPr horzOverflow="overflow" vert="horz" lIns="0" tIns="0" rIns="0" bIns="0" rtlCol="0">
                        <a:noAutofit/>
                      </wps:bodyPr>
                    </wps:wsp>
                    <wps:wsp>
                      <wps:cNvPr id="96201" name="Rectangle 96201"/>
                      <wps:cNvSpPr/>
                      <wps:spPr>
                        <a:xfrm>
                          <a:off x="2404047" y="298053"/>
                          <a:ext cx="1146241" cy="207922"/>
                        </a:xfrm>
                        <a:prstGeom prst="rect">
                          <a:avLst/>
                        </a:prstGeom>
                        <a:ln>
                          <a:noFill/>
                        </a:ln>
                      </wps:spPr>
                      <wps:txbx>
                        <w:txbxContent>
                          <w:p w14:paraId="51C17A49" w14:textId="77777777" w:rsidR="00044E03" w:rsidRDefault="00044E03">
                            <w:pPr>
                              <w:spacing w:after="160" w:line="259" w:lineRule="auto"/>
                              <w:ind w:left="0" w:right="0" w:firstLine="0"/>
                              <w:jc w:val="left"/>
                            </w:pPr>
                            <w:r>
                              <w:rPr>
                                <w:b/>
                              </w:rPr>
                              <w:t>DEL RIESGO</w:t>
                            </w:r>
                          </w:p>
                        </w:txbxContent>
                      </wps:txbx>
                      <wps:bodyPr horzOverflow="overflow" vert="horz" lIns="0" tIns="0" rIns="0" bIns="0" rtlCol="0">
                        <a:noAutofit/>
                      </wps:bodyPr>
                    </wps:wsp>
                    <wps:wsp>
                      <wps:cNvPr id="96202" name="Rectangle 96202"/>
                      <wps:cNvSpPr/>
                      <wps:spPr>
                        <a:xfrm>
                          <a:off x="3265107" y="298053"/>
                          <a:ext cx="51809" cy="207922"/>
                        </a:xfrm>
                        <a:prstGeom prst="rect">
                          <a:avLst/>
                        </a:prstGeom>
                        <a:ln>
                          <a:noFill/>
                        </a:ln>
                      </wps:spPr>
                      <wps:txbx>
                        <w:txbxContent>
                          <w:p w14:paraId="0B172BAE" w14:textId="77777777" w:rsidR="00044E03" w:rsidRDefault="00044E0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6186" name="Picture 96186"/>
                        <pic:cNvPicPr/>
                      </pic:nvPicPr>
                      <pic:blipFill>
                        <a:blip r:embed="rId1"/>
                        <a:stretch>
                          <a:fillRect/>
                        </a:stretch>
                      </pic:blipFill>
                      <pic:spPr>
                        <a:xfrm>
                          <a:off x="0" y="101092"/>
                          <a:ext cx="1682115" cy="334010"/>
                        </a:xfrm>
                        <a:prstGeom prst="rect">
                          <a:avLst/>
                        </a:prstGeom>
                      </pic:spPr>
                    </pic:pic>
                  </wpg:wgp>
                </a:graphicData>
              </a:graphic>
            </wp:anchor>
          </w:drawing>
        </mc:Choice>
        <mc:Fallback>
          <w:pict>
            <v:group w14:anchorId="0EEA6144" id="Group 96183" o:spid="_x0000_s1402" style="position:absolute;left:0;text-align:left;margin-left:62.3pt;margin-top:54.5pt;width:467.35pt;height:47.9pt;z-index:251663360;mso-position-horizontal-relative:page;mso-position-vertical-relative:page" coordsize="59354,6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">
              <v:rect id="Rectangle 96203" o:spid="_x0000_s1403" style="position:absolute;left:8842;top:4529;width:1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h6scA&#10;AADeAAAADwAAAGRycy9kb3ducmV2LnhtbESPQWvCQBSE74L/YXlCb7oxBTHRNQRbicdWC9bbI/ua&#10;hGbfhuxq0v76bqHQ4zAz3zDbbDStuFPvGssKlosIBHFpdcOVgrfzYb4G4TyyxtYyKfgiB9luOtli&#10;qu3Ar3Q/+UoECLsUFdTed6mUrqzJoFvYjjh4H7Y36IPsK6l7HALctDKOopU02HBYqLGjfU3l5+lm&#10;FBTrLn8/2u+hap+vxeXlkjydE6/Uw2zMNyA8jf4//Nc+agXJKo4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0oerHAAAA3gAAAA8AAAAAAAAAAAAAAAAAmAIAAGRy&#10;cy9kb3ducmV2LnhtbFBLBQYAAAAABAAEAPUAAACMAwAAAAA=&#10;" filled="f" stroked="f">
                <v:textbox inset="0,0,0,0">
                  <w:txbxContent>
                    <w:p w14:paraId="6FA7414C" w14:textId="77777777" w:rsidR="00044E03" w:rsidRDefault="00044E03">
                      <w:pPr>
                        <w:spacing w:after="160" w:line="259" w:lineRule="auto"/>
                        <w:ind w:left="0" w:right="0" w:firstLine="0"/>
                        <w:jc w:val="left"/>
                      </w:pPr>
                      <w:r>
                        <w:rPr>
                          <w:sz w:val="6"/>
                        </w:rPr>
                        <w:t xml:space="preserve"> </w:t>
                      </w:r>
                    </w:p>
                  </w:txbxContent>
                </v:textbox>
              </v:rect>
              <v:rect id="Rectangle 96193" o:spid="_x0000_s1404" style="position:absolute;left:49478;top:2833;width:1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VEccA&#10;AADeAAAADwAAAGRycy9kb3ducmV2LnhtbESPT2vCQBTE74V+h+UVvNWNFcRE1xD6Bz2qKaTeHtnX&#10;JDT7NmS3JvrpXaHQ4zAzv2HW6WhacabeNZYVzKYRCOLS6oYrBZ/5x/MShPPIGlvLpOBCDtLN48Ma&#10;E20HPtD56CsRIOwSVFB73yVSurImg25qO+LgfdveoA+yr6TucQhw08qXKFpIgw2HhRo7eq2p/Dn+&#10;GgXbZZd97ex1qNr307bYF/FbHnulJk9jtgLhafT/4b/2TiuIF7N4D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bVRHHAAAA3gAAAA8AAAAAAAAAAAAAAAAAmAIAAGRy&#10;cy9kb3ducmV2LnhtbFBLBQYAAAAABAAEAPUAAACMAwAAAAA=&#10;" filled="f" stroked="f">
                <v:textbox inset="0,0,0,0">
                  <w:txbxContent>
                    <w:p w14:paraId="35AA21A7" w14:textId="77777777" w:rsidR="00044E03" w:rsidRDefault="00044E03">
                      <w:pPr>
                        <w:spacing w:after="160" w:line="259" w:lineRule="auto"/>
                        <w:ind w:left="0" w:right="0" w:firstLine="0"/>
                        <w:jc w:val="left"/>
                      </w:pPr>
                      <w:r>
                        <w:rPr>
                          <w:rFonts w:ascii="Century Gothic" w:eastAsia="Century Gothic" w:hAnsi="Century Gothic" w:cs="Century Gothic"/>
                          <w:sz w:val="6"/>
                        </w:rPr>
                        <w:t xml:space="preserve"> </w:t>
                      </w:r>
                    </w:p>
                  </w:txbxContent>
                </v:textbox>
              </v:rect>
              <v:shape id="Shape 96184" o:spid="_x0000_s1405" style="position:absolute;left:39478;top:120;width:19876;height:5963;visibility:visible;mso-wrap-style:square;v-text-anchor:top" coordsize="1987550,5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cgMQA&#10;AADeAAAADwAAAGRycy9kb3ducmV2LnhtbESPQWsCMRSE74X+h/AK3mpWW0RXoxSh0Jt19eDxsXlu&#10;tm5elk26G/+9EQSPw8x8w6w20Taip87XjhVMxhkI4tLpmisFx8P3+xyED8gaG8ek4EoeNuvXlxXm&#10;2g28p74IlUgQ9jkqMCG0uZS+NGTRj11LnLyz6yyGJLtK6g6HBLeNnGbZTFqsOS0YbGlrqLwU/1ZB&#10;cfkdQiyrbMf9qf770NJEI5UavcWvJYhAMTzDj/aPVrCYTeafcL+Tr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HIDEAAAA3gAAAA8AAAAAAAAAAAAAAAAAmAIAAGRycy9k&#10;b3ducmV2LnhtbFBLBQYAAAAABAAEAPUAAACJAwAAAAA=&#10;" path="m,99441c,44577,44450,,99314,l1888109,v54864,,99441,44577,99441,99441l1987550,496951v,54864,-44577,99314,-99441,99314l99314,596265c44450,596265,,551815,,496951l,99441xe" filled="f" strokeweight="1pt">
                <v:path arrowok="t" textboxrect="0,0,1987550,596265"/>
              </v:shape>
              <v:rect id="Rectangle 96187" o:spid="_x0000_s1406" style="position:absolute;left:40761;top:966;width:1135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Fz8cA&#10;AADeAAAADwAAAGRycy9kb3ducmV2LnhtbESPQWvCQBSE7wX/w/KE3urGHmySZiOiLXqsRtDeHtln&#10;Esy+DdmtSfvru0Khx2FmvmGy5WhacaPeNZYVzGcRCOLS6oYrBcfi/SkG4TyyxtYyKfgmB8t88pBh&#10;qu3Ae7odfCUChF2KCmrvu1RKV9Zk0M1sRxy8i+0N+iD7SuoehwA3rXyOooU02HBYqLGjdU3l9fBl&#10;FGzjbnXe2Z+hat8+t6ePU7IpEq/U43RcvYLwNPr/8F97pxUki3n8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5xc/HAAAA3gAAAA8AAAAAAAAAAAAAAAAAmAIAAGRy&#10;cy9kb3ducmV2LnhtbFBLBQYAAAAABAAEAPUAAACMAwAAAAA=&#10;" filled="f" stroked="f">
                <v:textbox inset="0,0,0,0">
                  <w:txbxContent>
                    <w:p w14:paraId="727E1C9F" w14:textId="77777777" w:rsidR="00044E03" w:rsidRDefault="00044E03">
                      <w:pPr>
                        <w:spacing w:after="160" w:line="259" w:lineRule="auto"/>
                        <w:ind w:left="0" w:right="0" w:firstLine="0"/>
                        <w:jc w:val="left"/>
                      </w:pPr>
                      <w:r>
                        <w:rPr>
                          <w:b/>
                        </w:rPr>
                        <w:t>Código:   PM</w:t>
                      </w:r>
                    </w:p>
                  </w:txbxContent>
                </v:textbox>
              </v:rect>
              <v:rect id="Rectangle 96188" o:spid="_x0000_s1407" style="position:absolute;left:49310;top:96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RvcQA&#10;AADeAAAADwAAAGRycy9kb3ducmV2LnhtbERPTW+CQBC9N/E/bMbEW13owQC6GqNt4NhiE+ttwo5A&#10;ZGcJuxXsr+8emvT48r43u8l04k6Day0riJcRCOLK6pZrBZ+nt+cEhPPIGjvLpOBBDnbb2dMGM21H&#10;/qB76WsRQthlqKDxvs+kdFVDBt3S9sSBu9rBoA9wqKUecAzhppMvUbSSBlsODQ32dGioupXfRkGe&#10;9Puvwv6Mdfd6yc/v5/R4Sr1Si/m0X4PwNPl/8Z+70ArSVZyE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mUb3EAAAA3gAAAA8AAAAAAAAAAAAAAAAAmAIAAGRycy9k&#10;b3ducmV2LnhtbFBLBQYAAAAABAAEAPUAAACJAwAAAAA=&#10;" filled="f" stroked="f">
                <v:textbox inset="0,0,0,0">
                  <w:txbxContent>
                    <w:p w14:paraId="5021D4AB" w14:textId="77777777" w:rsidR="00044E03" w:rsidRDefault="00044E03">
                      <w:pPr>
                        <w:spacing w:after="160" w:line="259" w:lineRule="auto"/>
                        <w:ind w:left="0" w:right="0" w:firstLine="0"/>
                        <w:jc w:val="left"/>
                      </w:pPr>
                      <w:r>
                        <w:rPr>
                          <w:b/>
                        </w:rPr>
                        <w:t>-</w:t>
                      </w:r>
                    </w:p>
                  </w:txbxContent>
                </v:textbox>
              </v:rect>
              <v:rect id="Rectangle 96189" o:spid="_x0000_s1408" style="position:absolute;left:49768;top:966;width:28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0JscA&#10;AADeAAAADwAAAGRycy9kb3ducmV2LnhtbESPQWvCQBSE70L/w/IKvZmNHkISXUVaix5bLaTeHtln&#10;Esy+DdltkvbXdwsFj8PMfMOst5NpxUC9aywrWEQxCOLS6oYrBR/n13kKwnlkja1lUvBNDrabh9ka&#10;c21Hfqfh5CsRIOxyVFB73+VSurImgy6yHXHwrrY36IPsK6l7HAPctHIZx4k02HBYqLGj55rK2+nL&#10;KDik3e7zaH/Gqt1fDsVbkb2cM6/U0+O0W4HwNPl7+L991AqyZJFm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q9CbHAAAA3gAAAA8AAAAAAAAAAAAAAAAAmAIAAGRy&#10;cy9kb3ducmV2LnhtbFBLBQYAAAAABAAEAPUAAACMAwAAAAA=&#10;" filled="f" stroked="f">
                <v:textbox inset="0,0,0,0">
                  <w:txbxContent>
                    <w:p w14:paraId="419930FC" w14:textId="77777777" w:rsidR="00044E03" w:rsidRDefault="00044E03">
                      <w:pPr>
                        <w:spacing w:after="160" w:line="259" w:lineRule="auto"/>
                        <w:ind w:left="0" w:right="0" w:firstLine="0"/>
                        <w:jc w:val="left"/>
                      </w:pPr>
                      <w:r>
                        <w:rPr>
                          <w:b/>
                        </w:rPr>
                        <w:t>GU</w:t>
                      </w:r>
                    </w:p>
                  </w:txbxContent>
                </v:textbox>
              </v:rect>
              <v:rect id="Rectangle 96190" o:spid="_x0000_s1409" style="position:absolute;left:51875;top:96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LZsYA&#10;AADeAAAADwAAAGRycy9kb3ducmV2LnhtbESPy2rCQBSG9wXfYThCd3Wii5CkjiJeMEuNBdvdIXOa&#10;hGbOhMxoUp/eWRS6/PlvfMv1aFpxp941lhXMZxEI4tLqhisFH5fDWwLCeWSNrWVS8EsO1qvJyxIz&#10;bQc+073wlQgj7DJUUHvfZVK6siaDbmY74uB9296gD7KvpO5xCOOmlYsoiqXBhsNDjR1tayp/iptR&#10;cEy6zWduH0PV7r+O19M13V1Sr9TrdNy8g/A0+v/wXzvXCtJ4ngaAgBNQ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LZsYAAADeAAAADwAAAAAAAAAAAAAAAACYAgAAZHJz&#10;L2Rvd25yZXYueG1sUEsFBgAAAAAEAAQA9QAAAIsDAAAAAA==&#10;" filled="f" stroked="f">
                <v:textbox inset="0,0,0,0">
                  <w:txbxContent>
                    <w:p w14:paraId="66E87EA3" w14:textId="77777777" w:rsidR="00044E03" w:rsidRDefault="00044E03">
                      <w:pPr>
                        <w:spacing w:after="160" w:line="259" w:lineRule="auto"/>
                        <w:ind w:left="0" w:right="0" w:firstLine="0"/>
                        <w:jc w:val="left"/>
                      </w:pPr>
                      <w:r>
                        <w:rPr>
                          <w:b/>
                        </w:rPr>
                        <w:t>-</w:t>
                      </w:r>
                    </w:p>
                  </w:txbxContent>
                </v:textbox>
              </v:rect>
              <v:rect id="Rectangle 96191" o:spid="_x0000_s1410" style="position:absolute;left:52347;top:966;width:207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u/ccA&#10;AADeAAAADwAAAGRycy9kb3ducmV2LnhtbESPQWvCQBSE7wX/w/KE3ppNepAkuopoix5bI0Rvj+xr&#10;Epp9G7Jbk/bXdwsFj8PMfMOsNpPpxI0G11pWkEQxCOLK6pZrBefi9SkF4Tyyxs4yKfgmB5v17GGF&#10;ubYjv9Pt5GsRIOxyVNB43+dSuqohgy6yPXHwPuxg0Ac51FIPOAa46eRzHC+kwZbDQoM97RqqPk9f&#10;RsEh7beXo/0Z6+7leijfymxfZF6px/m0XYLwNPl7+L991AqyRZI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bv3HAAAA3gAAAA8AAAAAAAAAAAAAAAAAmAIAAGRy&#10;cy9kb3ducmV2LnhtbFBLBQYAAAAABAAEAPUAAACMAwAAAAA=&#10;" filled="f" stroked="f">
                <v:textbox inset="0,0,0,0">
                  <w:txbxContent>
                    <w:p w14:paraId="78F0277D" w14:textId="77777777" w:rsidR="00044E03" w:rsidRDefault="00044E03">
                      <w:pPr>
                        <w:spacing w:after="160" w:line="259" w:lineRule="auto"/>
                        <w:ind w:left="0" w:right="0" w:firstLine="0"/>
                        <w:jc w:val="left"/>
                      </w:pPr>
                      <w:r>
                        <w:rPr>
                          <w:b/>
                        </w:rPr>
                        <w:t>01</w:t>
                      </w:r>
                    </w:p>
                  </w:txbxContent>
                </v:textbox>
              </v:rect>
              <v:rect id="Rectangle 96192" o:spid="_x0000_s1411" style="position:absolute;left:53886;top:96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wiscA&#10;AADeAAAADwAAAGRycy9kb3ducmV2LnhtbESPT2vCQBTE74V+h+UVvNWNHkKSuor4B3NstWC9PbLP&#10;JJh9G7JrEvvpu4VCj8PM/IZZrEbTiJ46V1tWMJtGIIgLq2suFXye9q8JCOeRNTaWScGDHKyWz08L&#10;zLQd+IP6oy9FgLDLUEHlfZtJ6YqKDLqpbYmDd7WdQR9kV0rd4RDgppHzKIqlwZrDQoUtbSoqbse7&#10;UXBI2vVXbr+HstldDuf3c7o9pV6pycu4fgPhafT/4b92rhWk8Syd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X8IrHAAAA3gAAAA8AAAAAAAAAAAAAAAAAmAIAAGRy&#10;cy9kb3ducmV2LnhtbFBLBQYAAAAABAAEAPUAAACMAwAAAAA=&#10;" filled="f" stroked="f">
                <v:textbox inset="0,0,0,0">
                  <w:txbxContent>
                    <w:p w14:paraId="055F79D4" w14:textId="77777777" w:rsidR="00044E03" w:rsidRDefault="00044E03">
                      <w:pPr>
                        <w:spacing w:after="160" w:line="259" w:lineRule="auto"/>
                        <w:ind w:left="0" w:right="0" w:firstLine="0"/>
                        <w:jc w:val="left"/>
                      </w:pPr>
                      <w:r>
                        <w:t xml:space="preserve"> </w:t>
                      </w:r>
                    </w:p>
                  </w:txbxContent>
                </v:textbox>
              </v:rect>
              <v:rect id="Rectangle 96195" o:spid="_x0000_s1412" style="position:absolute;left:40761;top:2584;width:683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scA&#10;AADeAAAADwAAAGRycy9kb3ducmV2LnhtbESPT2vCQBTE74V+h+UVvNWNBcVE1xD6Bz2qKaTeHtnX&#10;JDT7NmS3JvrpXaHQ4zAzv2HW6WhacabeNZYVzKYRCOLS6oYrBZ/5x/MShPPIGlvLpOBCDtLN48Ma&#10;E20HPtD56CsRIOwSVFB73yVSurImg25qO+LgfdveoA+yr6TucQhw08qXKFpIgw2HhRo7eq2p/Dn+&#10;GgXbZZd97ex1qNr307bYF/FbHnulJk9jtgLhafT/4b/2TiuIF7N4D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P7HAAAA3gAAAA8AAAAAAAAAAAAAAAAAmAIAAGRy&#10;cy9kb3ducmV2LnhtbFBLBQYAAAAABAAEAPUAAACMAwAAAAA=&#10;" filled="f" stroked="f">
                <v:textbox inset="0,0,0,0">
                  <w:txbxContent>
                    <w:p w14:paraId="0EE0F245" w14:textId="77777777" w:rsidR="00044E03" w:rsidRDefault="00044E03">
                      <w:pPr>
                        <w:spacing w:after="160" w:line="259" w:lineRule="auto"/>
                        <w:ind w:left="0" w:right="0" w:firstLine="0"/>
                        <w:jc w:val="left"/>
                      </w:pPr>
                      <w:r>
                        <w:rPr>
                          <w:b/>
                        </w:rPr>
                        <w:t>Versión</w:t>
                      </w:r>
                    </w:p>
                  </w:txbxContent>
                </v:textbox>
              </v:rect>
              <v:rect id="Rectangle 96196" o:spid="_x0000_s1413" style="position:absolute;left:45897;top:25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2icYA&#10;AADeAAAADwAAAGRycy9kb3ducmV2LnhtbESPT4vCMBTE78J+h/AW9qapHoqtRpFdRY/+WXC9PZpn&#10;W2xeShNt109vBMHjMDO/YabzzlTiRo0rLSsYDiIQxJnVJecKfg+r/hiE88gaK8uk4J8czGcfvSmm&#10;2ra8o9ve5yJA2KWooPC+TqV0WUEG3cDWxME728agD7LJpW6wDXBTyVEUxdJgyWGhwJq+C8ou+6tR&#10;sB7Xi7+Nvbd5tTytj9tj8nNIvFJfn91iAsJT59/hV3ujFSTxMIn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2icYAAADeAAAADwAAAAAAAAAAAAAAAACYAgAAZHJz&#10;L2Rvd25yZXYueG1sUEsFBgAAAAAEAAQA9QAAAIsDAAAAAA==&#10;" filled="f" stroked="f">
                <v:textbox inset="0,0,0,0">
                  <w:txbxContent>
                    <w:p w14:paraId="2C3EB5F0" w14:textId="77777777" w:rsidR="00044E03" w:rsidRDefault="00044E03">
                      <w:pPr>
                        <w:spacing w:after="160" w:line="259" w:lineRule="auto"/>
                        <w:ind w:left="0" w:right="0" w:firstLine="0"/>
                        <w:jc w:val="left"/>
                      </w:pPr>
                      <w:r>
                        <w:t>:</w:t>
                      </w:r>
                    </w:p>
                  </w:txbxContent>
                </v:textbox>
              </v:rect>
              <v:rect id="Rectangle 96197" o:spid="_x0000_s1414" style="position:absolute;left:46278;top:2584;width:155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EsgA&#10;AADeAAAADwAAAGRycy9kb3ducmV2LnhtbESPT2vCQBTE74V+h+UVequb9BBNdA2hf9CjVUG9PbKv&#10;SWj2bchuTeqndwuCx2FmfsMs8tG04ky9aywriCcRCOLS6oYrBfvd58sMhPPIGlvLpOCPHOTLx4cF&#10;ZtoO/EXnra9EgLDLUEHtfZdJ6cqaDLqJ7YiD9217gz7IvpK6xyHATStfoyiRBhsOCzV29FZT+bP9&#10;NQpWs644ru1lqNqP0+qwOaTvu9Qr9fw0FnMQnkZ/D9/aa60gTeJ0Cv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YFMSyAAAAN4AAAAPAAAAAAAAAAAAAAAAAJgCAABk&#10;cnMvZG93bnJldi54bWxQSwUGAAAAAAQABAD1AAAAjQMAAAAA&#10;" filled="f" stroked="f">
                <v:textbox inset="0,0,0,0">
                  <w:txbxContent>
                    <w:p w14:paraId="4D5117DD" w14:textId="77777777" w:rsidR="00044E03" w:rsidRDefault="00044E03">
                      <w:pPr>
                        <w:spacing w:after="160" w:line="259" w:lineRule="auto"/>
                        <w:ind w:left="0" w:right="0" w:firstLine="0"/>
                        <w:jc w:val="left"/>
                      </w:pPr>
                      <w:r>
                        <w:t xml:space="preserve">   </w:t>
                      </w:r>
                    </w:p>
                  </w:txbxContent>
                </v:textbox>
              </v:rect>
              <v:rect id="Rectangle 96198" o:spid="_x0000_s1415" style="position:absolute;left:47450;top:2584;width:10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YMQA&#10;AADeAAAADwAAAGRycy9kb3ducmV2LnhtbERPy2rCQBTdF/yH4Qrd1YkuQpI6ivjALDUWbHeXzG0S&#10;mrkTMqNJ/XpnUejycN7L9WhacafeNZYVzGcRCOLS6oYrBR+Xw1sCwnlkja1lUvBLDtarycsSM20H&#10;PtO98JUIIewyVFB732VSurImg25mO+LAfdveoA+wr6TucQjhppWLKIqlwYZDQ40dbWsqf4qbUXBM&#10;us1nbh9D1e6/jtfTNd1dUq/U63TcvIPwNPp/8Z871wrSeJ6GveFOu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2DEAAAA3gAAAA8AAAAAAAAAAAAAAAAAmAIAAGRycy9k&#10;b3ducmV2LnhtbFBLBQYAAAAABAAEAPUAAACJAwAAAAA=&#10;" filled="f" stroked="f">
                <v:textbox inset="0,0,0,0">
                  <w:txbxContent>
                    <w:p w14:paraId="09298514" w14:textId="77777777" w:rsidR="00044E03" w:rsidRDefault="00044E03">
                      <w:pPr>
                        <w:spacing w:after="160" w:line="259" w:lineRule="auto"/>
                        <w:ind w:left="0" w:right="0" w:firstLine="0"/>
                        <w:jc w:val="left"/>
                      </w:pPr>
                      <w:r>
                        <w:t>0</w:t>
                      </w:r>
                    </w:p>
                  </w:txbxContent>
                </v:textbox>
              </v:rect>
              <v:rect id="Rectangle 96199" o:spid="_x0000_s1416" style="position:absolute;left:48228;top:2584;width:10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i+8YA&#10;AADeAAAADwAAAGRycy9kb3ducmV2LnhtbESPQWvCQBSE7wX/w/IEb3VjD+JGVxFt0WOrgnp7ZJ9J&#10;MPs2ZLcm9td3BcHjMDPfMLNFZytxo8aXjjWMhgkI4syZknMNh/3X+wSED8gGK8ek4U4eFvPe2wxT&#10;41r+odsu5CJC2KeooQihTqX0WUEW/dDVxNG7uMZiiLLJpWmwjXBbyY8kGUuLJceFAmtaFZRdd79W&#10;w2ZSL09b99fm1ed5c/w+qvVeBa0H/W45BRGoC6/ws701GtR4pBQ87s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Ni+8YAAADeAAAADwAAAAAAAAAAAAAAAACYAgAAZHJz&#10;L2Rvd25yZXYueG1sUEsFBgAAAAAEAAQA9QAAAIsDAAAAAA==&#10;" filled="f" stroked="f">
                <v:textbox inset="0,0,0,0">
                  <w:txbxContent>
                    <w:p w14:paraId="55F6FA02" w14:textId="77777777" w:rsidR="00044E03" w:rsidRDefault="00044E03">
                      <w:pPr>
                        <w:spacing w:after="160" w:line="259" w:lineRule="auto"/>
                        <w:ind w:left="0" w:right="0" w:firstLine="0"/>
                        <w:jc w:val="left"/>
                      </w:pPr>
                      <w:r>
                        <w:t>3</w:t>
                      </w:r>
                    </w:p>
                  </w:txbxContent>
                </v:textbox>
              </v:rect>
              <v:rect id="Rectangle 96200" o:spid="_x0000_s1417" style="position:absolute;left:48990;top:258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ncYA&#10;AADeAAAADwAAAGRycy9kb3ducmV2LnhtbESPQWvCQBSE7wX/w/KE3pqNHiRJs4pUizm2Wki9PbLP&#10;JDT7NmS3Ju2v7wpCj8PMfMPkm8l04kqDay0rWEQxCOLK6pZrBR+n16cEhPPIGjvLpOCHHGzWs4cc&#10;M21Hfqfr0dciQNhlqKDxvs+kdFVDBl1ke+LgXexg0Ac51FIPOAa46eQyjlfSYMthocGeXhqqvo7f&#10;RsEh6befhf0d625/PpRvZbo7pV6px/m0fQbhafL/4Xu70ArSVWDC7U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ncYAAADeAAAADwAAAAAAAAAAAAAAAACYAgAAZHJz&#10;L2Rvd25yZXYueG1sUEsFBgAAAAAEAAQA9QAAAIsDAAAAAA==&#10;" filled="f" stroked="f">
                <v:textbox inset="0,0,0,0">
                  <w:txbxContent>
                    <w:p w14:paraId="3F17D831" w14:textId="77777777" w:rsidR="00044E03" w:rsidRDefault="00044E03">
                      <w:pPr>
                        <w:spacing w:after="160" w:line="259" w:lineRule="auto"/>
                        <w:ind w:left="0" w:right="0" w:firstLine="0"/>
                        <w:jc w:val="left"/>
                      </w:pPr>
                      <w:r>
                        <w:t xml:space="preserve"> </w:t>
                      </w:r>
                    </w:p>
                  </w:txbxContent>
                </v:textbox>
              </v:rect>
              <v:rect id="Rectangle 96204" o:spid="_x0000_s1418" style="position:absolute;left:40761;top:4178;width:926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5nscA&#10;AADeAAAADwAAAGRycy9kb3ducmV2LnhtbESPQWvCQBSE74L/YXlCb7oxFDHRNQRbicdWC9bbI/ua&#10;hGbfhuxq0v76bqHQ4zAz3zDbbDStuFPvGssKlosIBHFpdcOVgrfzYb4G4TyyxtYyKfgiB9luOtli&#10;qu3Ar3Q/+UoECLsUFdTed6mUrqzJoFvYjjh4H7Y36IPsK6l7HALctDKOopU02HBYqLGjfU3l5+lm&#10;FBTrLn8/2u+hap+vxeXlkjydE6/Uw2zMNyA8jf4//Nc+agXJKo4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dOZ7HAAAA3gAAAA8AAAAAAAAAAAAAAAAAmAIAAGRy&#10;cy9kb3ducmV2LnhtbFBLBQYAAAAABAAEAPUAAACMAwAAAAA=&#10;" filled="f" stroked="f">
                <v:textbox inset="0,0,0,0">
                  <w:txbxContent>
                    <w:p w14:paraId="3C50D17E" w14:textId="77777777" w:rsidR="00044E03" w:rsidRDefault="00044E03">
                      <w:pPr>
                        <w:spacing w:after="160" w:line="259" w:lineRule="auto"/>
                        <w:ind w:left="0" w:right="0" w:firstLine="0"/>
                        <w:jc w:val="left"/>
                      </w:pPr>
                      <w:r>
                        <w:rPr>
                          <w:sz w:val="16"/>
                        </w:rPr>
                        <w:t>Rige a partir de</w:t>
                      </w:r>
                    </w:p>
                  </w:txbxContent>
                </v:textbox>
              </v:rect>
              <v:rect id="Rectangle 96205" o:spid="_x0000_s1419" style="position:absolute;left:47710;top:4178;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cBccA&#10;AADeAAAADwAAAGRycy9kb3ducmV2LnhtbESPQWvCQBSE74L/YXlCb7oxUDHRNQRbicdWC9bbI/ua&#10;hGbfhuxq0v76bqHQ4zAz3zDbbDStuFPvGssKlosIBHFpdcOVgrfzYb4G4TyyxtYyKfgiB9luOtli&#10;qu3Ar3Q/+UoECLsUFdTed6mUrqzJoFvYjjh4H7Y36IPsK6l7HALctDKOopU02HBYqLGjfU3l5+lm&#10;FBTrLn8/2u+hap+vxeXlkjydE6/Uw2zMNyA8jf4//Nc+agXJKo4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RnAXHAAAA3gAAAA8AAAAAAAAAAAAAAAAAmAIAAGRy&#10;cy9kb3ducmV2LnhtbFBLBQYAAAAABAAEAPUAAACMAwAAAAA=&#10;" filled="f" stroked="f">
                <v:textbox inset="0,0,0,0">
                  <w:txbxContent>
                    <w:p w14:paraId="20342073" w14:textId="77777777" w:rsidR="00044E03" w:rsidRDefault="00044E03">
                      <w:pPr>
                        <w:spacing w:after="160" w:line="259" w:lineRule="auto"/>
                        <w:ind w:left="0" w:right="0" w:firstLine="0"/>
                        <w:jc w:val="left"/>
                      </w:pPr>
                      <w:r>
                        <w:rPr>
                          <w:sz w:val="16"/>
                        </w:rPr>
                        <w:t xml:space="preserve"> </w:t>
                      </w:r>
                    </w:p>
                  </w:txbxContent>
                </v:textbox>
              </v:rect>
              <v:rect id="Rectangle 96206" o:spid="_x0000_s1420" style="position:absolute;left:48000;top:4178;width:14563;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CcsYA&#10;AADeAAAADwAAAGRycy9kb3ducmV2LnhtbESPT4vCMBTE78J+h/AW9qapHoqtRhH/oMdVF1xvj+bZ&#10;FpuX0kTb3U9vBMHjMDO/YabzzlTiTo0rLSsYDiIQxJnVJecKfo6b/hiE88gaK8uk4I8czGcfvSmm&#10;2ra8p/vB5yJA2KWooPC+TqV0WUEG3cDWxMG72MagD7LJpW6wDXBTyVEUxdJgyWGhwJqWBWXXw80o&#10;2I7rxe/O/rd5tT5vT9+nZHVMvFJfn91iAsJT59/hV3unFSTxK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MCcsYAAADeAAAADwAAAAAAAAAAAAAAAACYAgAAZHJz&#10;L2Rvd25yZXYueG1sUEsFBgAAAAAEAAQA9QAAAIsDAAAAAA==&#10;" filled="f" stroked="f">
                <v:textbox inset="0,0,0,0">
                  <w:txbxContent>
                    <w:p w14:paraId="0F6FCF13" w14:textId="77777777" w:rsidR="00044E03" w:rsidRDefault="00044E03">
                      <w:pPr>
                        <w:spacing w:after="160" w:line="259" w:lineRule="auto"/>
                        <w:ind w:left="0" w:right="0" w:firstLine="0"/>
                        <w:jc w:val="left"/>
                      </w:pPr>
                      <w:r>
                        <w:rPr>
                          <w:sz w:val="16"/>
                        </w:rPr>
                        <w:t>su publicación en el SIG</w:t>
                      </w:r>
                    </w:p>
                  </w:txbxContent>
                </v:textbox>
              </v:rect>
              <v:rect id="Rectangle 96207" o:spid="_x0000_s1421" style="position:absolute;left:58946;top:4178;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6cYA&#10;AADeAAAADwAAAGRycy9kb3ducmV2LnhtbESPQYvCMBSE74L/ITxhb5rqQW01irgrenRVUG+P5tkW&#10;m5fSRNv115uFhT0OM/MNM1+2phRPql1hWcFwEIEgTq0uOFNwOm76UxDOI2ssLZOCH3KwXHQ7c0y0&#10;bfibngefiQBhl6CC3PsqkdKlORl0A1sRB+9ma4M+yDqTusYmwE0pR1E0lgYLDgs5VrTOKb0fHkbB&#10;dlqtLjv7arLy67o978/x5zH2Sn302tUMhKfW/4f/2jutIB6Pogn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n6cYAAADeAAAADwAAAAAAAAAAAAAAAACYAgAAZHJz&#10;L2Rvd25yZXYueG1sUEsFBgAAAAAEAAQA9QAAAIsDAAAAAA==&#10;" filled="f" stroked="f">
                <v:textbox inset="0,0,0,0">
                  <w:txbxContent>
                    <w:p w14:paraId="5CBAE02A" w14:textId="77777777" w:rsidR="00044E03" w:rsidRDefault="00044E03">
                      <w:pPr>
                        <w:spacing w:after="160" w:line="259" w:lineRule="auto"/>
                        <w:ind w:left="0" w:right="0" w:firstLine="0"/>
                        <w:jc w:val="left"/>
                      </w:pPr>
                      <w:r>
                        <w:rPr>
                          <w:sz w:val="16"/>
                        </w:rPr>
                        <w:t xml:space="preserve"> </w:t>
                      </w:r>
                    </w:p>
                  </w:txbxContent>
                </v:textbox>
              </v:rect>
              <v:shape id="Shape 96185" o:spid="_x0000_s1422" style="position:absolute;left:17817;width:21050;height:5848;visibility:visible;mso-wrap-style:square;v-text-anchor:top" coordsize="2105025,58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dsYA&#10;AADeAAAADwAAAGRycy9kb3ducmV2LnhtbESPX2vCMBTF34V9h3AHvtm0ZStajWUMNkSQsW6Ij5fm&#10;2habm66JWr/9Igz2eDh/fpxVMZpOXGhwrWUFSRSDIK6sbrlW8P31NpuDcB5ZY2eZFNzIQbF+mKww&#10;1/bKn3QpfS3CCLscFTTe97mUrmrIoItsTxy8ox0M+iCHWuoBr2HcdDKN40wabDkQGuzptaHqVJ5N&#10;4Cbuydd2uz/stPvJ0uT2/lGWSk0fx5clCE+j/w//tTdawSJL5s9wvx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dsYAAADeAAAADwAAAAAAAAAAAAAAAACYAgAAZHJz&#10;L2Rvd25yZXYueG1sUEsFBgAAAAAEAAQA9QAAAIsDAAAAAA==&#10;" path="m,97536c,43688,43688,,97536,l2007616,v53848,,97409,43688,97409,97536l2105025,487426v,53848,-43561,97409,-97409,97409l97536,584835c43688,584835,,541274,,487426l,97536xe" filled="f" strokeweight="1pt">
                <v:stroke endcap="round"/>
                <v:path arrowok="t" textboxrect="0,0,2105025,584835"/>
              </v:shape>
              <v:rect id="Rectangle 96194" o:spid="_x0000_s1423" style="position:absolute;left:19102;top:1362;width:2508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NZccA&#10;AADeAAAADwAAAGRycy9kb3ducmV2LnhtbESPT2vCQBTE74V+h+UVvNWNRcRE1xD6Bz2qKaTeHtnX&#10;JDT7NmS3JvrpXaHQ4zAzv2HW6WhacabeNZYVzKYRCOLS6oYrBZ/5x/MShPPIGlvLpOBCDtLN48Ma&#10;E20HPtD56CsRIOwSVFB73yVSurImg25qO+LgfdveoA+yr6TucQhw08qXKFpIgw2HhRo7eq2p/Dn+&#10;GgXbZZd97ex1qNr307bYF/FbHnulJk9jtgLhafT/4b/2TiuIF7N4D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zWXHAAAA3gAAAA8AAAAAAAAAAAAAAAAAmAIAAGRy&#10;cy9kb3ducmV2LnhtbFBLBQYAAAAABAAEAPUAAACMAwAAAAA=&#10;" filled="f" stroked="f">
                <v:textbox inset="0,0,0,0">
                  <w:txbxContent>
                    <w:p w14:paraId="303ACF22" w14:textId="77777777" w:rsidR="00044E03" w:rsidRDefault="00044E03">
                      <w:pPr>
                        <w:spacing w:after="160" w:line="259" w:lineRule="auto"/>
                        <w:ind w:left="0" w:right="0" w:firstLine="0"/>
                        <w:jc w:val="left"/>
                      </w:pPr>
                      <w:r>
                        <w:rPr>
                          <w:b/>
                        </w:rPr>
                        <w:t xml:space="preserve">GUÍA DE ADMINISTRACIÓN </w:t>
                      </w:r>
                    </w:p>
                  </w:txbxContent>
                </v:textbox>
              </v:rect>
              <v:rect id="Rectangle 96201" o:spid="_x0000_s1424" style="position:absolute;left:24040;top:2980;width:1146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BscA&#10;AADeAAAADwAAAGRycy9kb3ducmV2LnhtbESPT2vCQBTE74V+h+UVvNWNHkKSuor4B3NstWC9PbLP&#10;JJh9G7JrEvvpu4VCj8PM/IZZrEbTiJ46V1tWMJtGIIgLq2suFXye9q8JCOeRNTaWScGDHKyWz08L&#10;zLQd+IP6oy9FgLDLUEHlfZtJ6YqKDLqpbYmDd7WdQR9kV0rd4RDgppHzKIqlwZrDQoUtbSoqbse7&#10;UXBI2vVXbr+HstldDuf3c7o9pV6pycu4fgPhafT/4b92rhWk8Tya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qmgbHAAAA3gAAAA8AAAAAAAAAAAAAAAAAmAIAAGRy&#10;cy9kb3ducmV2LnhtbFBLBQYAAAAABAAEAPUAAACMAwAAAAA=&#10;" filled="f" stroked="f">
                <v:textbox inset="0,0,0,0">
                  <w:txbxContent>
                    <w:p w14:paraId="51C17A49" w14:textId="77777777" w:rsidR="00044E03" w:rsidRDefault="00044E03">
                      <w:pPr>
                        <w:spacing w:after="160" w:line="259" w:lineRule="auto"/>
                        <w:ind w:left="0" w:right="0" w:firstLine="0"/>
                        <w:jc w:val="left"/>
                      </w:pPr>
                      <w:r>
                        <w:rPr>
                          <w:b/>
                        </w:rPr>
                        <w:t>DEL RIESGO</w:t>
                      </w:r>
                    </w:p>
                  </w:txbxContent>
                </v:textbox>
              </v:rect>
              <v:rect id="Rectangle 96202" o:spid="_x0000_s1425" style="position:absolute;left:32651;top:298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EccYA&#10;AADeAAAADwAAAGRycy9kb3ducmV2LnhtbESPT4vCMBTE78J+h/AWvGlqD2K7RhF3RY/+WXD39mie&#10;bbF5KU201U9vBMHjMDO/YabzzlTiSo0rLSsYDSMQxJnVJecKfg+rwQSE88gaK8uk4EYO5rOP3hRT&#10;bVve0XXvcxEg7FJUUHhfp1K6rCCDbmhr4uCdbGPQB9nkUjfYBripZBxFY2mw5LBQYE3LgrLz/mIU&#10;rCf14m9j721e/fyvj9tj8n1IvFL9z27xBcJT59/hV3ujFSTjO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gEccYAAADeAAAADwAAAAAAAAAAAAAAAACYAgAAZHJz&#10;L2Rvd25yZXYueG1sUEsFBgAAAAAEAAQA9QAAAIsDAAAAAA==&#10;" filled="f" stroked="f">
                <v:textbox inset="0,0,0,0">
                  <w:txbxContent>
                    <w:p w14:paraId="0B172BAE" w14:textId="77777777" w:rsidR="00044E03" w:rsidRDefault="00044E03">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186" o:spid="_x0000_s1426" type="#_x0000_t75" style="position:absolute;top:1010;width:16821;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uTFAAAA3gAAAA8AAABkcnMvZG93bnJldi54bWxEj0FrwkAUhO8F/8PyhF5K3VhCSKOriCDU&#10;Qw9Ve39kX7PB7Nslu9Hk33eFQo/DzHzDrLej7cSN+tA6VrBcZCCIa6dbbhRczofXEkSIyBo7x6Rg&#10;ogDbzexpjZV2d/6i2yk2IkE4VKjAxOgrKUNtyGJYOE+cvB/XW4xJ9o3UPd4T3HbyLcsKabHltGDQ&#10;095QfT0NVsF3OE88cFd+HnXE4UXm/uBzpZ7n424FItIY/8N/7Q+t4L1YlgU87qQr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nPrkxQAAAN4AAAAPAAAAAAAAAAAAAAAA&#10;AJ8CAABkcnMvZG93bnJldi54bWxQSwUGAAAAAAQABAD3AAAAkQMAAAAA&#10;">
                <v:imagedata r:id="rId2" o:title=""/>
              </v:shape>
              <w10:wrap type="square" anchorx="page" anchory="page"/>
            </v:group>
          </w:pict>
        </mc:Fallback>
      </mc:AlternateContent>
    </w:r>
    <w:r>
      <w:rPr>
        <w:b/>
        <w:sz w:val="6"/>
      </w:rPr>
      <w:t xml:space="preserve"> </w:t>
    </w:r>
  </w:p>
  <w:p w14:paraId="2A9C024D" w14:textId="77777777" w:rsidR="00044E03" w:rsidRDefault="00044E03">
    <w:pPr>
      <w:spacing w:after="0" w:line="259" w:lineRule="auto"/>
      <w:ind w:left="77" w:right="0" w:firstLine="0"/>
      <w:jc w:val="left"/>
    </w:pPr>
    <w:r>
      <w:rPr>
        <w:rFonts w:ascii="Century Gothic" w:eastAsia="Century Gothic" w:hAnsi="Century Gothic" w:cs="Century Gothic"/>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6096"/>
    <w:multiLevelType w:val="hybridMultilevel"/>
    <w:tmpl w:val="25CC8BAA"/>
    <w:lvl w:ilvl="0" w:tplc="9458A100">
      <w:start w:val="1"/>
      <w:numFmt w:val="bullet"/>
      <w:lvlText w:val="-"/>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44FAC0">
      <w:start w:val="1"/>
      <w:numFmt w:val="bullet"/>
      <w:lvlText w:val="o"/>
      <w:lvlJc w:val="left"/>
      <w:pPr>
        <w:ind w:left="1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52F60A">
      <w:start w:val="1"/>
      <w:numFmt w:val="bullet"/>
      <w:lvlText w:val="▪"/>
      <w:lvlJc w:val="left"/>
      <w:pPr>
        <w:ind w:left="2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8AD8A6">
      <w:start w:val="1"/>
      <w:numFmt w:val="bullet"/>
      <w:lvlText w:val="•"/>
      <w:lvlJc w:val="left"/>
      <w:pPr>
        <w:ind w:left="3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E02BD4">
      <w:start w:val="1"/>
      <w:numFmt w:val="bullet"/>
      <w:lvlText w:val="o"/>
      <w:lvlJc w:val="left"/>
      <w:pPr>
        <w:ind w:left="4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FAB340">
      <w:start w:val="1"/>
      <w:numFmt w:val="bullet"/>
      <w:lvlText w:val="▪"/>
      <w:lvlJc w:val="left"/>
      <w:pPr>
        <w:ind w:left="4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28011C">
      <w:start w:val="1"/>
      <w:numFmt w:val="bullet"/>
      <w:lvlText w:val="•"/>
      <w:lvlJc w:val="left"/>
      <w:pPr>
        <w:ind w:left="5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301A32">
      <w:start w:val="1"/>
      <w:numFmt w:val="bullet"/>
      <w:lvlText w:val="o"/>
      <w:lvlJc w:val="left"/>
      <w:pPr>
        <w:ind w:left="6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C2208C">
      <w:start w:val="1"/>
      <w:numFmt w:val="bullet"/>
      <w:lvlText w:val="▪"/>
      <w:lvlJc w:val="left"/>
      <w:pPr>
        <w:ind w:left="6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AD408E"/>
    <w:multiLevelType w:val="hybridMultilevel"/>
    <w:tmpl w:val="ABC2ADEE"/>
    <w:lvl w:ilvl="0" w:tplc="080A0001">
      <w:start w:val="1"/>
      <w:numFmt w:val="bullet"/>
      <w:lvlText w:val=""/>
      <w:lvlJc w:val="left"/>
      <w:pPr>
        <w:ind w:left="801"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2" w15:restartNumberingAfterBreak="0">
    <w:nsid w:val="093B531E"/>
    <w:multiLevelType w:val="hybridMultilevel"/>
    <w:tmpl w:val="FE1E5180"/>
    <w:lvl w:ilvl="0" w:tplc="1BBEA292">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882C794">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B25978">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FAC4B0">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44CDF2">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B5C933E">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B8DB00">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8FEEEF6">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A22F770">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96B76D3"/>
    <w:multiLevelType w:val="hybridMultilevel"/>
    <w:tmpl w:val="A86CA2E4"/>
    <w:lvl w:ilvl="0" w:tplc="AD4CECD8">
      <w:start w:val="1"/>
      <w:numFmt w:val="bullet"/>
      <w:lvlText w:val="✓"/>
      <w:lvlJc w:val="left"/>
      <w:pPr>
        <w:ind w:left="10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1EE2C1A">
      <w:start w:val="1"/>
      <w:numFmt w:val="bullet"/>
      <w:lvlText w:val="•"/>
      <w:lvlJc w:val="left"/>
      <w:pPr>
        <w:ind w:left="1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C4AAA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2531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5A70D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E8AE8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54158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D678C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9E205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C76935"/>
    <w:multiLevelType w:val="multilevel"/>
    <w:tmpl w:val="E0CCB6D8"/>
    <w:lvl w:ilvl="0">
      <w:start w:val="1"/>
      <w:numFmt w:val="bullet"/>
      <w:lvlText w:val=""/>
      <w:lvlJc w:val="left"/>
      <w:pPr>
        <w:ind w:left="720" w:hanging="360"/>
      </w:pPr>
      <w:rPr>
        <w:rFonts w:ascii="Symbol" w:hAnsi="Symbol" w:hint="default"/>
      </w:rPr>
    </w:lvl>
    <w:lvl w:ilvl="1">
      <w:start w:val="1"/>
      <w:numFmt w:val="bullet"/>
      <w:lvlText w:val="o"/>
      <w:lvlJc w:val="left"/>
      <w:pPr>
        <w:ind w:left="1152" w:hanging="432"/>
      </w:pPr>
      <w:rPr>
        <w:rFonts w:ascii="Courier New" w:hAnsi="Courier New" w:cs="Courier New"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0FFC7961"/>
    <w:multiLevelType w:val="hybridMultilevel"/>
    <w:tmpl w:val="893412EC"/>
    <w:lvl w:ilvl="0" w:tplc="6E1ECC0E">
      <w:start w:val="1"/>
      <w:numFmt w:val="bullet"/>
      <w:lvlText w:val="-"/>
      <w:lvlJc w:val="left"/>
      <w:pPr>
        <w:ind w:left="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04925C">
      <w:start w:val="1"/>
      <w:numFmt w:val="bullet"/>
      <w:lvlText w:val="o"/>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26BDFC">
      <w:start w:val="1"/>
      <w:numFmt w:val="bullet"/>
      <w:lvlText w:val="▪"/>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DC5C48">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1E59E2">
      <w:start w:val="1"/>
      <w:numFmt w:val="bullet"/>
      <w:lvlText w:val="o"/>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184BB6">
      <w:start w:val="1"/>
      <w:numFmt w:val="bullet"/>
      <w:lvlText w:val="▪"/>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425B98">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3A8266">
      <w:start w:val="1"/>
      <w:numFmt w:val="bullet"/>
      <w:lvlText w:val="o"/>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F010B2">
      <w:start w:val="1"/>
      <w:numFmt w:val="bullet"/>
      <w:lvlText w:val="▪"/>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2D3B1D"/>
    <w:multiLevelType w:val="hybridMultilevel"/>
    <w:tmpl w:val="FED0F864"/>
    <w:lvl w:ilvl="0" w:tplc="C944B2C2">
      <w:start w:val="1"/>
      <w:numFmt w:val="bullet"/>
      <w:lvlText w:val="o"/>
      <w:lvlJc w:val="left"/>
      <w:pPr>
        <w:ind w:left="1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580BB4">
      <w:start w:val="1"/>
      <w:numFmt w:val="bullet"/>
      <w:lvlText w:val="o"/>
      <w:lvlJc w:val="left"/>
      <w:pPr>
        <w:ind w:left="1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F46456">
      <w:start w:val="1"/>
      <w:numFmt w:val="bullet"/>
      <w:lvlText w:val="▪"/>
      <w:lvlJc w:val="left"/>
      <w:pPr>
        <w:ind w:left="21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CC1B8E">
      <w:start w:val="1"/>
      <w:numFmt w:val="bullet"/>
      <w:lvlText w:val="•"/>
      <w:lvlJc w:val="left"/>
      <w:pPr>
        <w:ind w:left="28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2079EA">
      <w:start w:val="1"/>
      <w:numFmt w:val="bullet"/>
      <w:lvlText w:val="o"/>
      <w:lvlJc w:val="left"/>
      <w:pPr>
        <w:ind w:left="35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60C25A">
      <w:start w:val="1"/>
      <w:numFmt w:val="bullet"/>
      <w:lvlText w:val="▪"/>
      <w:lvlJc w:val="left"/>
      <w:pPr>
        <w:ind w:left="4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2E35F8">
      <w:start w:val="1"/>
      <w:numFmt w:val="bullet"/>
      <w:lvlText w:val="•"/>
      <w:lvlJc w:val="left"/>
      <w:pPr>
        <w:ind w:left="4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502954">
      <w:start w:val="1"/>
      <w:numFmt w:val="bullet"/>
      <w:lvlText w:val="o"/>
      <w:lvlJc w:val="left"/>
      <w:pPr>
        <w:ind w:left="5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2EFDFE">
      <w:start w:val="1"/>
      <w:numFmt w:val="bullet"/>
      <w:lvlText w:val="▪"/>
      <w:lvlJc w:val="left"/>
      <w:pPr>
        <w:ind w:left="64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4A64A34"/>
    <w:multiLevelType w:val="hybridMultilevel"/>
    <w:tmpl w:val="03123402"/>
    <w:lvl w:ilvl="0" w:tplc="080A000D">
      <w:start w:val="1"/>
      <w:numFmt w:val="bullet"/>
      <w:lvlText w:val=""/>
      <w:lvlJc w:val="left"/>
      <w:pPr>
        <w:ind w:left="801" w:hanging="360"/>
      </w:pPr>
      <w:rPr>
        <w:rFonts w:ascii="Wingdings" w:hAnsi="Wingdings"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8" w15:restartNumberingAfterBreak="0">
    <w:nsid w:val="18744E78"/>
    <w:multiLevelType w:val="hybridMultilevel"/>
    <w:tmpl w:val="15664434"/>
    <w:lvl w:ilvl="0" w:tplc="146CD742">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C07470">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88B2E6">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D2E040A">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DA8D3E">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E2378A">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5CE6D9C">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8C5FE6">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30D9A4">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C757B9A"/>
    <w:multiLevelType w:val="hybridMultilevel"/>
    <w:tmpl w:val="1ECE09A8"/>
    <w:lvl w:ilvl="0" w:tplc="B31E22D6">
      <w:start w:val="1"/>
      <w:numFmt w:val="bullet"/>
      <w:lvlText w:val="•"/>
      <w:lvlJc w:val="left"/>
      <w:pPr>
        <w:ind w:left="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CEBC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AEFE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CE4E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3499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8454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C4BE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3262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5245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E0044E"/>
    <w:multiLevelType w:val="hybridMultilevel"/>
    <w:tmpl w:val="8AD8FB54"/>
    <w:lvl w:ilvl="0" w:tplc="4A809B42">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725B94">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074E8DE">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5F44C8A">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3C592E">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9ACA66">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050B86C">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22161E">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04818E">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1352D49"/>
    <w:multiLevelType w:val="hybridMultilevel"/>
    <w:tmpl w:val="2BE67C7A"/>
    <w:lvl w:ilvl="0" w:tplc="C270F828">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C19B6">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725AAA">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0C1B0C">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E43CFA">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748D18">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D6B51A">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FE2D28">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07926">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3A80A1C"/>
    <w:multiLevelType w:val="hybridMultilevel"/>
    <w:tmpl w:val="9F44A35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47421EC"/>
    <w:multiLevelType w:val="hybridMultilevel"/>
    <w:tmpl w:val="06368B1A"/>
    <w:lvl w:ilvl="0" w:tplc="240A0001">
      <w:start w:val="1"/>
      <w:numFmt w:val="bullet"/>
      <w:lvlText w:val=""/>
      <w:lvlJc w:val="left"/>
      <w:pPr>
        <w:ind w:left="807" w:hanging="360"/>
      </w:pPr>
      <w:rPr>
        <w:rFonts w:ascii="Symbol" w:hAnsi="Symbol" w:hint="default"/>
      </w:rPr>
    </w:lvl>
    <w:lvl w:ilvl="1" w:tplc="240A0003" w:tentative="1">
      <w:start w:val="1"/>
      <w:numFmt w:val="bullet"/>
      <w:lvlText w:val="o"/>
      <w:lvlJc w:val="left"/>
      <w:pPr>
        <w:ind w:left="1527" w:hanging="360"/>
      </w:pPr>
      <w:rPr>
        <w:rFonts w:ascii="Courier New" w:hAnsi="Courier New" w:cs="Courier New" w:hint="default"/>
      </w:rPr>
    </w:lvl>
    <w:lvl w:ilvl="2" w:tplc="240A0005" w:tentative="1">
      <w:start w:val="1"/>
      <w:numFmt w:val="bullet"/>
      <w:lvlText w:val=""/>
      <w:lvlJc w:val="left"/>
      <w:pPr>
        <w:ind w:left="2247" w:hanging="360"/>
      </w:pPr>
      <w:rPr>
        <w:rFonts w:ascii="Wingdings" w:hAnsi="Wingdings" w:hint="default"/>
      </w:rPr>
    </w:lvl>
    <w:lvl w:ilvl="3" w:tplc="240A0001" w:tentative="1">
      <w:start w:val="1"/>
      <w:numFmt w:val="bullet"/>
      <w:lvlText w:val=""/>
      <w:lvlJc w:val="left"/>
      <w:pPr>
        <w:ind w:left="2967" w:hanging="360"/>
      </w:pPr>
      <w:rPr>
        <w:rFonts w:ascii="Symbol" w:hAnsi="Symbol" w:hint="default"/>
      </w:rPr>
    </w:lvl>
    <w:lvl w:ilvl="4" w:tplc="240A0003" w:tentative="1">
      <w:start w:val="1"/>
      <w:numFmt w:val="bullet"/>
      <w:lvlText w:val="o"/>
      <w:lvlJc w:val="left"/>
      <w:pPr>
        <w:ind w:left="3687" w:hanging="360"/>
      </w:pPr>
      <w:rPr>
        <w:rFonts w:ascii="Courier New" w:hAnsi="Courier New" w:cs="Courier New" w:hint="default"/>
      </w:rPr>
    </w:lvl>
    <w:lvl w:ilvl="5" w:tplc="240A0005" w:tentative="1">
      <w:start w:val="1"/>
      <w:numFmt w:val="bullet"/>
      <w:lvlText w:val=""/>
      <w:lvlJc w:val="left"/>
      <w:pPr>
        <w:ind w:left="4407" w:hanging="360"/>
      </w:pPr>
      <w:rPr>
        <w:rFonts w:ascii="Wingdings" w:hAnsi="Wingdings" w:hint="default"/>
      </w:rPr>
    </w:lvl>
    <w:lvl w:ilvl="6" w:tplc="240A0001" w:tentative="1">
      <w:start w:val="1"/>
      <w:numFmt w:val="bullet"/>
      <w:lvlText w:val=""/>
      <w:lvlJc w:val="left"/>
      <w:pPr>
        <w:ind w:left="5127" w:hanging="360"/>
      </w:pPr>
      <w:rPr>
        <w:rFonts w:ascii="Symbol" w:hAnsi="Symbol" w:hint="default"/>
      </w:rPr>
    </w:lvl>
    <w:lvl w:ilvl="7" w:tplc="240A0003" w:tentative="1">
      <w:start w:val="1"/>
      <w:numFmt w:val="bullet"/>
      <w:lvlText w:val="o"/>
      <w:lvlJc w:val="left"/>
      <w:pPr>
        <w:ind w:left="5847" w:hanging="360"/>
      </w:pPr>
      <w:rPr>
        <w:rFonts w:ascii="Courier New" w:hAnsi="Courier New" w:cs="Courier New" w:hint="default"/>
      </w:rPr>
    </w:lvl>
    <w:lvl w:ilvl="8" w:tplc="240A0005" w:tentative="1">
      <w:start w:val="1"/>
      <w:numFmt w:val="bullet"/>
      <w:lvlText w:val=""/>
      <w:lvlJc w:val="left"/>
      <w:pPr>
        <w:ind w:left="6567" w:hanging="360"/>
      </w:pPr>
      <w:rPr>
        <w:rFonts w:ascii="Wingdings" w:hAnsi="Wingdings" w:hint="default"/>
      </w:rPr>
    </w:lvl>
  </w:abstractNum>
  <w:abstractNum w:abstractNumId="14" w15:restartNumberingAfterBreak="0">
    <w:nsid w:val="29E03AC0"/>
    <w:multiLevelType w:val="hybridMultilevel"/>
    <w:tmpl w:val="0F441CA2"/>
    <w:lvl w:ilvl="0" w:tplc="CF6CD846">
      <w:start w:val="1"/>
      <w:numFmt w:val="bullet"/>
      <w:lvlText w:val="•"/>
      <w:lvlJc w:val="left"/>
      <w:pPr>
        <w:ind w:left="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50F8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166EF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B697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BCA56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D214C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6C53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58EEB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2013A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EFB093F"/>
    <w:multiLevelType w:val="hybridMultilevel"/>
    <w:tmpl w:val="2A743204"/>
    <w:lvl w:ilvl="0" w:tplc="080A0001">
      <w:start w:val="1"/>
      <w:numFmt w:val="bullet"/>
      <w:lvlText w:val=""/>
      <w:lvlJc w:val="left"/>
      <w:pPr>
        <w:ind w:left="447" w:hanging="360"/>
      </w:pPr>
      <w:rPr>
        <w:rFonts w:ascii="Symbol" w:hAnsi="Symbol" w:hint="default"/>
      </w:rPr>
    </w:lvl>
    <w:lvl w:ilvl="1" w:tplc="080A0003" w:tentative="1">
      <w:start w:val="1"/>
      <w:numFmt w:val="bullet"/>
      <w:lvlText w:val="o"/>
      <w:lvlJc w:val="left"/>
      <w:pPr>
        <w:ind w:left="1167" w:hanging="360"/>
      </w:pPr>
      <w:rPr>
        <w:rFonts w:ascii="Courier New" w:hAnsi="Courier New" w:cs="Courier New" w:hint="default"/>
      </w:rPr>
    </w:lvl>
    <w:lvl w:ilvl="2" w:tplc="080A0005" w:tentative="1">
      <w:start w:val="1"/>
      <w:numFmt w:val="bullet"/>
      <w:lvlText w:val=""/>
      <w:lvlJc w:val="left"/>
      <w:pPr>
        <w:ind w:left="1887" w:hanging="360"/>
      </w:pPr>
      <w:rPr>
        <w:rFonts w:ascii="Wingdings" w:hAnsi="Wingdings" w:hint="default"/>
      </w:rPr>
    </w:lvl>
    <w:lvl w:ilvl="3" w:tplc="080A0001" w:tentative="1">
      <w:start w:val="1"/>
      <w:numFmt w:val="bullet"/>
      <w:lvlText w:val=""/>
      <w:lvlJc w:val="left"/>
      <w:pPr>
        <w:ind w:left="2607" w:hanging="360"/>
      </w:pPr>
      <w:rPr>
        <w:rFonts w:ascii="Symbol" w:hAnsi="Symbol" w:hint="default"/>
      </w:rPr>
    </w:lvl>
    <w:lvl w:ilvl="4" w:tplc="080A0003" w:tentative="1">
      <w:start w:val="1"/>
      <w:numFmt w:val="bullet"/>
      <w:lvlText w:val="o"/>
      <w:lvlJc w:val="left"/>
      <w:pPr>
        <w:ind w:left="3327" w:hanging="360"/>
      </w:pPr>
      <w:rPr>
        <w:rFonts w:ascii="Courier New" w:hAnsi="Courier New" w:cs="Courier New" w:hint="default"/>
      </w:rPr>
    </w:lvl>
    <w:lvl w:ilvl="5" w:tplc="080A0005" w:tentative="1">
      <w:start w:val="1"/>
      <w:numFmt w:val="bullet"/>
      <w:lvlText w:val=""/>
      <w:lvlJc w:val="left"/>
      <w:pPr>
        <w:ind w:left="4047" w:hanging="360"/>
      </w:pPr>
      <w:rPr>
        <w:rFonts w:ascii="Wingdings" w:hAnsi="Wingdings" w:hint="default"/>
      </w:rPr>
    </w:lvl>
    <w:lvl w:ilvl="6" w:tplc="080A0001" w:tentative="1">
      <w:start w:val="1"/>
      <w:numFmt w:val="bullet"/>
      <w:lvlText w:val=""/>
      <w:lvlJc w:val="left"/>
      <w:pPr>
        <w:ind w:left="4767" w:hanging="360"/>
      </w:pPr>
      <w:rPr>
        <w:rFonts w:ascii="Symbol" w:hAnsi="Symbol" w:hint="default"/>
      </w:rPr>
    </w:lvl>
    <w:lvl w:ilvl="7" w:tplc="080A0003" w:tentative="1">
      <w:start w:val="1"/>
      <w:numFmt w:val="bullet"/>
      <w:lvlText w:val="o"/>
      <w:lvlJc w:val="left"/>
      <w:pPr>
        <w:ind w:left="5487" w:hanging="360"/>
      </w:pPr>
      <w:rPr>
        <w:rFonts w:ascii="Courier New" w:hAnsi="Courier New" w:cs="Courier New" w:hint="default"/>
      </w:rPr>
    </w:lvl>
    <w:lvl w:ilvl="8" w:tplc="080A0005" w:tentative="1">
      <w:start w:val="1"/>
      <w:numFmt w:val="bullet"/>
      <w:lvlText w:val=""/>
      <w:lvlJc w:val="left"/>
      <w:pPr>
        <w:ind w:left="6207" w:hanging="360"/>
      </w:pPr>
      <w:rPr>
        <w:rFonts w:ascii="Wingdings" w:hAnsi="Wingdings" w:hint="default"/>
      </w:rPr>
    </w:lvl>
  </w:abstractNum>
  <w:abstractNum w:abstractNumId="16" w15:restartNumberingAfterBreak="0">
    <w:nsid w:val="30E87691"/>
    <w:multiLevelType w:val="hybridMultilevel"/>
    <w:tmpl w:val="BD0CF1AE"/>
    <w:lvl w:ilvl="0" w:tplc="386AB66C">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440692">
      <w:start w:val="1"/>
      <w:numFmt w:val="bullet"/>
      <w:lvlText w:val="o"/>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909544">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36777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45992">
      <w:start w:val="1"/>
      <w:numFmt w:val="bullet"/>
      <w:lvlText w:val="o"/>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A2B8FC">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E02BC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E815B2">
      <w:start w:val="1"/>
      <w:numFmt w:val="bullet"/>
      <w:lvlText w:val="o"/>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AE27A4">
      <w:start w:val="1"/>
      <w:numFmt w:val="bullet"/>
      <w:lvlText w:val="▪"/>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3102619"/>
    <w:multiLevelType w:val="hybridMultilevel"/>
    <w:tmpl w:val="4E52F13A"/>
    <w:lvl w:ilvl="0" w:tplc="080A0001">
      <w:start w:val="1"/>
      <w:numFmt w:val="bullet"/>
      <w:lvlText w:val=""/>
      <w:lvlJc w:val="left"/>
      <w:pPr>
        <w:ind w:left="801"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18" w15:restartNumberingAfterBreak="0">
    <w:nsid w:val="331568D0"/>
    <w:multiLevelType w:val="hybridMultilevel"/>
    <w:tmpl w:val="883C0A3E"/>
    <w:lvl w:ilvl="0" w:tplc="240A0001">
      <w:start w:val="1"/>
      <w:numFmt w:val="bullet"/>
      <w:lvlText w:val=""/>
      <w:lvlJc w:val="left"/>
      <w:pPr>
        <w:ind w:left="801" w:hanging="360"/>
      </w:pPr>
      <w:rPr>
        <w:rFonts w:ascii="Symbol" w:hAnsi="Symbol" w:hint="default"/>
      </w:rPr>
    </w:lvl>
    <w:lvl w:ilvl="1" w:tplc="240A0003" w:tentative="1">
      <w:start w:val="1"/>
      <w:numFmt w:val="bullet"/>
      <w:lvlText w:val="o"/>
      <w:lvlJc w:val="left"/>
      <w:pPr>
        <w:ind w:left="1521" w:hanging="360"/>
      </w:pPr>
      <w:rPr>
        <w:rFonts w:ascii="Courier New" w:hAnsi="Courier New" w:cs="Courier New" w:hint="default"/>
      </w:rPr>
    </w:lvl>
    <w:lvl w:ilvl="2" w:tplc="240A0005" w:tentative="1">
      <w:start w:val="1"/>
      <w:numFmt w:val="bullet"/>
      <w:lvlText w:val=""/>
      <w:lvlJc w:val="left"/>
      <w:pPr>
        <w:ind w:left="2241" w:hanging="360"/>
      </w:pPr>
      <w:rPr>
        <w:rFonts w:ascii="Wingdings" w:hAnsi="Wingdings" w:hint="default"/>
      </w:rPr>
    </w:lvl>
    <w:lvl w:ilvl="3" w:tplc="240A0001" w:tentative="1">
      <w:start w:val="1"/>
      <w:numFmt w:val="bullet"/>
      <w:lvlText w:val=""/>
      <w:lvlJc w:val="left"/>
      <w:pPr>
        <w:ind w:left="2961" w:hanging="360"/>
      </w:pPr>
      <w:rPr>
        <w:rFonts w:ascii="Symbol" w:hAnsi="Symbol" w:hint="default"/>
      </w:rPr>
    </w:lvl>
    <w:lvl w:ilvl="4" w:tplc="240A0003" w:tentative="1">
      <w:start w:val="1"/>
      <w:numFmt w:val="bullet"/>
      <w:lvlText w:val="o"/>
      <w:lvlJc w:val="left"/>
      <w:pPr>
        <w:ind w:left="3681" w:hanging="360"/>
      </w:pPr>
      <w:rPr>
        <w:rFonts w:ascii="Courier New" w:hAnsi="Courier New" w:cs="Courier New" w:hint="default"/>
      </w:rPr>
    </w:lvl>
    <w:lvl w:ilvl="5" w:tplc="240A0005" w:tentative="1">
      <w:start w:val="1"/>
      <w:numFmt w:val="bullet"/>
      <w:lvlText w:val=""/>
      <w:lvlJc w:val="left"/>
      <w:pPr>
        <w:ind w:left="4401" w:hanging="360"/>
      </w:pPr>
      <w:rPr>
        <w:rFonts w:ascii="Wingdings" w:hAnsi="Wingdings" w:hint="default"/>
      </w:rPr>
    </w:lvl>
    <w:lvl w:ilvl="6" w:tplc="240A0001" w:tentative="1">
      <w:start w:val="1"/>
      <w:numFmt w:val="bullet"/>
      <w:lvlText w:val=""/>
      <w:lvlJc w:val="left"/>
      <w:pPr>
        <w:ind w:left="5121" w:hanging="360"/>
      </w:pPr>
      <w:rPr>
        <w:rFonts w:ascii="Symbol" w:hAnsi="Symbol" w:hint="default"/>
      </w:rPr>
    </w:lvl>
    <w:lvl w:ilvl="7" w:tplc="240A0003" w:tentative="1">
      <w:start w:val="1"/>
      <w:numFmt w:val="bullet"/>
      <w:lvlText w:val="o"/>
      <w:lvlJc w:val="left"/>
      <w:pPr>
        <w:ind w:left="5841" w:hanging="360"/>
      </w:pPr>
      <w:rPr>
        <w:rFonts w:ascii="Courier New" w:hAnsi="Courier New" w:cs="Courier New" w:hint="default"/>
      </w:rPr>
    </w:lvl>
    <w:lvl w:ilvl="8" w:tplc="240A0005" w:tentative="1">
      <w:start w:val="1"/>
      <w:numFmt w:val="bullet"/>
      <w:lvlText w:val=""/>
      <w:lvlJc w:val="left"/>
      <w:pPr>
        <w:ind w:left="6561" w:hanging="360"/>
      </w:pPr>
      <w:rPr>
        <w:rFonts w:ascii="Wingdings" w:hAnsi="Wingdings" w:hint="default"/>
      </w:rPr>
    </w:lvl>
  </w:abstractNum>
  <w:abstractNum w:abstractNumId="19" w15:restartNumberingAfterBreak="0">
    <w:nsid w:val="347D5975"/>
    <w:multiLevelType w:val="hybridMultilevel"/>
    <w:tmpl w:val="43EC2C34"/>
    <w:lvl w:ilvl="0" w:tplc="2A684C48">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AA6AC2">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28986C">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CE44A58">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E4C24C">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CA48F82">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860124">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8A1BB0">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4EACABA">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361F6ED0"/>
    <w:multiLevelType w:val="hybridMultilevel"/>
    <w:tmpl w:val="E22C7016"/>
    <w:lvl w:ilvl="0" w:tplc="080A0003">
      <w:start w:val="1"/>
      <w:numFmt w:val="bullet"/>
      <w:lvlText w:val="o"/>
      <w:lvlJc w:val="left"/>
      <w:pPr>
        <w:ind w:left="801" w:hanging="360"/>
      </w:pPr>
      <w:rPr>
        <w:rFonts w:ascii="Courier New" w:hAnsi="Courier New" w:cs="Courier New"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21" w15:restartNumberingAfterBreak="0">
    <w:nsid w:val="37B13A9A"/>
    <w:multiLevelType w:val="hybridMultilevel"/>
    <w:tmpl w:val="C90C7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9A22B7D"/>
    <w:multiLevelType w:val="hybridMultilevel"/>
    <w:tmpl w:val="406E1DB6"/>
    <w:lvl w:ilvl="0" w:tplc="342E4F06">
      <w:start w:val="1"/>
      <w:numFmt w:val="bullet"/>
      <w:lvlText w:val="•"/>
      <w:lvlJc w:val="left"/>
      <w:pPr>
        <w:ind w:left="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5AF496">
      <w:start w:val="1"/>
      <w:numFmt w:val="bullet"/>
      <w:lvlText w:val="o"/>
      <w:lvlJc w:val="left"/>
      <w:pPr>
        <w:ind w:left="1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F67082">
      <w:start w:val="1"/>
      <w:numFmt w:val="bullet"/>
      <w:lvlText w:val="▪"/>
      <w:lvlJc w:val="left"/>
      <w:pPr>
        <w:ind w:left="19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367884">
      <w:start w:val="1"/>
      <w:numFmt w:val="bullet"/>
      <w:lvlText w:val="•"/>
      <w:lvlJc w:val="left"/>
      <w:pPr>
        <w:ind w:left="2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18FF44">
      <w:start w:val="1"/>
      <w:numFmt w:val="bullet"/>
      <w:lvlText w:val="o"/>
      <w:lvlJc w:val="left"/>
      <w:pPr>
        <w:ind w:left="3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4A57DE">
      <w:start w:val="1"/>
      <w:numFmt w:val="bullet"/>
      <w:lvlText w:val="▪"/>
      <w:lvlJc w:val="left"/>
      <w:pPr>
        <w:ind w:left="4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4A5F7A">
      <w:start w:val="1"/>
      <w:numFmt w:val="bullet"/>
      <w:lvlText w:val="•"/>
      <w:lvlJc w:val="left"/>
      <w:pPr>
        <w:ind w:left="4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14F864">
      <w:start w:val="1"/>
      <w:numFmt w:val="bullet"/>
      <w:lvlText w:val="o"/>
      <w:lvlJc w:val="left"/>
      <w:pPr>
        <w:ind w:left="5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C05FAA">
      <w:start w:val="1"/>
      <w:numFmt w:val="bullet"/>
      <w:lvlText w:val="▪"/>
      <w:lvlJc w:val="left"/>
      <w:pPr>
        <w:ind w:left="6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C4F56B6"/>
    <w:multiLevelType w:val="hybridMultilevel"/>
    <w:tmpl w:val="7550021C"/>
    <w:lvl w:ilvl="0" w:tplc="415E4218">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226096">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FEB60C">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1C97DA">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7AA4B40">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524F50">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1ADD14">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607426">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52AA392">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42EA540C"/>
    <w:multiLevelType w:val="hybridMultilevel"/>
    <w:tmpl w:val="51905106"/>
    <w:lvl w:ilvl="0" w:tplc="BD02796E">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6A76A8">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6C4C9EA">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F08E1B4">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9638EA">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EC6F10">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422B0C">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9C02D7C">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C5CAC88">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445A7938"/>
    <w:multiLevelType w:val="hybridMultilevel"/>
    <w:tmpl w:val="3DC2C906"/>
    <w:lvl w:ilvl="0" w:tplc="7554A65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38B4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2EAC1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86CD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00A33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B6145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4C08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961E1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38DA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5BE522E"/>
    <w:multiLevelType w:val="hybridMultilevel"/>
    <w:tmpl w:val="D09C6D68"/>
    <w:lvl w:ilvl="0" w:tplc="7554A656">
      <w:start w:val="1"/>
      <w:numFmt w:val="bullet"/>
      <w:lvlText w:val="•"/>
      <w:lvlJc w:val="left"/>
      <w:pPr>
        <w:ind w:left="801"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521" w:hanging="360"/>
      </w:pPr>
      <w:rPr>
        <w:rFonts w:ascii="Courier New" w:hAnsi="Courier New" w:cs="Courier New" w:hint="default"/>
      </w:rPr>
    </w:lvl>
    <w:lvl w:ilvl="2" w:tplc="240A0005" w:tentative="1">
      <w:start w:val="1"/>
      <w:numFmt w:val="bullet"/>
      <w:lvlText w:val=""/>
      <w:lvlJc w:val="left"/>
      <w:pPr>
        <w:ind w:left="2241" w:hanging="360"/>
      </w:pPr>
      <w:rPr>
        <w:rFonts w:ascii="Wingdings" w:hAnsi="Wingdings" w:hint="default"/>
      </w:rPr>
    </w:lvl>
    <w:lvl w:ilvl="3" w:tplc="240A0001" w:tentative="1">
      <w:start w:val="1"/>
      <w:numFmt w:val="bullet"/>
      <w:lvlText w:val=""/>
      <w:lvlJc w:val="left"/>
      <w:pPr>
        <w:ind w:left="2961" w:hanging="360"/>
      </w:pPr>
      <w:rPr>
        <w:rFonts w:ascii="Symbol" w:hAnsi="Symbol" w:hint="default"/>
      </w:rPr>
    </w:lvl>
    <w:lvl w:ilvl="4" w:tplc="240A0003" w:tentative="1">
      <w:start w:val="1"/>
      <w:numFmt w:val="bullet"/>
      <w:lvlText w:val="o"/>
      <w:lvlJc w:val="left"/>
      <w:pPr>
        <w:ind w:left="3681" w:hanging="360"/>
      </w:pPr>
      <w:rPr>
        <w:rFonts w:ascii="Courier New" w:hAnsi="Courier New" w:cs="Courier New" w:hint="default"/>
      </w:rPr>
    </w:lvl>
    <w:lvl w:ilvl="5" w:tplc="240A0005" w:tentative="1">
      <w:start w:val="1"/>
      <w:numFmt w:val="bullet"/>
      <w:lvlText w:val=""/>
      <w:lvlJc w:val="left"/>
      <w:pPr>
        <w:ind w:left="4401" w:hanging="360"/>
      </w:pPr>
      <w:rPr>
        <w:rFonts w:ascii="Wingdings" w:hAnsi="Wingdings" w:hint="default"/>
      </w:rPr>
    </w:lvl>
    <w:lvl w:ilvl="6" w:tplc="240A0001" w:tentative="1">
      <w:start w:val="1"/>
      <w:numFmt w:val="bullet"/>
      <w:lvlText w:val=""/>
      <w:lvlJc w:val="left"/>
      <w:pPr>
        <w:ind w:left="5121" w:hanging="360"/>
      </w:pPr>
      <w:rPr>
        <w:rFonts w:ascii="Symbol" w:hAnsi="Symbol" w:hint="default"/>
      </w:rPr>
    </w:lvl>
    <w:lvl w:ilvl="7" w:tplc="240A0003" w:tentative="1">
      <w:start w:val="1"/>
      <w:numFmt w:val="bullet"/>
      <w:lvlText w:val="o"/>
      <w:lvlJc w:val="left"/>
      <w:pPr>
        <w:ind w:left="5841" w:hanging="360"/>
      </w:pPr>
      <w:rPr>
        <w:rFonts w:ascii="Courier New" w:hAnsi="Courier New" w:cs="Courier New" w:hint="default"/>
      </w:rPr>
    </w:lvl>
    <w:lvl w:ilvl="8" w:tplc="240A0005" w:tentative="1">
      <w:start w:val="1"/>
      <w:numFmt w:val="bullet"/>
      <w:lvlText w:val=""/>
      <w:lvlJc w:val="left"/>
      <w:pPr>
        <w:ind w:left="6561" w:hanging="360"/>
      </w:pPr>
      <w:rPr>
        <w:rFonts w:ascii="Wingdings" w:hAnsi="Wingdings" w:hint="default"/>
      </w:rPr>
    </w:lvl>
  </w:abstractNum>
  <w:abstractNum w:abstractNumId="27" w15:restartNumberingAfterBreak="0">
    <w:nsid w:val="4D493FD9"/>
    <w:multiLevelType w:val="hybridMultilevel"/>
    <w:tmpl w:val="54BADB76"/>
    <w:lvl w:ilvl="0" w:tplc="CA22EF32">
      <w:start w:val="1"/>
      <w:numFmt w:val="decimal"/>
      <w:lvlText w:val="%1."/>
      <w:lvlJc w:val="left"/>
      <w:pPr>
        <w:ind w:left="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416C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527A0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346CD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49B9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8CBE7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52297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5C4D0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7AFFC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DB43A52"/>
    <w:multiLevelType w:val="hybridMultilevel"/>
    <w:tmpl w:val="287EF2B0"/>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9" w15:restartNumberingAfterBreak="0">
    <w:nsid w:val="50AF1F01"/>
    <w:multiLevelType w:val="hybridMultilevel"/>
    <w:tmpl w:val="569AC0AE"/>
    <w:lvl w:ilvl="0" w:tplc="5A48E624">
      <w:start w:val="1"/>
      <w:numFmt w:val="bullet"/>
      <w:lvlText w:val="✓"/>
      <w:lvlJc w:val="left"/>
      <w:pPr>
        <w:ind w:left="7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6006BA">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D244B14">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21026F0">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E2CAB24">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98C6AE2">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DA6181E">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212351C">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102B8B4">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1C009A0"/>
    <w:multiLevelType w:val="hybridMultilevel"/>
    <w:tmpl w:val="068C907A"/>
    <w:lvl w:ilvl="0" w:tplc="3BE8B948">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489790">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6C8934">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4886BE">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2623426">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9C68BA">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642F8C6">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C8A3E0">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5E03954">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521E0489"/>
    <w:multiLevelType w:val="hybridMultilevel"/>
    <w:tmpl w:val="6060CCDE"/>
    <w:lvl w:ilvl="0" w:tplc="240A0001">
      <w:start w:val="1"/>
      <w:numFmt w:val="bullet"/>
      <w:lvlText w:val=""/>
      <w:lvlJc w:val="left"/>
      <w:pPr>
        <w:ind w:left="855" w:hanging="360"/>
      </w:pPr>
      <w:rPr>
        <w:rFonts w:ascii="Symbol" w:hAnsi="Symbol" w:hint="default"/>
      </w:rPr>
    </w:lvl>
    <w:lvl w:ilvl="1" w:tplc="240A0003">
      <w:start w:val="1"/>
      <w:numFmt w:val="bullet"/>
      <w:lvlText w:val="o"/>
      <w:lvlJc w:val="left"/>
      <w:pPr>
        <w:ind w:left="1575" w:hanging="360"/>
      </w:pPr>
      <w:rPr>
        <w:rFonts w:ascii="Courier New" w:hAnsi="Courier New" w:cs="Courier New" w:hint="default"/>
      </w:rPr>
    </w:lvl>
    <w:lvl w:ilvl="2" w:tplc="240A0005" w:tentative="1">
      <w:start w:val="1"/>
      <w:numFmt w:val="bullet"/>
      <w:lvlText w:val=""/>
      <w:lvlJc w:val="left"/>
      <w:pPr>
        <w:ind w:left="2295" w:hanging="360"/>
      </w:pPr>
      <w:rPr>
        <w:rFonts w:ascii="Wingdings" w:hAnsi="Wingdings" w:hint="default"/>
      </w:rPr>
    </w:lvl>
    <w:lvl w:ilvl="3" w:tplc="240A0001" w:tentative="1">
      <w:start w:val="1"/>
      <w:numFmt w:val="bullet"/>
      <w:lvlText w:val=""/>
      <w:lvlJc w:val="left"/>
      <w:pPr>
        <w:ind w:left="3015" w:hanging="360"/>
      </w:pPr>
      <w:rPr>
        <w:rFonts w:ascii="Symbol" w:hAnsi="Symbol" w:hint="default"/>
      </w:rPr>
    </w:lvl>
    <w:lvl w:ilvl="4" w:tplc="240A0003" w:tentative="1">
      <w:start w:val="1"/>
      <w:numFmt w:val="bullet"/>
      <w:lvlText w:val="o"/>
      <w:lvlJc w:val="left"/>
      <w:pPr>
        <w:ind w:left="3735" w:hanging="360"/>
      </w:pPr>
      <w:rPr>
        <w:rFonts w:ascii="Courier New" w:hAnsi="Courier New" w:cs="Courier New" w:hint="default"/>
      </w:rPr>
    </w:lvl>
    <w:lvl w:ilvl="5" w:tplc="240A0005" w:tentative="1">
      <w:start w:val="1"/>
      <w:numFmt w:val="bullet"/>
      <w:lvlText w:val=""/>
      <w:lvlJc w:val="left"/>
      <w:pPr>
        <w:ind w:left="4455" w:hanging="360"/>
      </w:pPr>
      <w:rPr>
        <w:rFonts w:ascii="Wingdings" w:hAnsi="Wingdings" w:hint="default"/>
      </w:rPr>
    </w:lvl>
    <w:lvl w:ilvl="6" w:tplc="240A0001" w:tentative="1">
      <w:start w:val="1"/>
      <w:numFmt w:val="bullet"/>
      <w:lvlText w:val=""/>
      <w:lvlJc w:val="left"/>
      <w:pPr>
        <w:ind w:left="5175" w:hanging="360"/>
      </w:pPr>
      <w:rPr>
        <w:rFonts w:ascii="Symbol" w:hAnsi="Symbol" w:hint="default"/>
      </w:rPr>
    </w:lvl>
    <w:lvl w:ilvl="7" w:tplc="240A0003" w:tentative="1">
      <w:start w:val="1"/>
      <w:numFmt w:val="bullet"/>
      <w:lvlText w:val="o"/>
      <w:lvlJc w:val="left"/>
      <w:pPr>
        <w:ind w:left="5895" w:hanging="360"/>
      </w:pPr>
      <w:rPr>
        <w:rFonts w:ascii="Courier New" w:hAnsi="Courier New" w:cs="Courier New" w:hint="default"/>
      </w:rPr>
    </w:lvl>
    <w:lvl w:ilvl="8" w:tplc="240A0005" w:tentative="1">
      <w:start w:val="1"/>
      <w:numFmt w:val="bullet"/>
      <w:lvlText w:val=""/>
      <w:lvlJc w:val="left"/>
      <w:pPr>
        <w:ind w:left="6615" w:hanging="360"/>
      </w:pPr>
      <w:rPr>
        <w:rFonts w:ascii="Wingdings" w:hAnsi="Wingdings" w:hint="default"/>
      </w:rPr>
    </w:lvl>
  </w:abstractNum>
  <w:abstractNum w:abstractNumId="32" w15:restartNumberingAfterBreak="0">
    <w:nsid w:val="53C024C1"/>
    <w:multiLevelType w:val="hybridMultilevel"/>
    <w:tmpl w:val="59A20FA2"/>
    <w:lvl w:ilvl="0" w:tplc="09149280">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2E7F72">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27C9EE8">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7B2F044">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E8418C">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8AD728">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B32FBC2">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C44D16">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D441DFE">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541B576C"/>
    <w:multiLevelType w:val="hybridMultilevel"/>
    <w:tmpl w:val="4372F7FA"/>
    <w:lvl w:ilvl="0" w:tplc="E1F4E9C2">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4A1BFA">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AB4EAD0">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94B866">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9EBBAA">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04B988">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154D986">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5FE2148">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9E2B38">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5A12386B"/>
    <w:multiLevelType w:val="hybridMultilevel"/>
    <w:tmpl w:val="634A8A40"/>
    <w:lvl w:ilvl="0" w:tplc="190E7CF4">
      <w:start w:val="1"/>
      <w:numFmt w:val="bullet"/>
      <w:lvlText w:val="•"/>
      <w:lvlJc w:val="left"/>
      <w:pPr>
        <w:ind w:left="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4AF130">
      <w:start w:val="1"/>
      <w:numFmt w:val="bullet"/>
      <w:lvlText w:val="✓"/>
      <w:lvlJc w:val="left"/>
      <w:pPr>
        <w:ind w:left="1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1881676">
      <w:start w:val="1"/>
      <w:numFmt w:val="bullet"/>
      <w:lvlText w:val="-"/>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20086E">
      <w:start w:val="1"/>
      <w:numFmt w:val="bullet"/>
      <w:lvlText w:val="•"/>
      <w:lvlJc w:val="left"/>
      <w:pPr>
        <w:ind w:left="1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EE26B2">
      <w:start w:val="1"/>
      <w:numFmt w:val="bullet"/>
      <w:lvlText w:val="o"/>
      <w:lvlJc w:val="left"/>
      <w:pPr>
        <w:ind w:left="26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A8D57C">
      <w:start w:val="1"/>
      <w:numFmt w:val="bullet"/>
      <w:lvlText w:val="▪"/>
      <w:lvlJc w:val="left"/>
      <w:pPr>
        <w:ind w:left="33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F84024">
      <w:start w:val="1"/>
      <w:numFmt w:val="bullet"/>
      <w:lvlText w:val="•"/>
      <w:lvlJc w:val="left"/>
      <w:pPr>
        <w:ind w:left="4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58F454">
      <w:start w:val="1"/>
      <w:numFmt w:val="bullet"/>
      <w:lvlText w:val="o"/>
      <w:lvlJc w:val="left"/>
      <w:pPr>
        <w:ind w:left="4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E628D6">
      <w:start w:val="1"/>
      <w:numFmt w:val="bullet"/>
      <w:lvlText w:val="▪"/>
      <w:lvlJc w:val="left"/>
      <w:pPr>
        <w:ind w:left="5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C2427C5"/>
    <w:multiLevelType w:val="multilevel"/>
    <w:tmpl w:val="FC7E0038"/>
    <w:lvl w:ilvl="0">
      <w:start w:val="1"/>
      <w:numFmt w:val="decimal"/>
      <w:lvlText w:val="%1."/>
      <w:lvlJc w:val="left"/>
      <w:pPr>
        <w:ind w:left="422" w:hanging="360"/>
      </w:pPr>
      <w:rPr>
        <w:rFonts w:hint="default"/>
      </w:rPr>
    </w:lvl>
    <w:lvl w:ilvl="1">
      <w:start w:val="1"/>
      <w:numFmt w:val="decimal"/>
      <w:isLgl/>
      <w:lvlText w:val="%1.%2."/>
      <w:lvlJc w:val="left"/>
      <w:pPr>
        <w:ind w:left="791" w:hanging="720"/>
      </w:pPr>
      <w:rPr>
        <w:rFonts w:hint="default"/>
      </w:rPr>
    </w:lvl>
    <w:lvl w:ilvl="2">
      <w:start w:val="2"/>
      <w:numFmt w:val="decimal"/>
      <w:isLgl/>
      <w:lvlText w:val="%1.%2.%3."/>
      <w:lvlJc w:val="left"/>
      <w:pPr>
        <w:ind w:left="800" w:hanging="720"/>
      </w:pPr>
      <w:rPr>
        <w:rFonts w:hint="default"/>
      </w:rPr>
    </w:lvl>
    <w:lvl w:ilvl="3">
      <w:start w:val="1"/>
      <w:numFmt w:val="decimal"/>
      <w:isLgl/>
      <w:lvlText w:val="%1.%2.%3.%4."/>
      <w:lvlJc w:val="left"/>
      <w:pPr>
        <w:ind w:left="1169" w:hanging="1080"/>
      </w:pPr>
      <w:rPr>
        <w:rFonts w:hint="default"/>
      </w:rPr>
    </w:lvl>
    <w:lvl w:ilvl="4">
      <w:start w:val="1"/>
      <w:numFmt w:val="decimal"/>
      <w:isLgl/>
      <w:lvlText w:val="%1.%2.%3.%4.%5."/>
      <w:lvlJc w:val="left"/>
      <w:pPr>
        <w:ind w:left="1178" w:hanging="1080"/>
      </w:pPr>
      <w:rPr>
        <w:rFonts w:hint="default"/>
      </w:rPr>
    </w:lvl>
    <w:lvl w:ilvl="5">
      <w:start w:val="1"/>
      <w:numFmt w:val="decimal"/>
      <w:isLgl/>
      <w:lvlText w:val="%1.%2.%3.%4.%5.%6."/>
      <w:lvlJc w:val="left"/>
      <w:pPr>
        <w:ind w:left="1547" w:hanging="1440"/>
      </w:pPr>
      <w:rPr>
        <w:rFonts w:hint="default"/>
      </w:rPr>
    </w:lvl>
    <w:lvl w:ilvl="6">
      <w:start w:val="1"/>
      <w:numFmt w:val="decimal"/>
      <w:isLgl/>
      <w:lvlText w:val="%1.%2.%3.%4.%5.%6.%7."/>
      <w:lvlJc w:val="left"/>
      <w:pPr>
        <w:ind w:left="1556" w:hanging="1440"/>
      </w:pPr>
      <w:rPr>
        <w:rFonts w:hint="default"/>
      </w:rPr>
    </w:lvl>
    <w:lvl w:ilvl="7">
      <w:start w:val="1"/>
      <w:numFmt w:val="decimal"/>
      <w:isLgl/>
      <w:lvlText w:val="%1.%2.%3.%4.%5.%6.%7.%8."/>
      <w:lvlJc w:val="left"/>
      <w:pPr>
        <w:ind w:left="1925" w:hanging="1800"/>
      </w:pPr>
      <w:rPr>
        <w:rFonts w:hint="default"/>
      </w:rPr>
    </w:lvl>
    <w:lvl w:ilvl="8">
      <w:start w:val="1"/>
      <w:numFmt w:val="decimal"/>
      <w:isLgl/>
      <w:lvlText w:val="%1.%2.%3.%4.%5.%6.%7.%8.%9."/>
      <w:lvlJc w:val="left"/>
      <w:pPr>
        <w:ind w:left="1934" w:hanging="1800"/>
      </w:pPr>
      <w:rPr>
        <w:rFonts w:hint="default"/>
      </w:rPr>
    </w:lvl>
  </w:abstractNum>
  <w:abstractNum w:abstractNumId="36" w15:restartNumberingAfterBreak="0">
    <w:nsid w:val="5F157AFB"/>
    <w:multiLevelType w:val="hybridMultilevel"/>
    <w:tmpl w:val="63088E02"/>
    <w:lvl w:ilvl="0" w:tplc="240A0001">
      <w:start w:val="1"/>
      <w:numFmt w:val="bullet"/>
      <w:lvlText w:val=""/>
      <w:lvlJc w:val="left"/>
      <w:pPr>
        <w:ind w:left="797" w:hanging="360"/>
      </w:pPr>
      <w:rPr>
        <w:rFonts w:ascii="Symbol" w:hAnsi="Symbol" w:hint="default"/>
      </w:rPr>
    </w:lvl>
    <w:lvl w:ilvl="1" w:tplc="240A0003" w:tentative="1">
      <w:start w:val="1"/>
      <w:numFmt w:val="bullet"/>
      <w:lvlText w:val="o"/>
      <w:lvlJc w:val="left"/>
      <w:pPr>
        <w:ind w:left="1517" w:hanging="360"/>
      </w:pPr>
      <w:rPr>
        <w:rFonts w:ascii="Courier New" w:hAnsi="Courier New" w:cs="Courier New" w:hint="default"/>
      </w:rPr>
    </w:lvl>
    <w:lvl w:ilvl="2" w:tplc="240A0005" w:tentative="1">
      <w:start w:val="1"/>
      <w:numFmt w:val="bullet"/>
      <w:lvlText w:val=""/>
      <w:lvlJc w:val="left"/>
      <w:pPr>
        <w:ind w:left="2237" w:hanging="360"/>
      </w:pPr>
      <w:rPr>
        <w:rFonts w:ascii="Wingdings" w:hAnsi="Wingdings" w:hint="default"/>
      </w:rPr>
    </w:lvl>
    <w:lvl w:ilvl="3" w:tplc="240A0001" w:tentative="1">
      <w:start w:val="1"/>
      <w:numFmt w:val="bullet"/>
      <w:lvlText w:val=""/>
      <w:lvlJc w:val="left"/>
      <w:pPr>
        <w:ind w:left="2957" w:hanging="360"/>
      </w:pPr>
      <w:rPr>
        <w:rFonts w:ascii="Symbol" w:hAnsi="Symbol" w:hint="default"/>
      </w:rPr>
    </w:lvl>
    <w:lvl w:ilvl="4" w:tplc="240A0003" w:tentative="1">
      <w:start w:val="1"/>
      <w:numFmt w:val="bullet"/>
      <w:lvlText w:val="o"/>
      <w:lvlJc w:val="left"/>
      <w:pPr>
        <w:ind w:left="3677" w:hanging="360"/>
      </w:pPr>
      <w:rPr>
        <w:rFonts w:ascii="Courier New" w:hAnsi="Courier New" w:cs="Courier New" w:hint="default"/>
      </w:rPr>
    </w:lvl>
    <w:lvl w:ilvl="5" w:tplc="240A0005" w:tentative="1">
      <w:start w:val="1"/>
      <w:numFmt w:val="bullet"/>
      <w:lvlText w:val=""/>
      <w:lvlJc w:val="left"/>
      <w:pPr>
        <w:ind w:left="4397" w:hanging="360"/>
      </w:pPr>
      <w:rPr>
        <w:rFonts w:ascii="Wingdings" w:hAnsi="Wingdings" w:hint="default"/>
      </w:rPr>
    </w:lvl>
    <w:lvl w:ilvl="6" w:tplc="240A0001" w:tentative="1">
      <w:start w:val="1"/>
      <w:numFmt w:val="bullet"/>
      <w:lvlText w:val=""/>
      <w:lvlJc w:val="left"/>
      <w:pPr>
        <w:ind w:left="5117" w:hanging="360"/>
      </w:pPr>
      <w:rPr>
        <w:rFonts w:ascii="Symbol" w:hAnsi="Symbol" w:hint="default"/>
      </w:rPr>
    </w:lvl>
    <w:lvl w:ilvl="7" w:tplc="240A0003" w:tentative="1">
      <w:start w:val="1"/>
      <w:numFmt w:val="bullet"/>
      <w:lvlText w:val="o"/>
      <w:lvlJc w:val="left"/>
      <w:pPr>
        <w:ind w:left="5837" w:hanging="360"/>
      </w:pPr>
      <w:rPr>
        <w:rFonts w:ascii="Courier New" w:hAnsi="Courier New" w:cs="Courier New" w:hint="default"/>
      </w:rPr>
    </w:lvl>
    <w:lvl w:ilvl="8" w:tplc="240A0005" w:tentative="1">
      <w:start w:val="1"/>
      <w:numFmt w:val="bullet"/>
      <w:lvlText w:val=""/>
      <w:lvlJc w:val="left"/>
      <w:pPr>
        <w:ind w:left="6557" w:hanging="360"/>
      </w:pPr>
      <w:rPr>
        <w:rFonts w:ascii="Wingdings" w:hAnsi="Wingdings" w:hint="default"/>
      </w:rPr>
    </w:lvl>
  </w:abstractNum>
  <w:abstractNum w:abstractNumId="37" w15:restartNumberingAfterBreak="0">
    <w:nsid w:val="5F225891"/>
    <w:multiLevelType w:val="hybridMultilevel"/>
    <w:tmpl w:val="E14E1F0E"/>
    <w:lvl w:ilvl="0" w:tplc="DBAAAB1A">
      <w:start w:val="1"/>
      <w:numFmt w:val="decimal"/>
      <w:lvlText w:val="%1."/>
      <w:lvlJc w:val="left"/>
      <w:pPr>
        <w:ind w:left="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FA42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08A5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B423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AA72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76A8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60B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3474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8692C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2453ACC"/>
    <w:multiLevelType w:val="hybridMultilevel"/>
    <w:tmpl w:val="C19AD6AE"/>
    <w:lvl w:ilvl="0" w:tplc="76ECC69A">
      <w:start w:val="1"/>
      <w:numFmt w:val="bullet"/>
      <w:lvlText w:val="-"/>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0607E0">
      <w:start w:val="1"/>
      <w:numFmt w:val="bullet"/>
      <w:lvlText w:val="o"/>
      <w:lvlJc w:val="left"/>
      <w:pPr>
        <w:ind w:left="1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EA5944">
      <w:start w:val="1"/>
      <w:numFmt w:val="bullet"/>
      <w:lvlText w:val="▪"/>
      <w:lvlJc w:val="left"/>
      <w:pPr>
        <w:ind w:left="2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84AC7A">
      <w:start w:val="1"/>
      <w:numFmt w:val="bullet"/>
      <w:lvlText w:val="•"/>
      <w:lvlJc w:val="left"/>
      <w:pPr>
        <w:ind w:left="3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E4D2FE">
      <w:start w:val="1"/>
      <w:numFmt w:val="bullet"/>
      <w:lvlText w:val="o"/>
      <w:lvlJc w:val="left"/>
      <w:pPr>
        <w:ind w:left="4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B08040">
      <w:start w:val="1"/>
      <w:numFmt w:val="bullet"/>
      <w:lvlText w:val="▪"/>
      <w:lvlJc w:val="left"/>
      <w:pPr>
        <w:ind w:left="4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4C4F3A">
      <w:start w:val="1"/>
      <w:numFmt w:val="bullet"/>
      <w:lvlText w:val="•"/>
      <w:lvlJc w:val="left"/>
      <w:pPr>
        <w:ind w:left="5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A26410">
      <w:start w:val="1"/>
      <w:numFmt w:val="bullet"/>
      <w:lvlText w:val="o"/>
      <w:lvlJc w:val="left"/>
      <w:pPr>
        <w:ind w:left="6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DAF92E">
      <w:start w:val="1"/>
      <w:numFmt w:val="bullet"/>
      <w:lvlText w:val="▪"/>
      <w:lvlJc w:val="left"/>
      <w:pPr>
        <w:ind w:left="7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4C81ABD"/>
    <w:multiLevelType w:val="hybridMultilevel"/>
    <w:tmpl w:val="F908374E"/>
    <w:lvl w:ilvl="0" w:tplc="2D5A478C">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8E9D64">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72EA62E">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3A63210">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A60FDE">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28A1E0E">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12E92CE">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62379E">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7F2BC74">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6DC56D47"/>
    <w:multiLevelType w:val="hybridMultilevel"/>
    <w:tmpl w:val="37201214"/>
    <w:lvl w:ilvl="0" w:tplc="FB0C87C4">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D18C8B0">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8688AA">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30AE28">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4CCDB6">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C2F8C6">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E36B96C">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A01EA4">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54343E">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6F027547"/>
    <w:multiLevelType w:val="hybridMultilevel"/>
    <w:tmpl w:val="02223276"/>
    <w:styleLink w:val="WWNum6"/>
    <w:lvl w:ilvl="0" w:tplc="1FFC7198">
      <w:numFmt w:val="bullet"/>
      <w:lvlText w:val=""/>
      <w:lvlJc w:val="left"/>
      <w:pPr>
        <w:ind w:left="1440" w:hanging="360"/>
      </w:pPr>
      <w:rPr>
        <w:rFonts w:ascii="Symbol" w:hAnsi="Symbol"/>
      </w:rPr>
    </w:lvl>
    <w:lvl w:ilvl="1" w:tplc="3FB8EC7C">
      <w:numFmt w:val="bullet"/>
      <w:lvlText w:val="o"/>
      <w:lvlJc w:val="left"/>
      <w:pPr>
        <w:ind w:left="2160" w:hanging="360"/>
      </w:pPr>
      <w:rPr>
        <w:rFonts w:ascii="Courier New" w:hAnsi="Courier New" w:cs="Courier New"/>
      </w:rPr>
    </w:lvl>
    <w:lvl w:ilvl="2" w:tplc="DC24FA84">
      <w:numFmt w:val="bullet"/>
      <w:lvlText w:val=""/>
      <w:lvlJc w:val="left"/>
      <w:pPr>
        <w:ind w:left="2880" w:hanging="360"/>
      </w:pPr>
      <w:rPr>
        <w:rFonts w:ascii="Wingdings" w:hAnsi="Wingdings"/>
      </w:rPr>
    </w:lvl>
    <w:lvl w:ilvl="3" w:tplc="5964B9A8">
      <w:numFmt w:val="bullet"/>
      <w:lvlText w:val=""/>
      <w:lvlJc w:val="left"/>
      <w:pPr>
        <w:ind w:left="3600" w:hanging="360"/>
      </w:pPr>
      <w:rPr>
        <w:rFonts w:ascii="Symbol" w:hAnsi="Symbol"/>
      </w:rPr>
    </w:lvl>
    <w:lvl w:ilvl="4" w:tplc="1B70DFD4">
      <w:numFmt w:val="bullet"/>
      <w:lvlText w:val="o"/>
      <w:lvlJc w:val="left"/>
      <w:pPr>
        <w:ind w:left="4320" w:hanging="360"/>
      </w:pPr>
      <w:rPr>
        <w:rFonts w:ascii="Courier New" w:hAnsi="Courier New" w:cs="Courier New"/>
      </w:rPr>
    </w:lvl>
    <w:lvl w:ilvl="5" w:tplc="4D08C300">
      <w:numFmt w:val="bullet"/>
      <w:lvlText w:val=""/>
      <w:lvlJc w:val="left"/>
      <w:pPr>
        <w:ind w:left="5040" w:hanging="360"/>
      </w:pPr>
      <w:rPr>
        <w:rFonts w:ascii="Wingdings" w:hAnsi="Wingdings"/>
      </w:rPr>
    </w:lvl>
    <w:lvl w:ilvl="6" w:tplc="8242B39E">
      <w:numFmt w:val="bullet"/>
      <w:lvlText w:val=""/>
      <w:lvlJc w:val="left"/>
      <w:pPr>
        <w:ind w:left="5760" w:hanging="360"/>
      </w:pPr>
      <w:rPr>
        <w:rFonts w:ascii="Symbol" w:hAnsi="Symbol"/>
      </w:rPr>
    </w:lvl>
    <w:lvl w:ilvl="7" w:tplc="626416C6">
      <w:numFmt w:val="bullet"/>
      <w:lvlText w:val="o"/>
      <w:lvlJc w:val="left"/>
      <w:pPr>
        <w:ind w:left="6480" w:hanging="360"/>
      </w:pPr>
      <w:rPr>
        <w:rFonts w:ascii="Courier New" w:hAnsi="Courier New" w:cs="Courier New"/>
      </w:rPr>
    </w:lvl>
    <w:lvl w:ilvl="8" w:tplc="15107E00">
      <w:numFmt w:val="bullet"/>
      <w:lvlText w:val=""/>
      <w:lvlJc w:val="left"/>
      <w:pPr>
        <w:ind w:left="7200" w:hanging="360"/>
      </w:pPr>
      <w:rPr>
        <w:rFonts w:ascii="Wingdings" w:hAnsi="Wingdings"/>
      </w:rPr>
    </w:lvl>
  </w:abstractNum>
  <w:abstractNum w:abstractNumId="42" w15:restartNumberingAfterBreak="0">
    <w:nsid w:val="724F0E7B"/>
    <w:multiLevelType w:val="hybridMultilevel"/>
    <w:tmpl w:val="809C51FC"/>
    <w:lvl w:ilvl="0" w:tplc="AE22E90A">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A144632">
      <w:start w:val="1"/>
      <w:numFmt w:val="bullet"/>
      <w:lvlText w:val="o"/>
      <w:lvlJc w:val="left"/>
      <w:pPr>
        <w:ind w:left="1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5672E6">
      <w:start w:val="1"/>
      <w:numFmt w:val="bullet"/>
      <w:lvlText w:val="▪"/>
      <w:lvlJc w:val="left"/>
      <w:pPr>
        <w:ind w:left="1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5E41150">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4CBE2C">
      <w:start w:val="1"/>
      <w:numFmt w:val="bullet"/>
      <w:lvlText w:val="o"/>
      <w:lvlJc w:val="left"/>
      <w:pPr>
        <w:ind w:left="3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402FE2">
      <w:start w:val="1"/>
      <w:numFmt w:val="bullet"/>
      <w:lvlText w:val="▪"/>
      <w:lvlJc w:val="left"/>
      <w:pPr>
        <w:ind w:left="4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A34997E">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DACC4A">
      <w:start w:val="1"/>
      <w:numFmt w:val="bullet"/>
      <w:lvlText w:val="o"/>
      <w:lvlJc w:val="left"/>
      <w:pPr>
        <w:ind w:left="5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7726B88">
      <w:start w:val="1"/>
      <w:numFmt w:val="bullet"/>
      <w:lvlText w:val="▪"/>
      <w:lvlJc w:val="left"/>
      <w:pPr>
        <w:ind w:left="6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72591B6F"/>
    <w:multiLevelType w:val="hybridMultilevel"/>
    <w:tmpl w:val="472E230C"/>
    <w:lvl w:ilvl="0" w:tplc="080A0001">
      <w:start w:val="1"/>
      <w:numFmt w:val="bullet"/>
      <w:lvlText w:val=""/>
      <w:lvlJc w:val="left"/>
      <w:pPr>
        <w:ind w:left="797" w:hanging="360"/>
      </w:pPr>
      <w:rPr>
        <w:rFonts w:ascii="Symbol" w:hAnsi="Symbol" w:hint="default"/>
      </w:rPr>
    </w:lvl>
    <w:lvl w:ilvl="1" w:tplc="080A0003" w:tentative="1">
      <w:start w:val="1"/>
      <w:numFmt w:val="bullet"/>
      <w:lvlText w:val="o"/>
      <w:lvlJc w:val="left"/>
      <w:pPr>
        <w:ind w:left="1517" w:hanging="360"/>
      </w:pPr>
      <w:rPr>
        <w:rFonts w:ascii="Courier New" w:hAnsi="Courier New" w:cs="Courier New" w:hint="default"/>
      </w:rPr>
    </w:lvl>
    <w:lvl w:ilvl="2" w:tplc="080A0005" w:tentative="1">
      <w:start w:val="1"/>
      <w:numFmt w:val="bullet"/>
      <w:lvlText w:val=""/>
      <w:lvlJc w:val="left"/>
      <w:pPr>
        <w:ind w:left="2237" w:hanging="360"/>
      </w:pPr>
      <w:rPr>
        <w:rFonts w:ascii="Wingdings" w:hAnsi="Wingdings" w:hint="default"/>
      </w:rPr>
    </w:lvl>
    <w:lvl w:ilvl="3" w:tplc="080A0001" w:tentative="1">
      <w:start w:val="1"/>
      <w:numFmt w:val="bullet"/>
      <w:lvlText w:val=""/>
      <w:lvlJc w:val="left"/>
      <w:pPr>
        <w:ind w:left="2957" w:hanging="360"/>
      </w:pPr>
      <w:rPr>
        <w:rFonts w:ascii="Symbol" w:hAnsi="Symbol" w:hint="default"/>
      </w:rPr>
    </w:lvl>
    <w:lvl w:ilvl="4" w:tplc="080A0003" w:tentative="1">
      <w:start w:val="1"/>
      <w:numFmt w:val="bullet"/>
      <w:lvlText w:val="o"/>
      <w:lvlJc w:val="left"/>
      <w:pPr>
        <w:ind w:left="3677" w:hanging="360"/>
      </w:pPr>
      <w:rPr>
        <w:rFonts w:ascii="Courier New" w:hAnsi="Courier New" w:cs="Courier New" w:hint="default"/>
      </w:rPr>
    </w:lvl>
    <w:lvl w:ilvl="5" w:tplc="080A0005" w:tentative="1">
      <w:start w:val="1"/>
      <w:numFmt w:val="bullet"/>
      <w:lvlText w:val=""/>
      <w:lvlJc w:val="left"/>
      <w:pPr>
        <w:ind w:left="4397" w:hanging="360"/>
      </w:pPr>
      <w:rPr>
        <w:rFonts w:ascii="Wingdings" w:hAnsi="Wingdings" w:hint="default"/>
      </w:rPr>
    </w:lvl>
    <w:lvl w:ilvl="6" w:tplc="080A0001" w:tentative="1">
      <w:start w:val="1"/>
      <w:numFmt w:val="bullet"/>
      <w:lvlText w:val=""/>
      <w:lvlJc w:val="left"/>
      <w:pPr>
        <w:ind w:left="5117" w:hanging="360"/>
      </w:pPr>
      <w:rPr>
        <w:rFonts w:ascii="Symbol" w:hAnsi="Symbol" w:hint="default"/>
      </w:rPr>
    </w:lvl>
    <w:lvl w:ilvl="7" w:tplc="080A0003" w:tentative="1">
      <w:start w:val="1"/>
      <w:numFmt w:val="bullet"/>
      <w:lvlText w:val="o"/>
      <w:lvlJc w:val="left"/>
      <w:pPr>
        <w:ind w:left="5837" w:hanging="360"/>
      </w:pPr>
      <w:rPr>
        <w:rFonts w:ascii="Courier New" w:hAnsi="Courier New" w:cs="Courier New" w:hint="default"/>
      </w:rPr>
    </w:lvl>
    <w:lvl w:ilvl="8" w:tplc="080A0005" w:tentative="1">
      <w:start w:val="1"/>
      <w:numFmt w:val="bullet"/>
      <w:lvlText w:val=""/>
      <w:lvlJc w:val="left"/>
      <w:pPr>
        <w:ind w:left="6557" w:hanging="360"/>
      </w:pPr>
      <w:rPr>
        <w:rFonts w:ascii="Wingdings" w:hAnsi="Wingdings" w:hint="default"/>
      </w:rPr>
    </w:lvl>
  </w:abstractNum>
  <w:abstractNum w:abstractNumId="44" w15:restartNumberingAfterBreak="0">
    <w:nsid w:val="7D4A4815"/>
    <w:multiLevelType w:val="hybridMultilevel"/>
    <w:tmpl w:val="138E906C"/>
    <w:lvl w:ilvl="0" w:tplc="080A0001">
      <w:start w:val="1"/>
      <w:numFmt w:val="bullet"/>
      <w:lvlText w:val=""/>
      <w:lvlJc w:val="left"/>
      <w:pPr>
        <w:ind w:left="797" w:hanging="360"/>
      </w:pPr>
      <w:rPr>
        <w:rFonts w:ascii="Symbol" w:hAnsi="Symbol" w:hint="default"/>
      </w:rPr>
    </w:lvl>
    <w:lvl w:ilvl="1" w:tplc="080A0003" w:tentative="1">
      <w:start w:val="1"/>
      <w:numFmt w:val="bullet"/>
      <w:lvlText w:val="o"/>
      <w:lvlJc w:val="left"/>
      <w:pPr>
        <w:ind w:left="1517" w:hanging="360"/>
      </w:pPr>
      <w:rPr>
        <w:rFonts w:ascii="Courier New" w:hAnsi="Courier New" w:cs="Courier New" w:hint="default"/>
      </w:rPr>
    </w:lvl>
    <w:lvl w:ilvl="2" w:tplc="080A0005" w:tentative="1">
      <w:start w:val="1"/>
      <w:numFmt w:val="bullet"/>
      <w:lvlText w:val=""/>
      <w:lvlJc w:val="left"/>
      <w:pPr>
        <w:ind w:left="2237" w:hanging="360"/>
      </w:pPr>
      <w:rPr>
        <w:rFonts w:ascii="Wingdings" w:hAnsi="Wingdings" w:hint="default"/>
      </w:rPr>
    </w:lvl>
    <w:lvl w:ilvl="3" w:tplc="080A0001" w:tentative="1">
      <w:start w:val="1"/>
      <w:numFmt w:val="bullet"/>
      <w:lvlText w:val=""/>
      <w:lvlJc w:val="left"/>
      <w:pPr>
        <w:ind w:left="2957" w:hanging="360"/>
      </w:pPr>
      <w:rPr>
        <w:rFonts w:ascii="Symbol" w:hAnsi="Symbol" w:hint="default"/>
      </w:rPr>
    </w:lvl>
    <w:lvl w:ilvl="4" w:tplc="080A0003" w:tentative="1">
      <w:start w:val="1"/>
      <w:numFmt w:val="bullet"/>
      <w:lvlText w:val="o"/>
      <w:lvlJc w:val="left"/>
      <w:pPr>
        <w:ind w:left="3677" w:hanging="360"/>
      </w:pPr>
      <w:rPr>
        <w:rFonts w:ascii="Courier New" w:hAnsi="Courier New" w:cs="Courier New" w:hint="default"/>
      </w:rPr>
    </w:lvl>
    <w:lvl w:ilvl="5" w:tplc="080A0005" w:tentative="1">
      <w:start w:val="1"/>
      <w:numFmt w:val="bullet"/>
      <w:lvlText w:val=""/>
      <w:lvlJc w:val="left"/>
      <w:pPr>
        <w:ind w:left="4397" w:hanging="360"/>
      </w:pPr>
      <w:rPr>
        <w:rFonts w:ascii="Wingdings" w:hAnsi="Wingdings" w:hint="default"/>
      </w:rPr>
    </w:lvl>
    <w:lvl w:ilvl="6" w:tplc="080A0001" w:tentative="1">
      <w:start w:val="1"/>
      <w:numFmt w:val="bullet"/>
      <w:lvlText w:val=""/>
      <w:lvlJc w:val="left"/>
      <w:pPr>
        <w:ind w:left="5117" w:hanging="360"/>
      </w:pPr>
      <w:rPr>
        <w:rFonts w:ascii="Symbol" w:hAnsi="Symbol" w:hint="default"/>
      </w:rPr>
    </w:lvl>
    <w:lvl w:ilvl="7" w:tplc="080A0003" w:tentative="1">
      <w:start w:val="1"/>
      <w:numFmt w:val="bullet"/>
      <w:lvlText w:val="o"/>
      <w:lvlJc w:val="left"/>
      <w:pPr>
        <w:ind w:left="5837" w:hanging="360"/>
      </w:pPr>
      <w:rPr>
        <w:rFonts w:ascii="Courier New" w:hAnsi="Courier New" w:cs="Courier New" w:hint="default"/>
      </w:rPr>
    </w:lvl>
    <w:lvl w:ilvl="8" w:tplc="080A0005" w:tentative="1">
      <w:start w:val="1"/>
      <w:numFmt w:val="bullet"/>
      <w:lvlText w:val=""/>
      <w:lvlJc w:val="left"/>
      <w:pPr>
        <w:ind w:left="6557" w:hanging="360"/>
      </w:pPr>
      <w:rPr>
        <w:rFonts w:ascii="Wingdings" w:hAnsi="Wingdings" w:hint="default"/>
      </w:rPr>
    </w:lvl>
  </w:abstractNum>
  <w:abstractNum w:abstractNumId="45" w15:restartNumberingAfterBreak="0">
    <w:nsid w:val="7F1B037D"/>
    <w:multiLevelType w:val="hybridMultilevel"/>
    <w:tmpl w:val="14E60100"/>
    <w:lvl w:ilvl="0" w:tplc="080A0001">
      <w:start w:val="1"/>
      <w:numFmt w:val="bullet"/>
      <w:lvlText w:val=""/>
      <w:lvlJc w:val="left"/>
      <w:pPr>
        <w:ind w:left="801"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num w:numId="1">
    <w:abstractNumId w:val="25"/>
  </w:num>
  <w:num w:numId="2">
    <w:abstractNumId w:val="27"/>
  </w:num>
  <w:num w:numId="3">
    <w:abstractNumId w:val="14"/>
  </w:num>
  <w:num w:numId="4">
    <w:abstractNumId w:val="34"/>
  </w:num>
  <w:num w:numId="5">
    <w:abstractNumId w:val="3"/>
  </w:num>
  <w:num w:numId="6">
    <w:abstractNumId w:val="22"/>
  </w:num>
  <w:num w:numId="7">
    <w:abstractNumId w:val="16"/>
  </w:num>
  <w:num w:numId="8">
    <w:abstractNumId w:val="9"/>
  </w:num>
  <w:num w:numId="9">
    <w:abstractNumId w:val="29"/>
  </w:num>
  <w:num w:numId="10">
    <w:abstractNumId w:val="11"/>
  </w:num>
  <w:num w:numId="11">
    <w:abstractNumId w:val="5"/>
  </w:num>
  <w:num w:numId="12">
    <w:abstractNumId w:val="37"/>
  </w:num>
  <w:num w:numId="13">
    <w:abstractNumId w:val="24"/>
  </w:num>
  <w:num w:numId="14">
    <w:abstractNumId w:val="19"/>
  </w:num>
  <w:num w:numId="15">
    <w:abstractNumId w:val="40"/>
  </w:num>
  <w:num w:numId="16">
    <w:abstractNumId w:val="32"/>
  </w:num>
  <w:num w:numId="17">
    <w:abstractNumId w:val="42"/>
  </w:num>
  <w:num w:numId="18">
    <w:abstractNumId w:val="33"/>
  </w:num>
  <w:num w:numId="19">
    <w:abstractNumId w:val="23"/>
  </w:num>
  <w:num w:numId="20">
    <w:abstractNumId w:val="30"/>
  </w:num>
  <w:num w:numId="21">
    <w:abstractNumId w:val="39"/>
  </w:num>
  <w:num w:numId="22">
    <w:abstractNumId w:val="8"/>
  </w:num>
  <w:num w:numId="23">
    <w:abstractNumId w:val="2"/>
  </w:num>
  <w:num w:numId="24">
    <w:abstractNumId w:val="10"/>
  </w:num>
  <w:num w:numId="25">
    <w:abstractNumId w:val="38"/>
  </w:num>
  <w:num w:numId="26">
    <w:abstractNumId w:val="0"/>
  </w:num>
  <w:num w:numId="27">
    <w:abstractNumId w:val="6"/>
  </w:num>
  <w:num w:numId="28">
    <w:abstractNumId w:val="41"/>
  </w:num>
  <w:num w:numId="29">
    <w:abstractNumId w:val="12"/>
  </w:num>
  <w:num w:numId="30">
    <w:abstractNumId w:val="26"/>
  </w:num>
  <w:num w:numId="31">
    <w:abstractNumId w:val="13"/>
  </w:num>
  <w:num w:numId="32">
    <w:abstractNumId w:val="18"/>
  </w:num>
  <w:num w:numId="33">
    <w:abstractNumId w:val="36"/>
  </w:num>
  <w:num w:numId="34">
    <w:abstractNumId w:val="31"/>
  </w:num>
  <w:num w:numId="35">
    <w:abstractNumId w:val="21"/>
  </w:num>
  <w:num w:numId="36">
    <w:abstractNumId w:val="35"/>
  </w:num>
  <w:num w:numId="37">
    <w:abstractNumId w:val="4"/>
  </w:num>
  <w:num w:numId="38">
    <w:abstractNumId w:val="43"/>
  </w:num>
  <w:num w:numId="39">
    <w:abstractNumId w:val="15"/>
  </w:num>
  <w:num w:numId="40">
    <w:abstractNumId w:val="1"/>
  </w:num>
  <w:num w:numId="41">
    <w:abstractNumId w:val="45"/>
  </w:num>
  <w:num w:numId="42">
    <w:abstractNumId w:val="7"/>
  </w:num>
  <w:num w:numId="43">
    <w:abstractNumId w:val="17"/>
  </w:num>
  <w:num w:numId="44">
    <w:abstractNumId w:val="44"/>
  </w:num>
  <w:num w:numId="45">
    <w:abstractNumId w:val="2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A2"/>
    <w:rsid w:val="00011459"/>
    <w:rsid w:val="000153BB"/>
    <w:rsid w:val="00020BD9"/>
    <w:rsid w:val="0002250A"/>
    <w:rsid w:val="00025D7B"/>
    <w:rsid w:val="00040C21"/>
    <w:rsid w:val="00044E03"/>
    <w:rsid w:val="00047B6E"/>
    <w:rsid w:val="00053215"/>
    <w:rsid w:val="00054975"/>
    <w:rsid w:val="00060A4B"/>
    <w:rsid w:val="00061249"/>
    <w:rsid w:val="000626AB"/>
    <w:rsid w:val="0006555F"/>
    <w:rsid w:val="00070433"/>
    <w:rsid w:val="000711DE"/>
    <w:rsid w:val="00075602"/>
    <w:rsid w:val="00090030"/>
    <w:rsid w:val="000A14AB"/>
    <w:rsid w:val="000A2B0A"/>
    <w:rsid w:val="000A648A"/>
    <w:rsid w:val="000C7117"/>
    <w:rsid w:val="000D180E"/>
    <w:rsid w:val="000D35B3"/>
    <w:rsid w:val="000D3EE0"/>
    <w:rsid w:val="000D4B77"/>
    <w:rsid w:val="000D6BFF"/>
    <w:rsid w:val="000E67CD"/>
    <w:rsid w:val="000E7CA2"/>
    <w:rsid w:val="00101F13"/>
    <w:rsid w:val="0010235D"/>
    <w:rsid w:val="00111A38"/>
    <w:rsid w:val="00111FD7"/>
    <w:rsid w:val="001131B9"/>
    <w:rsid w:val="00114D68"/>
    <w:rsid w:val="00125ECA"/>
    <w:rsid w:val="001278D1"/>
    <w:rsid w:val="00127B9F"/>
    <w:rsid w:val="001310C2"/>
    <w:rsid w:val="001332D0"/>
    <w:rsid w:val="00133E92"/>
    <w:rsid w:val="00134449"/>
    <w:rsid w:val="0015454B"/>
    <w:rsid w:val="00154B0A"/>
    <w:rsid w:val="00162F4C"/>
    <w:rsid w:val="001630FC"/>
    <w:rsid w:val="00167607"/>
    <w:rsid w:val="001708F0"/>
    <w:rsid w:val="00172480"/>
    <w:rsid w:val="001846DA"/>
    <w:rsid w:val="00186ECA"/>
    <w:rsid w:val="00187B23"/>
    <w:rsid w:val="00194A3C"/>
    <w:rsid w:val="001A1DD7"/>
    <w:rsid w:val="001A2A9C"/>
    <w:rsid w:val="001A4914"/>
    <w:rsid w:val="001B7ECD"/>
    <w:rsid w:val="001C0608"/>
    <w:rsid w:val="001C0A82"/>
    <w:rsid w:val="001C3241"/>
    <w:rsid w:val="001C4510"/>
    <w:rsid w:val="001D024C"/>
    <w:rsid w:val="001E255F"/>
    <w:rsid w:val="001E54FE"/>
    <w:rsid w:val="001F00D6"/>
    <w:rsid w:val="001F1DCF"/>
    <w:rsid w:val="001F43E8"/>
    <w:rsid w:val="0020017E"/>
    <w:rsid w:val="0020156E"/>
    <w:rsid w:val="002122B3"/>
    <w:rsid w:val="00216A07"/>
    <w:rsid w:val="00216B6E"/>
    <w:rsid w:val="00223265"/>
    <w:rsid w:val="002327D6"/>
    <w:rsid w:val="00234F54"/>
    <w:rsid w:val="00237124"/>
    <w:rsid w:val="002410DC"/>
    <w:rsid w:val="00257B11"/>
    <w:rsid w:val="00262EA9"/>
    <w:rsid w:val="00263991"/>
    <w:rsid w:val="00264498"/>
    <w:rsid w:val="00283242"/>
    <w:rsid w:val="00296BE0"/>
    <w:rsid w:val="002C32F0"/>
    <w:rsid w:val="002D60DA"/>
    <w:rsid w:val="002E733A"/>
    <w:rsid w:val="003045F5"/>
    <w:rsid w:val="0031262F"/>
    <w:rsid w:val="00313034"/>
    <w:rsid w:val="00313374"/>
    <w:rsid w:val="00334A73"/>
    <w:rsid w:val="00337AAC"/>
    <w:rsid w:val="00351686"/>
    <w:rsid w:val="0035617A"/>
    <w:rsid w:val="0038076B"/>
    <w:rsid w:val="00382D12"/>
    <w:rsid w:val="003A1EFB"/>
    <w:rsid w:val="003A2475"/>
    <w:rsid w:val="003A3CCA"/>
    <w:rsid w:val="003B74DD"/>
    <w:rsid w:val="003C3D48"/>
    <w:rsid w:val="003D1562"/>
    <w:rsid w:val="003E6E43"/>
    <w:rsid w:val="003E71C0"/>
    <w:rsid w:val="003F0E8F"/>
    <w:rsid w:val="003F301D"/>
    <w:rsid w:val="003F6B8C"/>
    <w:rsid w:val="00404085"/>
    <w:rsid w:val="004045DA"/>
    <w:rsid w:val="0040738A"/>
    <w:rsid w:val="00410932"/>
    <w:rsid w:val="00412109"/>
    <w:rsid w:val="00415446"/>
    <w:rsid w:val="004214FD"/>
    <w:rsid w:val="0042291C"/>
    <w:rsid w:val="004246A8"/>
    <w:rsid w:val="00427081"/>
    <w:rsid w:val="0042762F"/>
    <w:rsid w:val="00437DA3"/>
    <w:rsid w:val="00451905"/>
    <w:rsid w:val="00485B0F"/>
    <w:rsid w:val="00491ED7"/>
    <w:rsid w:val="00494CB5"/>
    <w:rsid w:val="004A0495"/>
    <w:rsid w:val="004A6856"/>
    <w:rsid w:val="004A79BD"/>
    <w:rsid w:val="004B253E"/>
    <w:rsid w:val="004B3E2F"/>
    <w:rsid w:val="004B6259"/>
    <w:rsid w:val="004B641C"/>
    <w:rsid w:val="004C5DDF"/>
    <w:rsid w:val="004C5ED2"/>
    <w:rsid w:val="004D0FE4"/>
    <w:rsid w:val="004D37C4"/>
    <w:rsid w:val="004E166F"/>
    <w:rsid w:val="004E1C43"/>
    <w:rsid w:val="004E44B3"/>
    <w:rsid w:val="004F0B4D"/>
    <w:rsid w:val="004F298F"/>
    <w:rsid w:val="004F398A"/>
    <w:rsid w:val="00505BD8"/>
    <w:rsid w:val="00513075"/>
    <w:rsid w:val="0052141A"/>
    <w:rsid w:val="00534834"/>
    <w:rsid w:val="005377EC"/>
    <w:rsid w:val="005410DD"/>
    <w:rsid w:val="005416AA"/>
    <w:rsid w:val="0054599C"/>
    <w:rsid w:val="00554E18"/>
    <w:rsid w:val="00566319"/>
    <w:rsid w:val="005769E4"/>
    <w:rsid w:val="00576EAE"/>
    <w:rsid w:val="0058484D"/>
    <w:rsid w:val="00585657"/>
    <w:rsid w:val="0058659A"/>
    <w:rsid w:val="00595AD3"/>
    <w:rsid w:val="00597228"/>
    <w:rsid w:val="00597D3A"/>
    <w:rsid w:val="005A0887"/>
    <w:rsid w:val="005B0125"/>
    <w:rsid w:val="005B0FA0"/>
    <w:rsid w:val="005B4E9D"/>
    <w:rsid w:val="005B7B71"/>
    <w:rsid w:val="005C0ADE"/>
    <w:rsid w:val="005C575D"/>
    <w:rsid w:val="005D0C7E"/>
    <w:rsid w:val="005E5CC5"/>
    <w:rsid w:val="005F58E2"/>
    <w:rsid w:val="005F7AA6"/>
    <w:rsid w:val="00601B38"/>
    <w:rsid w:val="006346B4"/>
    <w:rsid w:val="006369FF"/>
    <w:rsid w:val="0064271F"/>
    <w:rsid w:val="00677AC6"/>
    <w:rsid w:val="006806A1"/>
    <w:rsid w:val="00683D1D"/>
    <w:rsid w:val="006936F7"/>
    <w:rsid w:val="006979B4"/>
    <w:rsid w:val="006A173D"/>
    <w:rsid w:val="006A2E61"/>
    <w:rsid w:val="006B79CC"/>
    <w:rsid w:val="006C213B"/>
    <w:rsid w:val="006D7693"/>
    <w:rsid w:val="006D7743"/>
    <w:rsid w:val="006E4402"/>
    <w:rsid w:val="006E4FD0"/>
    <w:rsid w:val="006E62C0"/>
    <w:rsid w:val="006E6C75"/>
    <w:rsid w:val="00700244"/>
    <w:rsid w:val="00702E5A"/>
    <w:rsid w:val="0071515E"/>
    <w:rsid w:val="0071639D"/>
    <w:rsid w:val="00721B91"/>
    <w:rsid w:val="0072793B"/>
    <w:rsid w:val="0073004F"/>
    <w:rsid w:val="00732CB5"/>
    <w:rsid w:val="00734ACC"/>
    <w:rsid w:val="0073592C"/>
    <w:rsid w:val="007406A5"/>
    <w:rsid w:val="00750212"/>
    <w:rsid w:val="00753B93"/>
    <w:rsid w:val="00773FE4"/>
    <w:rsid w:val="00775255"/>
    <w:rsid w:val="00776D89"/>
    <w:rsid w:val="007845C2"/>
    <w:rsid w:val="0078501F"/>
    <w:rsid w:val="00792753"/>
    <w:rsid w:val="007A01FE"/>
    <w:rsid w:val="007A4CB3"/>
    <w:rsid w:val="007A5BC4"/>
    <w:rsid w:val="007C209E"/>
    <w:rsid w:val="007C2122"/>
    <w:rsid w:val="007C2AA3"/>
    <w:rsid w:val="007C3118"/>
    <w:rsid w:val="007C496A"/>
    <w:rsid w:val="007D2BDD"/>
    <w:rsid w:val="007D2E3A"/>
    <w:rsid w:val="007D74C1"/>
    <w:rsid w:val="007D7BAD"/>
    <w:rsid w:val="007E526B"/>
    <w:rsid w:val="007F03BB"/>
    <w:rsid w:val="007F179C"/>
    <w:rsid w:val="007F2D35"/>
    <w:rsid w:val="00820714"/>
    <w:rsid w:val="00823044"/>
    <w:rsid w:val="0082354B"/>
    <w:rsid w:val="00825D43"/>
    <w:rsid w:val="00830812"/>
    <w:rsid w:val="0083657C"/>
    <w:rsid w:val="00836B85"/>
    <w:rsid w:val="008436B9"/>
    <w:rsid w:val="00847822"/>
    <w:rsid w:val="008509C3"/>
    <w:rsid w:val="00860853"/>
    <w:rsid w:val="008764BA"/>
    <w:rsid w:val="0088396A"/>
    <w:rsid w:val="008A1563"/>
    <w:rsid w:val="008A1E52"/>
    <w:rsid w:val="008A5C03"/>
    <w:rsid w:val="008B5634"/>
    <w:rsid w:val="008C1B9F"/>
    <w:rsid w:val="008C228B"/>
    <w:rsid w:val="008C3FA4"/>
    <w:rsid w:val="00900CA3"/>
    <w:rsid w:val="00902A59"/>
    <w:rsid w:val="009049C7"/>
    <w:rsid w:val="009072CC"/>
    <w:rsid w:val="00912D70"/>
    <w:rsid w:val="00917D52"/>
    <w:rsid w:val="00920201"/>
    <w:rsid w:val="00922489"/>
    <w:rsid w:val="00923311"/>
    <w:rsid w:val="009239FD"/>
    <w:rsid w:val="00926E47"/>
    <w:rsid w:val="00931CC1"/>
    <w:rsid w:val="009375B2"/>
    <w:rsid w:val="00945996"/>
    <w:rsid w:val="00953418"/>
    <w:rsid w:val="00960894"/>
    <w:rsid w:val="009724BF"/>
    <w:rsid w:val="00974F13"/>
    <w:rsid w:val="00975587"/>
    <w:rsid w:val="0098074A"/>
    <w:rsid w:val="009859AB"/>
    <w:rsid w:val="00990527"/>
    <w:rsid w:val="00991131"/>
    <w:rsid w:val="009A2073"/>
    <w:rsid w:val="009A500A"/>
    <w:rsid w:val="009B0E75"/>
    <w:rsid w:val="009B218D"/>
    <w:rsid w:val="009B7E41"/>
    <w:rsid w:val="009C69D2"/>
    <w:rsid w:val="009D1271"/>
    <w:rsid w:val="009D2A68"/>
    <w:rsid w:val="009D5677"/>
    <w:rsid w:val="009D5F78"/>
    <w:rsid w:val="009D6FC1"/>
    <w:rsid w:val="009D786D"/>
    <w:rsid w:val="009E0CE3"/>
    <w:rsid w:val="00A04D16"/>
    <w:rsid w:val="00A10DD0"/>
    <w:rsid w:val="00A10E5A"/>
    <w:rsid w:val="00A12C6B"/>
    <w:rsid w:val="00A2348F"/>
    <w:rsid w:val="00A23964"/>
    <w:rsid w:val="00A2569C"/>
    <w:rsid w:val="00A30244"/>
    <w:rsid w:val="00A36605"/>
    <w:rsid w:val="00A44FD2"/>
    <w:rsid w:val="00A47049"/>
    <w:rsid w:val="00A50785"/>
    <w:rsid w:val="00A50845"/>
    <w:rsid w:val="00A5522F"/>
    <w:rsid w:val="00A55FB1"/>
    <w:rsid w:val="00A61C7D"/>
    <w:rsid w:val="00A66363"/>
    <w:rsid w:val="00A67DA9"/>
    <w:rsid w:val="00A743D7"/>
    <w:rsid w:val="00A75D08"/>
    <w:rsid w:val="00A83472"/>
    <w:rsid w:val="00A843B5"/>
    <w:rsid w:val="00A84C81"/>
    <w:rsid w:val="00A87543"/>
    <w:rsid w:val="00A9413E"/>
    <w:rsid w:val="00A97F1E"/>
    <w:rsid w:val="00AB22EA"/>
    <w:rsid w:val="00AC1659"/>
    <w:rsid w:val="00AC1790"/>
    <w:rsid w:val="00AC5DC5"/>
    <w:rsid w:val="00AC6631"/>
    <w:rsid w:val="00AD2052"/>
    <w:rsid w:val="00AD7FC5"/>
    <w:rsid w:val="00AF01C2"/>
    <w:rsid w:val="00AF07FA"/>
    <w:rsid w:val="00B00D17"/>
    <w:rsid w:val="00B02D0C"/>
    <w:rsid w:val="00B03865"/>
    <w:rsid w:val="00B11B84"/>
    <w:rsid w:val="00B16E56"/>
    <w:rsid w:val="00B21E3C"/>
    <w:rsid w:val="00B23F61"/>
    <w:rsid w:val="00B2524F"/>
    <w:rsid w:val="00B31E20"/>
    <w:rsid w:val="00B3296F"/>
    <w:rsid w:val="00B33473"/>
    <w:rsid w:val="00B35252"/>
    <w:rsid w:val="00B364BC"/>
    <w:rsid w:val="00B37EDA"/>
    <w:rsid w:val="00B473DD"/>
    <w:rsid w:val="00B47F45"/>
    <w:rsid w:val="00B607D7"/>
    <w:rsid w:val="00B62BC3"/>
    <w:rsid w:val="00B70589"/>
    <w:rsid w:val="00B708C6"/>
    <w:rsid w:val="00B74AE0"/>
    <w:rsid w:val="00B74B8E"/>
    <w:rsid w:val="00B91A74"/>
    <w:rsid w:val="00B943F3"/>
    <w:rsid w:val="00B95D60"/>
    <w:rsid w:val="00BB057A"/>
    <w:rsid w:val="00BB3A85"/>
    <w:rsid w:val="00BC6379"/>
    <w:rsid w:val="00BD40FB"/>
    <w:rsid w:val="00BE7687"/>
    <w:rsid w:val="00BF5D00"/>
    <w:rsid w:val="00C0213A"/>
    <w:rsid w:val="00C10834"/>
    <w:rsid w:val="00C14E31"/>
    <w:rsid w:val="00C1590C"/>
    <w:rsid w:val="00C314C7"/>
    <w:rsid w:val="00C33461"/>
    <w:rsid w:val="00C37321"/>
    <w:rsid w:val="00C47C59"/>
    <w:rsid w:val="00C52220"/>
    <w:rsid w:val="00C53D86"/>
    <w:rsid w:val="00C54BAC"/>
    <w:rsid w:val="00C552BB"/>
    <w:rsid w:val="00C555A9"/>
    <w:rsid w:val="00C55BFB"/>
    <w:rsid w:val="00C67C27"/>
    <w:rsid w:val="00C706A2"/>
    <w:rsid w:val="00C70769"/>
    <w:rsid w:val="00C768C5"/>
    <w:rsid w:val="00C82632"/>
    <w:rsid w:val="00C86892"/>
    <w:rsid w:val="00C9034D"/>
    <w:rsid w:val="00C946AD"/>
    <w:rsid w:val="00C95870"/>
    <w:rsid w:val="00CA47A2"/>
    <w:rsid w:val="00CB42DA"/>
    <w:rsid w:val="00CB6C84"/>
    <w:rsid w:val="00CC21A6"/>
    <w:rsid w:val="00CC3FDE"/>
    <w:rsid w:val="00CC4AAB"/>
    <w:rsid w:val="00CD3925"/>
    <w:rsid w:val="00CE11C0"/>
    <w:rsid w:val="00CE1352"/>
    <w:rsid w:val="00CE57C7"/>
    <w:rsid w:val="00CE610C"/>
    <w:rsid w:val="00CF13CE"/>
    <w:rsid w:val="00CF255B"/>
    <w:rsid w:val="00CF3198"/>
    <w:rsid w:val="00CF738F"/>
    <w:rsid w:val="00CF7916"/>
    <w:rsid w:val="00D130CD"/>
    <w:rsid w:val="00D204AC"/>
    <w:rsid w:val="00D21407"/>
    <w:rsid w:val="00D23026"/>
    <w:rsid w:val="00D35543"/>
    <w:rsid w:val="00D37968"/>
    <w:rsid w:val="00D42B17"/>
    <w:rsid w:val="00D45042"/>
    <w:rsid w:val="00D506A2"/>
    <w:rsid w:val="00D6018D"/>
    <w:rsid w:val="00D807B6"/>
    <w:rsid w:val="00D834D2"/>
    <w:rsid w:val="00D9130B"/>
    <w:rsid w:val="00D9212D"/>
    <w:rsid w:val="00D95091"/>
    <w:rsid w:val="00DA1350"/>
    <w:rsid w:val="00DA4813"/>
    <w:rsid w:val="00DC7017"/>
    <w:rsid w:val="00DD3409"/>
    <w:rsid w:val="00DE5161"/>
    <w:rsid w:val="00DF1B11"/>
    <w:rsid w:val="00E02556"/>
    <w:rsid w:val="00E044F4"/>
    <w:rsid w:val="00E14A1F"/>
    <w:rsid w:val="00E3633E"/>
    <w:rsid w:val="00E37570"/>
    <w:rsid w:val="00E3781F"/>
    <w:rsid w:val="00E40225"/>
    <w:rsid w:val="00E41589"/>
    <w:rsid w:val="00E44F47"/>
    <w:rsid w:val="00E45114"/>
    <w:rsid w:val="00E46D83"/>
    <w:rsid w:val="00E4706A"/>
    <w:rsid w:val="00E56C36"/>
    <w:rsid w:val="00E61D10"/>
    <w:rsid w:val="00E64112"/>
    <w:rsid w:val="00E73D3F"/>
    <w:rsid w:val="00E77651"/>
    <w:rsid w:val="00E934B9"/>
    <w:rsid w:val="00E95BCB"/>
    <w:rsid w:val="00E95CB8"/>
    <w:rsid w:val="00EA18F9"/>
    <w:rsid w:val="00EB46FA"/>
    <w:rsid w:val="00EB4C7C"/>
    <w:rsid w:val="00EC2D80"/>
    <w:rsid w:val="00EC335B"/>
    <w:rsid w:val="00EC425B"/>
    <w:rsid w:val="00ED08B5"/>
    <w:rsid w:val="00ED46AE"/>
    <w:rsid w:val="00ED62DA"/>
    <w:rsid w:val="00EE1C36"/>
    <w:rsid w:val="00EE4F5E"/>
    <w:rsid w:val="00EF3B4C"/>
    <w:rsid w:val="00EF4C3D"/>
    <w:rsid w:val="00F03C0D"/>
    <w:rsid w:val="00F05F3F"/>
    <w:rsid w:val="00F1091B"/>
    <w:rsid w:val="00F13060"/>
    <w:rsid w:val="00F2443B"/>
    <w:rsid w:val="00F255D5"/>
    <w:rsid w:val="00F2598E"/>
    <w:rsid w:val="00F26900"/>
    <w:rsid w:val="00F300C1"/>
    <w:rsid w:val="00F36B79"/>
    <w:rsid w:val="00F373E8"/>
    <w:rsid w:val="00F46E92"/>
    <w:rsid w:val="00F527B7"/>
    <w:rsid w:val="00F673B4"/>
    <w:rsid w:val="00F726BB"/>
    <w:rsid w:val="00F73EE4"/>
    <w:rsid w:val="00F8524E"/>
    <w:rsid w:val="00F8531D"/>
    <w:rsid w:val="00F8658E"/>
    <w:rsid w:val="00F9119A"/>
    <w:rsid w:val="00F933B3"/>
    <w:rsid w:val="00FA1EEE"/>
    <w:rsid w:val="00FA37C0"/>
    <w:rsid w:val="00FA7E61"/>
    <w:rsid w:val="00FB42C7"/>
    <w:rsid w:val="00FC1959"/>
    <w:rsid w:val="00FF79A8"/>
    <w:rsid w:val="114CBE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A2E57"/>
  <w15:docId w15:val="{972C9DF2-C57F-48FF-A74B-B2B7F8591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0" w:lineRule="auto"/>
      <w:ind w:left="87" w:right="3"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4" w:line="271" w:lineRule="auto"/>
      <w:ind w:left="78"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4" w:line="271" w:lineRule="auto"/>
      <w:ind w:left="78"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4" w:line="271" w:lineRule="auto"/>
      <w:ind w:left="78"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4" w:line="271" w:lineRule="auto"/>
      <w:ind w:left="78" w:hanging="10"/>
      <w:outlineLvl w:val="3"/>
    </w:pPr>
    <w:rPr>
      <w:rFonts w:ascii="Arial" w:eastAsia="Arial" w:hAnsi="Arial" w:cs="Arial"/>
      <w:b/>
      <w:color w:val="000000"/>
    </w:rPr>
  </w:style>
  <w:style w:type="paragraph" w:styleId="Ttulo5">
    <w:name w:val="heading 5"/>
    <w:next w:val="Normal"/>
    <w:link w:val="Ttulo5Car"/>
    <w:uiPriority w:val="9"/>
    <w:unhideWhenUsed/>
    <w:qFormat/>
    <w:pPr>
      <w:keepNext/>
      <w:keepLines/>
      <w:spacing w:after="4" w:line="271" w:lineRule="auto"/>
      <w:ind w:left="78" w:hanging="10"/>
      <w:outlineLvl w:val="4"/>
    </w:pPr>
    <w:rPr>
      <w:rFonts w:ascii="Arial" w:eastAsia="Arial" w:hAnsi="Arial" w:cs="Arial"/>
      <w:b/>
      <w:color w:val="000000"/>
    </w:rPr>
  </w:style>
  <w:style w:type="paragraph" w:styleId="Ttulo6">
    <w:name w:val="heading 6"/>
    <w:next w:val="Normal"/>
    <w:link w:val="Ttulo6Car"/>
    <w:uiPriority w:val="9"/>
    <w:unhideWhenUsed/>
    <w:qFormat/>
    <w:pPr>
      <w:keepNext/>
      <w:keepLines/>
      <w:spacing w:after="4" w:line="271" w:lineRule="auto"/>
      <w:ind w:left="78" w:hanging="10"/>
      <w:outlineLvl w:val="5"/>
    </w:pPr>
    <w:rPr>
      <w:rFonts w:ascii="Arial" w:eastAsia="Arial" w:hAnsi="Arial" w:cs="Arial"/>
      <w:b/>
      <w:color w:val="000000"/>
    </w:rPr>
  </w:style>
  <w:style w:type="paragraph" w:styleId="Ttulo7">
    <w:name w:val="heading 7"/>
    <w:next w:val="Normal"/>
    <w:link w:val="Ttulo7Car"/>
    <w:uiPriority w:val="9"/>
    <w:unhideWhenUsed/>
    <w:qFormat/>
    <w:pPr>
      <w:keepNext/>
      <w:keepLines/>
      <w:spacing w:after="4" w:line="271" w:lineRule="auto"/>
      <w:ind w:left="78" w:hanging="10"/>
      <w:outlineLvl w:val="6"/>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52" w:lineRule="auto"/>
      <w:ind w:left="77" w:right="46"/>
    </w:pPr>
    <w:rPr>
      <w:rFonts w:ascii="Arial" w:eastAsia="Arial" w:hAnsi="Arial" w:cs="Arial"/>
      <w:color w:val="231F20"/>
      <w:sz w:val="16"/>
    </w:rPr>
  </w:style>
  <w:style w:type="character" w:customStyle="1" w:styleId="footnotedescriptionChar">
    <w:name w:val="footnote description Char"/>
    <w:link w:val="footnotedescription"/>
    <w:rPr>
      <w:rFonts w:ascii="Arial" w:eastAsia="Arial" w:hAnsi="Arial" w:cs="Arial"/>
      <w:color w:val="231F20"/>
      <w:sz w:val="16"/>
    </w:rPr>
  </w:style>
  <w:style w:type="character" w:customStyle="1" w:styleId="Ttulo5Car">
    <w:name w:val="Título 5 Car"/>
    <w:link w:val="Ttulo5"/>
    <w:rPr>
      <w:rFonts w:ascii="Arial" w:eastAsia="Arial" w:hAnsi="Arial" w:cs="Arial"/>
      <w:b/>
      <w:color w:val="000000"/>
      <w:sz w:val="22"/>
    </w:rPr>
  </w:style>
  <w:style w:type="character" w:customStyle="1" w:styleId="Ttulo6Car">
    <w:name w:val="Título 6 Car"/>
    <w:link w:val="Ttulo6"/>
    <w:rPr>
      <w:rFonts w:ascii="Arial" w:eastAsia="Arial" w:hAnsi="Arial" w:cs="Arial"/>
      <w:b/>
      <w:color w:val="000000"/>
      <w:sz w:val="22"/>
    </w:rPr>
  </w:style>
  <w:style w:type="character" w:customStyle="1" w:styleId="Ttulo7Car">
    <w:name w:val="Título 7 Car"/>
    <w:link w:val="Ttulo7"/>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styleId="TDC1">
    <w:name w:val="toc 1"/>
    <w:hidden/>
    <w:uiPriority w:val="39"/>
    <w:pPr>
      <w:spacing w:after="141"/>
      <w:ind w:left="102" w:right="23" w:hanging="10"/>
    </w:pPr>
    <w:rPr>
      <w:rFonts w:ascii="Century Gothic" w:eastAsia="Century Gothic" w:hAnsi="Century Gothic" w:cs="Century Gothic"/>
      <w:color w:val="000000"/>
    </w:rPr>
  </w:style>
  <w:style w:type="paragraph" w:styleId="TDC2">
    <w:name w:val="toc 2"/>
    <w:hidden/>
    <w:uiPriority w:val="39"/>
    <w:pPr>
      <w:spacing w:after="134"/>
      <w:ind w:left="102" w:right="23" w:hanging="10"/>
    </w:pPr>
    <w:rPr>
      <w:rFonts w:ascii="Century Gothic" w:eastAsia="Century Gothic" w:hAnsi="Century Gothic" w:cs="Century Gothic"/>
      <w:color w:val="000000"/>
    </w:rPr>
  </w:style>
  <w:style w:type="paragraph" w:styleId="TDC3">
    <w:name w:val="toc 3"/>
    <w:hidden/>
    <w:uiPriority w:val="39"/>
    <w:pPr>
      <w:spacing w:after="104"/>
      <w:ind w:left="102" w:right="23" w:hanging="10"/>
    </w:pPr>
    <w:rPr>
      <w:rFonts w:ascii="Century Gothic" w:eastAsia="Century Gothic" w:hAnsi="Century Gothic" w:cs="Century Gothic"/>
      <w:color w:val="000000"/>
    </w:rPr>
  </w:style>
  <w:style w:type="paragraph" w:styleId="TDC4">
    <w:name w:val="toc 4"/>
    <w:hidden/>
    <w:uiPriority w:val="39"/>
    <w:pPr>
      <w:spacing w:after="127"/>
      <w:ind w:left="308" w:right="30" w:hanging="10"/>
      <w:jc w:val="right"/>
    </w:pPr>
    <w:rPr>
      <w:rFonts w:ascii="Arial" w:eastAsia="Arial" w:hAnsi="Arial" w:cs="Arial"/>
      <w:b/>
      <w:color w:val="000000"/>
    </w:rPr>
  </w:style>
  <w:style w:type="character" w:customStyle="1" w:styleId="footnotemark">
    <w:name w:val="footnote mark"/>
    <w:hidden/>
    <w:rPr>
      <w:rFonts w:ascii="Century Gothic" w:eastAsia="Century Gothic" w:hAnsi="Century Gothic" w:cs="Century Gothic"/>
      <w:color w:val="000000"/>
      <w:sz w:val="20"/>
      <w:vertAlign w:val="superscript"/>
    </w:rPr>
  </w:style>
  <w:style w:type="table" w:customStyle="1" w:styleId="Tablaconcuadrcula1">
    <w:name w:val="Tabla con cuadrícula1"/>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527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27B7"/>
    <w:rPr>
      <w:rFonts w:ascii="Segoe UI" w:eastAsia="Arial" w:hAnsi="Segoe UI" w:cs="Segoe UI"/>
      <w:color w:val="000000"/>
      <w:sz w:val="18"/>
      <w:szCs w:val="18"/>
    </w:rPr>
  </w:style>
  <w:style w:type="paragraph" w:styleId="Prrafodelista">
    <w:name w:val="List Paragraph"/>
    <w:basedOn w:val="Normal"/>
    <w:link w:val="PrrafodelistaCar"/>
    <w:uiPriority w:val="34"/>
    <w:qFormat/>
    <w:rsid w:val="004F298F"/>
    <w:pPr>
      <w:suppressAutoHyphens/>
      <w:autoSpaceDN w:val="0"/>
      <w:spacing w:after="0" w:line="240" w:lineRule="auto"/>
      <w:ind w:left="720" w:right="0" w:firstLine="0"/>
      <w:jc w:val="left"/>
      <w:textAlignment w:val="baseline"/>
    </w:pPr>
    <w:rPr>
      <w:rFonts w:ascii="Liberation Serif" w:eastAsia="Noto Serif CJK SC" w:hAnsi="Liberation Serif" w:cs="Mangal"/>
      <w:color w:val="auto"/>
      <w:kern w:val="3"/>
      <w:sz w:val="24"/>
      <w:szCs w:val="21"/>
      <w:lang w:eastAsia="zh-CN" w:bidi="hi-IN"/>
    </w:rPr>
  </w:style>
  <w:style w:type="numbering" w:customStyle="1" w:styleId="WWNum6">
    <w:name w:val="WWNum6"/>
    <w:basedOn w:val="Sinlista"/>
    <w:rsid w:val="004F298F"/>
    <w:pPr>
      <w:numPr>
        <w:numId w:val="28"/>
      </w:numPr>
    </w:pPr>
  </w:style>
  <w:style w:type="paragraph" w:styleId="Textonotapie">
    <w:name w:val="footnote text"/>
    <w:basedOn w:val="Normal"/>
    <w:link w:val="TextonotapieCar"/>
    <w:uiPriority w:val="99"/>
    <w:unhideWhenUsed/>
    <w:rsid w:val="00A55FB1"/>
    <w:pPr>
      <w:spacing w:after="0" w:line="240" w:lineRule="auto"/>
      <w:ind w:left="0" w:right="0" w:firstLine="0"/>
      <w:jc w:val="left"/>
    </w:pPr>
    <w:rPr>
      <w:rFonts w:ascii="Times New Roman" w:eastAsiaTheme="minorHAnsi" w:hAnsi="Times New Roman" w:cs="Times New Roman"/>
      <w:color w:val="auto"/>
      <w:sz w:val="24"/>
      <w:szCs w:val="24"/>
      <w:lang w:val="es-ES_tradnl" w:eastAsia="es-ES_tradnl"/>
    </w:rPr>
  </w:style>
  <w:style w:type="character" w:customStyle="1" w:styleId="TextonotapieCar">
    <w:name w:val="Texto nota pie Car"/>
    <w:basedOn w:val="Fuentedeprrafopredeter"/>
    <w:link w:val="Textonotapie"/>
    <w:uiPriority w:val="99"/>
    <w:rsid w:val="00A55FB1"/>
    <w:rPr>
      <w:rFonts w:ascii="Times New Roman" w:eastAsiaTheme="minorHAnsi" w:hAnsi="Times New Roman" w:cs="Times New Roman"/>
      <w:sz w:val="24"/>
      <w:szCs w:val="24"/>
      <w:lang w:val="es-ES_tradnl" w:eastAsia="es-ES_tradnl"/>
    </w:rPr>
  </w:style>
  <w:style w:type="character" w:styleId="Refdenotaalpie">
    <w:name w:val="footnote reference"/>
    <w:basedOn w:val="Fuentedeprrafopredeter"/>
    <w:uiPriority w:val="99"/>
    <w:unhideWhenUsed/>
    <w:rsid w:val="00A55FB1"/>
    <w:rPr>
      <w:vertAlign w:val="superscript"/>
    </w:rPr>
  </w:style>
  <w:style w:type="character" w:customStyle="1" w:styleId="PrrafodelistaCar">
    <w:name w:val="Párrafo de lista Car"/>
    <w:basedOn w:val="Fuentedeprrafopredeter"/>
    <w:link w:val="Prrafodelista"/>
    <w:uiPriority w:val="34"/>
    <w:rsid w:val="00922489"/>
    <w:rPr>
      <w:rFonts w:ascii="Liberation Serif" w:eastAsia="Noto Serif CJK SC" w:hAnsi="Liberation Serif" w:cs="Mangal"/>
      <w:kern w:val="3"/>
      <w:sz w:val="24"/>
      <w:szCs w:val="21"/>
      <w:lang w:eastAsia="zh-CN" w:bidi="hi-IN"/>
    </w:rPr>
  </w:style>
  <w:style w:type="character" w:styleId="Hipervnculo">
    <w:name w:val="Hyperlink"/>
    <w:basedOn w:val="Fuentedeprrafopredeter"/>
    <w:uiPriority w:val="99"/>
    <w:unhideWhenUsed/>
    <w:rsid w:val="00A66363"/>
    <w:rPr>
      <w:color w:val="0563C1" w:themeColor="hyperlink"/>
      <w:u w:val="single"/>
    </w:rPr>
  </w:style>
  <w:style w:type="paragraph" w:styleId="Revisin">
    <w:name w:val="Revision"/>
    <w:hidden/>
    <w:uiPriority w:val="99"/>
    <w:semiHidden/>
    <w:rsid w:val="0031262F"/>
    <w:pPr>
      <w:spacing w:after="0" w:line="240" w:lineRule="auto"/>
    </w:pPr>
    <w:rPr>
      <w:rFonts w:ascii="Arial" w:eastAsia="Arial" w:hAnsi="Arial" w:cs="Arial"/>
      <w:color w:val="000000"/>
    </w:rPr>
  </w:style>
  <w:style w:type="character" w:styleId="Refdecomentario">
    <w:name w:val="annotation reference"/>
    <w:basedOn w:val="Fuentedeprrafopredeter"/>
    <w:uiPriority w:val="99"/>
    <w:semiHidden/>
    <w:unhideWhenUsed/>
    <w:rsid w:val="00216A07"/>
    <w:rPr>
      <w:sz w:val="16"/>
      <w:szCs w:val="16"/>
    </w:rPr>
  </w:style>
  <w:style w:type="paragraph" w:styleId="Textocomentario">
    <w:name w:val="annotation text"/>
    <w:basedOn w:val="Normal"/>
    <w:link w:val="TextocomentarioCar"/>
    <w:uiPriority w:val="99"/>
    <w:semiHidden/>
    <w:unhideWhenUsed/>
    <w:rsid w:val="00216A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6A07"/>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216A07"/>
    <w:rPr>
      <w:b/>
      <w:bCs/>
    </w:rPr>
  </w:style>
  <w:style w:type="character" w:customStyle="1" w:styleId="AsuntodelcomentarioCar">
    <w:name w:val="Asunto del comentario Car"/>
    <w:basedOn w:val="TextocomentarioCar"/>
    <w:link w:val="Asuntodelcomentario"/>
    <w:uiPriority w:val="99"/>
    <w:semiHidden/>
    <w:rsid w:val="00216A07"/>
    <w:rPr>
      <w:rFonts w:ascii="Arial" w:eastAsia="Arial" w:hAnsi="Arial" w:cs="Arial"/>
      <w:b/>
      <w:bCs/>
      <w:color w:val="000000"/>
      <w:sz w:val="20"/>
      <w:szCs w:val="20"/>
    </w:rPr>
  </w:style>
  <w:style w:type="table" w:customStyle="1" w:styleId="TableGrid0">
    <w:name w:val="Table Grid0"/>
    <w:basedOn w:val="Tablanormal"/>
    <w:uiPriority w:val="39"/>
    <w:rsid w:val="00836B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D40FB"/>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s-MX" w:eastAsia="es-MX"/>
    </w:rPr>
  </w:style>
  <w:style w:type="character" w:customStyle="1" w:styleId="EncabezadoCar">
    <w:name w:val="Encabezado Car"/>
    <w:basedOn w:val="Fuentedeprrafopredeter"/>
    <w:link w:val="Encabezado"/>
    <w:uiPriority w:val="99"/>
    <w:rsid w:val="00BD40FB"/>
    <w:rPr>
      <w:rFonts w:cs="Times New Roman"/>
      <w:lang w:val="es-MX" w:eastAsia="es-MX"/>
    </w:rPr>
  </w:style>
  <w:style w:type="paragraph" w:styleId="Piedepgina">
    <w:name w:val="footer"/>
    <w:basedOn w:val="Normal"/>
    <w:link w:val="PiedepginaCar"/>
    <w:uiPriority w:val="99"/>
    <w:semiHidden/>
    <w:unhideWhenUsed/>
    <w:rsid w:val="00EC42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C425B"/>
    <w:rPr>
      <w:rFonts w:ascii="Arial" w:eastAsia="Arial" w:hAnsi="Arial" w:cs="Arial"/>
      <w:color w:val="000000"/>
    </w:rPr>
  </w:style>
  <w:style w:type="paragraph" w:styleId="Sinespaciado">
    <w:name w:val="No Spacing"/>
    <w:uiPriority w:val="1"/>
    <w:qFormat/>
    <w:rsid w:val="003F0E8F"/>
    <w:pPr>
      <w:spacing w:after="0" w:line="240" w:lineRule="auto"/>
      <w:ind w:left="87" w:right="3" w:hanging="10"/>
      <w:jc w:val="both"/>
    </w:pPr>
    <w:rPr>
      <w:rFonts w:ascii="Arial" w:eastAsia="Arial" w:hAnsi="Arial" w:cs="Arial"/>
      <w:color w:val="000000"/>
    </w:rPr>
  </w:style>
  <w:style w:type="paragraph" w:styleId="Textoindependiente3">
    <w:name w:val="Body Text 3"/>
    <w:basedOn w:val="Normal"/>
    <w:link w:val="Textoindependiente3Car"/>
    <w:semiHidden/>
    <w:rsid w:val="00E37570"/>
    <w:pPr>
      <w:spacing w:after="0" w:line="240" w:lineRule="auto"/>
      <w:ind w:left="0" w:right="0" w:firstLine="0"/>
    </w:pPr>
    <w:rPr>
      <w:rFonts w:eastAsia="Times New Roman" w:cs="Times New Roman"/>
      <w:color w:val="auto"/>
      <w:sz w:val="24"/>
      <w:szCs w:val="20"/>
      <w:lang w:val="es-ES" w:eastAsia="es-ES"/>
    </w:rPr>
  </w:style>
  <w:style w:type="character" w:customStyle="1" w:styleId="Textoindependiente3Car">
    <w:name w:val="Texto independiente 3 Car"/>
    <w:basedOn w:val="Fuentedeprrafopredeter"/>
    <w:link w:val="Textoindependiente3"/>
    <w:semiHidden/>
    <w:rsid w:val="00E37570"/>
    <w:rPr>
      <w:rFonts w:ascii="Arial" w:eastAsia="Times New Roman" w:hAnsi="Arial" w:cs="Times New Roman"/>
      <w:sz w:val="24"/>
      <w:szCs w:val="20"/>
      <w:lang w:val="es-ES" w:eastAsia="es-ES"/>
    </w:rPr>
  </w:style>
  <w:style w:type="paragraph" w:customStyle="1" w:styleId="msoaccenttext7">
    <w:name w:val="msoaccenttext7"/>
    <w:rsid w:val="00E37570"/>
    <w:pPr>
      <w:spacing w:after="0" w:line="240" w:lineRule="auto"/>
      <w:jc w:val="center"/>
    </w:pPr>
    <w:rPr>
      <w:rFonts w:ascii="Bookman Old Style" w:eastAsia="Times New Roman" w:hAnsi="Bookman Old Style" w:cs="Times New Roman"/>
      <w:i/>
      <w:iCs/>
      <w:color w:val="00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764001">
      <w:bodyDiv w:val="1"/>
      <w:marLeft w:val="0"/>
      <w:marRight w:val="0"/>
      <w:marTop w:val="0"/>
      <w:marBottom w:val="0"/>
      <w:divBdr>
        <w:top w:val="none" w:sz="0" w:space="0" w:color="auto"/>
        <w:left w:val="none" w:sz="0" w:space="0" w:color="auto"/>
        <w:bottom w:val="none" w:sz="0" w:space="0" w:color="auto"/>
        <w:right w:val="none" w:sz="0" w:space="0" w:color="auto"/>
      </w:divBdr>
    </w:div>
    <w:div w:id="1151949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s.wikipedia.org/wiki/Vulnerabilidad" TargetMode="External"/><Relationship Id="rId18" Type="http://schemas.openxmlformats.org/officeDocument/2006/relationships/image" Target="media/image1.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es.wikipedia.org/wiki/Vulnerabilidad" TargetMode="External"/><Relationship Id="rId17" Type="http://schemas.openxmlformats.org/officeDocument/2006/relationships/hyperlink" Target="https://definicion.de/informacio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s.wikipedia.org/wiki/Amenaza_inform%C3%A1tica" TargetMode="External"/><Relationship Id="rId20" Type="http://schemas.openxmlformats.org/officeDocument/2006/relationships/image" Target="media/image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s.wikipedia.org/wiki/Vulnerabilidad"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s.wikipedia.org/wiki/Amenaza_inform%C3%A1tica" TargetMode="Externa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wikipedia.org/wiki/Amenaza_inform%C3%A1tica" TargetMode="External"/><Relationship Id="rId22" Type="http://schemas.openxmlformats.org/officeDocument/2006/relationships/image" Target="media/image5.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www.itfip.edu.co" TargetMode="External"/><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A1D17BCDCCAC140B198946CAE5357F1" ma:contentTypeVersion="5" ma:contentTypeDescription="Crear nuevo documento." ma:contentTypeScope="" ma:versionID="6ca42f1c8300f433d7e268f6d409ab0d">
  <xsd:schema xmlns:xsd="http://www.w3.org/2001/XMLSchema" xmlns:xs="http://www.w3.org/2001/XMLSchema" xmlns:p="http://schemas.microsoft.com/office/2006/metadata/properties" xmlns:ns2="a5a6d25a-1f1c-4d35-9499-32eaea938b93" xmlns:ns3="cb212131-1a27-4276-9322-8b7c018d2540" targetNamespace="http://schemas.microsoft.com/office/2006/metadata/properties" ma:root="true" ma:fieldsID="a03a98b1d0a53aae483a0f5ae62ecfa5" ns2:_="" ns3:_="">
    <xsd:import namespace="a5a6d25a-1f1c-4d35-9499-32eaea938b93"/>
    <xsd:import namespace="cb212131-1a27-4276-9322-8b7c018d2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6d25a-1f1c-4d35-9499-32eaea938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12131-1a27-4276-9322-8b7c018d254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13947-5DD9-4EB6-B474-B282F085E2DC}">
  <ds:schemaRefs>
    <ds:schemaRef ds:uri="http://schemas.microsoft.com/sharepoint/v3/contenttype/forms"/>
  </ds:schemaRefs>
</ds:datastoreItem>
</file>

<file path=customXml/itemProps2.xml><?xml version="1.0" encoding="utf-8"?>
<ds:datastoreItem xmlns:ds="http://schemas.openxmlformats.org/officeDocument/2006/customXml" ds:itemID="{4B1EBDD6-8D10-4386-9C2C-E0C0C31EC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6d25a-1f1c-4d35-9499-32eaea938b93"/>
    <ds:schemaRef ds:uri="cb212131-1a27-4276-9322-8b7c018d2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FD3320-918D-4B14-95C2-931B8A802C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0C3488-C34C-4D99-AD2A-02523ACA2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14182</Words>
  <Characters>78007</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Universidad EAFIT</Company>
  <LinksUpToDate>false</LinksUpToDate>
  <CharactersWithSpaces>92005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Carolina Ávila Pinzón</dc:creator>
  <cp:lastModifiedBy>Usuario de Windows</cp:lastModifiedBy>
  <cp:revision>3</cp:revision>
  <dcterms:created xsi:type="dcterms:W3CDTF">2021-01-25T23:55:00Z</dcterms:created>
  <dcterms:modified xsi:type="dcterms:W3CDTF">2021-01-25T23:59:00Z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0x0101008A1D17BCDCCAC140B198946CAE5357F1</vt:lpwstr>
  </property>
</Properties>
</file>